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96" w:rsidRPr="00064F31" w:rsidRDefault="00791396" w:rsidP="003B5514">
      <w:pPr>
        <w:jc w:val="center"/>
        <w:rPr>
          <w:rFonts w:ascii="Arial" w:hAnsi="Arial" w:cs="Arial"/>
          <w:b/>
        </w:rPr>
      </w:pPr>
      <w:r w:rsidRPr="00064F31">
        <w:rPr>
          <w:rFonts w:ascii="Arial" w:hAnsi="Arial" w:cs="Arial"/>
          <w:b/>
        </w:rPr>
        <w:t>REPORTE DE IMPLEMENTACIÓN DE MEJORES PRÁCTICAS CORPORATIVAS</w:t>
      </w:r>
      <w:r w:rsidR="00AE12C0">
        <w:rPr>
          <w:rFonts w:ascii="Arial" w:hAnsi="Arial" w:cs="Arial"/>
          <w:b/>
        </w:rPr>
        <w:t xml:space="preserve"> 2020</w:t>
      </w:r>
      <w:bookmarkStart w:id="0" w:name="_GoBack"/>
      <w:bookmarkEnd w:id="0"/>
    </w:p>
    <w:p w:rsidR="00791396" w:rsidRPr="003912BD" w:rsidRDefault="00791396" w:rsidP="003B5514">
      <w:pPr>
        <w:jc w:val="center"/>
        <w:rPr>
          <w:rFonts w:ascii="Arial" w:hAnsi="Arial" w:cs="Arial"/>
          <w:b/>
          <w:sz w:val="28"/>
          <w:szCs w:val="32"/>
        </w:rPr>
      </w:pPr>
    </w:p>
    <w:p w:rsidR="00791396" w:rsidRPr="003912BD" w:rsidRDefault="00791396" w:rsidP="003B5514">
      <w:pPr>
        <w:jc w:val="center"/>
        <w:rPr>
          <w:rFonts w:ascii="Arial" w:hAnsi="Arial" w:cs="Arial"/>
          <w:b/>
          <w:sz w:val="28"/>
          <w:szCs w:val="32"/>
        </w:rPr>
      </w:pPr>
    </w:p>
    <w:p w:rsidR="00791396" w:rsidRPr="003912BD" w:rsidRDefault="00D33317" w:rsidP="003B5514">
      <w:pPr>
        <w:jc w:val="center"/>
        <w:rPr>
          <w:rFonts w:ascii="Arial" w:hAnsi="Arial" w:cs="Arial"/>
          <w:b/>
          <w:sz w:val="28"/>
          <w:szCs w:val="32"/>
        </w:rPr>
      </w:pPr>
      <w:r>
        <w:rPr>
          <w:rFonts w:ascii="Arial" w:hAnsi="Arial" w:cs="Arial"/>
          <w:b/>
          <w:sz w:val="28"/>
          <w:szCs w:val="32"/>
        </w:rPr>
        <w:t>Alimentos Derivados de la Caña S.A</w:t>
      </w:r>
    </w:p>
    <w:p w:rsidR="00791396" w:rsidRPr="003912BD" w:rsidRDefault="00791396" w:rsidP="003B5514">
      <w:pPr>
        <w:jc w:val="center"/>
        <w:rPr>
          <w:rFonts w:ascii="Arial" w:hAnsi="Arial" w:cs="Arial"/>
          <w:b/>
          <w:sz w:val="28"/>
          <w:szCs w:val="32"/>
        </w:rPr>
      </w:pPr>
    </w:p>
    <w:p w:rsidR="00791396" w:rsidRPr="003912BD" w:rsidRDefault="00791396" w:rsidP="003B5514">
      <w:pPr>
        <w:jc w:val="both"/>
        <w:rPr>
          <w:rFonts w:ascii="Arial" w:hAnsi="Arial" w:cs="Arial"/>
          <w:b/>
          <w:sz w:val="20"/>
          <w:szCs w:val="22"/>
        </w:rPr>
      </w:pPr>
      <w:r w:rsidRPr="003912BD">
        <w:rPr>
          <w:rFonts w:ascii="Arial" w:hAnsi="Arial" w:cs="Arial"/>
          <w:b/>
          <w:sz w:val="20"/>
          <w:szCs w:val="22"/>
        </w:rPr>
        <w:t>I. DERECHOS Y TRATO EQUITATIVO DE LOS ACCIONISTAS</w:t>
      </w:r>
    </w:p>
    <w:p w:rsidR="00791396" w:rsidRPr="003912BD" w:rsidRDefault="00791396" w:rsidP="003B5514">
      <w:pPr>
        <w:jc w:val="both"/>
        <w:rPr>
          <w:rFonts w:ascii="Arial" w:hAnsi="Arial" w:cs="Arial"/>
          <w:sz w:val="20"/>
          <w:szCs w:val="22"/>
        </w:rPr>
      </w:pPr>
    </w:p>
    <w:p w:rsidR="003B5514" w:rsidRPr="003912BD" w:rsidRDefault="003B5514" w:rsidP="003B5514">
      <w:pPr>
        <w:jc w:val="both"/>
        <w:rPr>
          <w:rFonts w:ascii="Arial" w:hAnsi="Arial" w:cs="Arial"/>
          <w:sz w:val="20"/>
          <w:szCs w:val="22"/>
        </w:rPr>
      </w:pPr>
    </w:p>
    <w:p w:rsidR="001038BA" w:rsidRPr="00C11911" w:rsidRDefault="00CE3B39" w:rsidP="00C11911">
      <w:pPr>
        <w:jc w:val="both"/>
        <w:rPr>
          <w:rFonts w:ascii="Arial" w:hAnsi="Arial" w:cs="Arial"/>
          <w:b/>
          <w:sz w:val="20"/>
          <w:szCs w:val="22"/>
        </w:rPr>
      </w:pPr>
      <w:r w:rsidRPr="003912BD">
        <w:rPr>
          <w:rFonts w:ascii="Arial" w:hAnsi="Arial" w:cs="Arial"/>
          <w:sz w:val="20"/>
          <w:szCs w:val="22"/>
        </w:rPr>
        <w:tab/>
      </w:r>
      <w:r w:rsidR="001038BA" w:rsidRPr="003912BD">
        <w:rPr>
          <w:rFonts w:ascii="Arial" w:hAnsi="Arial" w:cs="Arial"/>
          <w:b/>
          <w:sz w:val="20"/>
          <w:szCs w:val="22"/>
        </w:rPr>
        <w:t>Medida No. 1: Principio de igualdad de trato.</w:t>
      </w:r>
    </w:p>
    <w:p w:rsidR="003B5514" w:rsidRPr="003912BD" w:rsidRDefault="003B5514" w:rsidP="003B5514">
      <w:pPr>
        <w:pStyle w:val="Prrafodelista"/>
        <w:spacing w:after="0" w:line="240" w:lineRule="auto"/>
        <w:ind w:left="0"/>
        <w:jc w:val="both"/>
        <w:rPr>
          <w:rFonts w:ascii="Arial" w:eastAsia="Times New Roman" w:hAnsi="Arial" w:cs="Arial"/>
          <w:b/>
          <w:sz w:val="20"/>
          <w:lang w:eastAsia="es-ES"/>
        </w:rPr>
      </w:pPr>
    </w:p>
    <w:p w:rsidR="001038BA" w:rsidRPr="003912BD" w:rsidRDefault="001038BA" w:rsidP="003B5514">
      <w:pPr>
        <w:pStyle w:val="Prrafodelista"/>
        <w:spacing w:after="0" w:line="240" w:lineRule="auto"/>
        <w:ind w:left="0"/>
        <w:jc w:val="both"/>
        <w:rPr>
          <w:rFonts w:ascii="Arial" w:hAnsi="Arial" w:cs="Arial"/>
          <w:b/>
        </w:rPr>
      </w:pPr>
      <w:r w:rsidRPr="003912BD">
        <w:rPr>
          <w:rFonts w:ascii="Arial" w:eastAsia="Times New Roman" w:hAnsi="Arial" w:cs="Arial"/>
          <w:b/>
          <w:lang w:eastAsia="es-ES"/>
        </w:rPr>
        <w:t>1.1.</w:t>
      </w:r>
      <w:r w:rsidRPr="003912BD">
        <w:rPr>
          <w:rFonts w:ascii="Arial" w:eastAsia="Times New Roman" w:hAnsi="Arial" w:cs="Arial"/>
          <w:lang w:eastAsia="es-ES"/>
        </w:rPr>
        <w:t xml:space="preserve"> </w:t>
      </w:r>
      <w:r w:rsidRPr="003912BD">
        <w:rPr>
          <w:rFonts w:ascii="Arial" w:hAnsi="Arial" w:cs="Arial"/>
          <w:b/>
        </w:rPr>
        <w:t xml:space="preserve">La Sociedad proporciona un trato igualitario </w:t>
      </w:r>
      <w:r w:rsidRPr="003912BD">
        <w:rPr>
          <w:rFonts w:ascii="Arial" w:hAnsi="Arial" w:cs="Arial"/>
        </w:rPr>
        <w:t>a todos los accionistas que, dentro de una misma clase de acciones, se encuentren en las mismas condiciones, sin que ello suponga el acceso a información privilegiada de unos accionistas respecto de otros.</w:t>
      </w:r>
    </w:p>
    <w:p w:rsidR="00CB0EC2" w:rsidRPr="003912BD" w:rsidRDefault="00CB0EC2" w:rsidP="003B5514">
      <w:pPr>
        <w:pStyle w:val="Prrafodelista"/>
        <w:spacing w:after="0" w:line="240" w:lineRule="auto"/>
        <w:ind w:left="360"/>
        <w:jc w:val="both"/>
        <w:rPr>
          <w:rFonts w:ascii="Arial" w:hAnsi="Arial" w:cs="Arial"/>
          <w:b/>
        </w:rPr>
      </w:pPr>
    </w:p>
    <w:tbl>
      <w:tblPr>
        <w:tblW w:w="9263" w:type="dxa"/>
        <w:jc w:val="center"/>
        <w:tblCellMar>
          <w:left w:w="70" w:type="dxa"/>
          <w:right w:w="70" w:type="dxa"/>
        </w:tblCellMar>
        <w:tblLook w:val="04A0" w:firstRow="1" w:lastRow="0" w:firstColumn="1" w:lastColumn="0" w:noHBand="0" w:noVBand="1"/>
      </w:tblPr>
      <w:tblGrid>
        <w:gridCol w:w="2813"/>
        <w:gridCol w:w="678"/>
        <w:gridCol w:w="366"/>
        <w:gridCol w:w="591"/>
        <w:gridCol w:w="296"/>
        <w:gridCol w:w="392"/>
        <w:gridCol w:w="2535"/>
        <w:gridCol w:w="1432"/>
        <w:gridCol w:w="822"/>
      </w:tblGrid>
      <w:tr w:rsidR="00A31E71" w:rsidRPr="003912BD" w:rsidTr="00AF3006">
        <w:trPr>
          <w:trHeight w:val="315"/>
          <w:jc w:val="center"/>
        </w:trPr>
        <w:tc>
          <w:tcPr>
            <w:tcW w:w="2813"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1.1 Implementa la Medida</w:t>
            </w:r>
          </w:p>
        </w:tc>
        <w:tc>
          <w:tcPr>
            <w:tcW w:w="678"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r w:rsidR="00FD6277" w:rsidRPr="003912BD">
              <w:rPr>
                <w:rFonts w:cs="Calibri"/>
                <w:sz w:val="18"/>
                <w:szCs w:val="18"/>
                <w:lang w:val="es-CO" w:eastAsia="es-CO"/>
              </w:rPr>
              <w:t>X</w:t>
            </w:r>
          </w:p>
        </w:tc>
        <w:tc>
          <w:tcPr>
            <w:tcW w:w="591"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296"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2535"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15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AF3006">
        <w:trPr>
          <w:trHeight w:val="315"/>
          <w:jc w:val="center"/>
        </w:trPr>
        <w:tc>
          <w:tcPr>
            <w:tcW w:w="2813"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678"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366"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591"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296"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92"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2535"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1592" w:type="dxa"/>
            <w:gridSpan w:val="2"/>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9258C5" w:rsidRPr="003912BD" w:rsidTr="00AF3006">
        <w:trPr>
          <w:trHeight w:val="620"/>
          <w:jc w:val="center"/>
        </w:trPr>
        <w:tc>
          <w:tcPr>
            <w:tcW w:w="9103" w:type="dxa"/>
            <w:gridSpan w:val="8"/>
            <w:tcBorders>
              <w:top w:val="single" w:sz="8" w:space="0" w:color="auto"/>
              <w:left w:val="single" w:sz="8" w:space="0" w:color="auto"/>
              <w:right w:val="nil"/>
            </w:tcBorders>
            <w:shd w:val="clear" w:color="auto" w:fill="auto"/>
            <w:noWrap/>
            <w:vAlign w:val="bottom"/>
            <w:hideMark/>
          </w:tcPr>
          <w:p w:rsidR="009258C5" w:rsidRPr="003912BD" w:rsidRDefault="009258C5"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9258C5" w:rsidRPr="00AF3006" w:rsidRDefault="009258C5" w:rsidP="003B5514">
            <w:pPr>
              <w:rPr>
                <w:rFonts w:ascii="Arial Narrow" w:hAnsi="Arial Narrow" w:cs="Calibri"/>
                <w:sz w:val="20"/>
                <w:szCs w:val="20"/>
                <w:lang w:val="es-CO" w:eastAsia="es-CO"/>
              </w:rPr>
            </w:pPr>
            <w:r w:rsidRPr="00AF3006">
              <w:rPr>
                <w:rFonts w:ascii="Arial" w:hAnsi="Arial" w:cs="Arial"/>
                <w:b/>
                <w:bCs/>
                <w:sz w:val="20"/>
                <w:szCs w:val="20"/>
                <w:lang w:val="es-CO" w:eastAsia="es-CO"/>
              </w:rPr>
              <w:t> </w:t>
            </w:r>
            <w:r w:rsidRPr="00AF3006">
              <w:rPr>
                <w:rFonts w:cs="Calibri"/>
                <w:sz w:val="20"/>
                <w:szCs w:val="20"/>
                <w:lang w:val="es-CO" w:eastAsia="es-CO"/>
              </w:rPr>
              <w:t> </w:t>
            </w:r>
          </w:p>
          <w:p w:rsidR="009258C5" w:rsidRPr="003912BD" w:rsidRDefault="00AF3006" w:rsidP="007E3110">
            <w:pPr>
              <w:jc w:val="both"/>
              <w:rPr>
                <w:rFonts w:cs="Calibri"/>
                <w:sz w:val="22"/>
                <w:szCs w:val="22"/>
                <w:lang w:val="es-CO" w:eastAsia="es-CO"/>
              </w:rPr>
            </w:pPr>
            <w:r>
              <w:rPr>
                <w:rFonts w:ascii="Arial Narrow" w:hAnsi="Arial Narrow" w:cs="Arial"/>
                <w:bCs/>
                <w:sz w:val="20"/>
                <w:szCs w:val="20"/>
                <w:lang w:val="es-CO" w:eastAsia="es-CO"/>
              </w:rPr>
              <w:t xml:space="preserve">Todas </w:t>
            </w:r>
            <w:r w:rsidRPr="00AF3006">
              <w:rPr>
                <w:rFonts w:ascii="Arial Narrow" w:hAnsi="Arial Narrow" w:cs="Arial"/>
                <w:bCs/>
                <w:sz w:val="20"/>
                <w:szCs w:val="20"/>
                <w:lang w:val="es-CO" w:eastAsia="es-CO"/>
              </w:rPr>
              <w:t xml:space="preserve">las actuaciones, reportes e informes que genera la Sociedad se transmiten de igual manera a cada uno de los accionistas, sin que existan retardos o privilegios. Lo anterior, se consigna en el en el Título II del Código de Buen Gobierno de la Sociedad denominado: “Derecho y Trato </w:t>
            </w:r>
            <w:r w:rsidR="007E3110">
              <w:rPr>
                <w:rFonts w:ascii="Arial Narrow" w:hAnsi="Arial Narrow" w:cs="Arial"/>
                <w:bCs/>
                <w:sz w:val="20"/>
                <w:szCs w:val="20"/>
                <w:lang w:val="es-CO" w:eastAsia="es-CO"/>
              </w:rPr>
              <w:t>Equitativo de los Accionistas”. N</w:t>
            </w:r>
            <w:r w:rsidRPr="00AF3006">
              <w:rPr>
                <w:rFonts w:ascii="Arial Narrow" w:hAnsi="Arial Narrow" w:cs="Arial"/>
                <w:bCs/>
                <w:sz w:val="20"/>
                <w:szCs w:val="20"/>
                <w:lang w:val="es-CO" w:eastAsia="es-CO"/>
              </w:rPr>
              <w:t>o obstante, el trato igualitario a todos los accionistas es una práctica reiterada y pública desde la constitución de la Sociedad.</w:t>
            </w:r>
            <w:r w:rsidRPr="009D73BD">
              <w:rPr>
                <w:rFonts w:ascii="Century Gothic" w:hAnsi="Century Gothic" w:cs="Arial"/>
                <w:bCs/>
                <w:sz w:val="20"/>
                <w:szCs w:val="20"/>
                <w:u w:val="single"/>
                <w:lang w:val="es-CO" w:eastAsia="es-CO"/>
              </w:rPr>
              <w:t xml:space="preserve"> </w:t>
            </w:r>
          </w:p>
        </w:tc>
        <w:tc>
          <w:tcPr>
            <w:tcW w:w="160" w:type="dxa"/>
            <w:tcBorders>
              <w:top w:val="single" w:sz="8" w:space="0" w:color="auto"/>
              <w:left w:val="nil"/>
              <w:bottom w:val="nil"/>
              <w:right w:val="single" w:sz="8" w:space="0" w:color="auto"/>
            </w:tcBorders>
            <w:shd w:val="clear" w:color="auto" w:fill="auto"/>
            <w:noWrap/>
            <w:vAlign w:val="bottom"/>
            <w:hideMark/>
          </w:tcPr>
          <w:p w:rsidR="009258C5" w:rsidRPr="000E3C08" w:rsidRDefault="009258C5" w:rsidP="00AF3006">
            <w:pPr>
              <w:ind w:left="632"/>
              <w:rPr>
                <w:rFonts w:cs="Calibri"/>
                <w:sz w:val="22"/>
                <w:szCs w:val="22"/>
                <w:vertAlign w:val="subscript"/>
                <w:lang w:val="es-CO" w:eastAsia="es-CO"/>
              </w:rPr>
            </w:pPr>
            <w:r w:rsidRPr="003912BD">
              <w:rPr>
                <w:rFonts w:cs="Calibri"/>
                <w:sz w:val="22"/>
                <w:szCs w:val="22"/>
                <w:lang w:val="es-CO" w:eastAsia="es-CO"/>
              </w:rPr>
              <w:t> </w:t>
            </w:r>
          </w:p>
        </w:tc>
      </w:tr>
      <w:tr w:rsidR="009258C5" w:rsidRPr="003912BD" w:rsidTr="00AF3006">
        <w:trPr>
          <w:trHeight w:val="300"/>
          <w:jc w:val="center"/>
        </w:trPr>
        <w:tc>
          <w:tcPr>
            <w:tcW w:w="7671" w:type="dxa"/>
            <w:gridSpan w:val="7"/>
            <w:vMerge w:val="restart"/>
            <w:tcBorders>
              <w:left w:val="single" w:sz="8" w:space="0" w:color="auto"/>
              <w:right w:val="nil"/>
            </w:tcBorders>
            <w:shd w:val="clear" w:color="auto" w:fill="auto"/>
            <w:noWrap/>
            <w:vAlign w:val="bottom"/>
            <w:hideMark/>
          </w:tcPr>
          <w:p w:rsidR="009258C5" w:rsidRPr="003912BD" w:rsidRDefault="009258C5" w:rsidP="003B5514">
            <w:pPr>
              <w:rPr>
                <w:rFonts w:cs="Calibri"/>
                <w:sz w:val="22"/>
                <w:szCs w:val="22"/>
                <w:lang w:val="es-CO" w:eastAsia="es-CO"/>
              </w:rPr>
            </w:pPr>
          </w:p>
        </w:tc>
        <w:tc>
          <w:tcPr>
            <w:tcW w:w="1592" w:type="dxa"/>
            <w:gridSpan w:val="2"/>
            <w:tcBorders>
              <w:top w:val="nil"/>
              <w:left w:val="nil"/>
              <w:bottom w:val="nil"/>
              <w:right w:val="single" w:sz="8" w:space="0" w:color="auto"/>
            </w:tcBorders>
            <w:shd w:val="clear" w:color="auto" w:fill="auto"/>
            <w:noWrap/>
            <w:vAlign w:val="bottom"/>
            <w:hideMark/>
          </w:tcPr>
          <w:p w:rsidR="009258C5" w:rsidRPr="003912BD" w:rsidRDefault="009258C5" w:rsidP="003B5514">
            <w:pPr>
              <w:rPr>
                <w:rFonts w:cs="Calibri"/>
                <w:sz w:val="22"/>
                <w:szCs w:val="22"/>
                <w:lang w:val="es-CO" w:eastAsia="es-CO"/>
              </w:rPr>
            </w:pPr>
            <w:r w:rsidRPr="003912BD">
              <w:rPr>
                <w:rFonts w:cs="Calibri"/>
                <w:sz w:val="22"/>
                <w:szCs w:val="22"/>
                <w:lang w:val="es-CO" w:eastAsia="es-CO"/>
              </w:rPr>
              <w:t> </w:t>
            </w:r>
            <w:r w:rsidR="00C11911">
              <w:rPr>
                <w:rFonts w:cs="Calibri"/>
                <w:sz w:val="22"/>
                <w:szCs w:val="22"/>
                <w:lang w:val="es-CO" w:eastAsia="es-CO"/>
              </w:rPr>
              <w:t xml:space="preserve">                        </w:t>
            </w:r>
            <w:r w:rsidR="00844131">
              <w:rPr>
                <w:rFonts w:cs="Calibri"/>
                <w:sz w:val="22"/>
                <w:szCs w:val="22"/>
                <w:lang w:val="es-CO" w:eastAsia="es-CO"/>
              </w:rPr>
              <w:t xml:space="preserve">      </w:t>
            </w:r>
            <w:r w:rsidR="00C11911">
              <w:rPr>
                <w:rFonts w:cs="Calibri"/>
                <w:sz w:val="22"/>
                <w:szCs w:val="22"/>
                <w:lang w:val="es-CO" w:eastAsia="es-CO"/>
              </w:rPr>
              <w:t xml:space="preserve">  </w:t>
            </w:r>
            <w:r w:rsidR="00844131">
              <w:rPr>
                <w:rFonts w:cs="Calibri"/>
                <w:sz w:val="22"/>
                <w:szCs w:val="22"/>
                <w:lang w:val="es-CO" w:eastAsia="es-CO"/>
              </w:rPr>
              <w:t xml:space="preserve">         </w:t>
            </w:r>
            <w:r w:rsidR="00C11911">
              <w:rPr>
                <w:rFonts w:cs="Calibri"/>
                <w:sz w:val="22"/>
                <w:szCs w:val="22"/>
                <w:lang w:val="es-CO" w:eastAsia="es-CO"/>
              </w:rPr>
              <w:t xml:space="preserve">                </w:t>
            </w:r>
          </w:p>
        </w:tc>
      </w:tr>
      <w:tr w:rsidR="009258C5" w:rsidRPr="00C11911" w:rsidTr="00AF3006">
        <w:trPr>
          <w:trHeight w:val="300"/>
          <w:jc w:val="center"/>
        </w:trPr>
        <w:tc>
          <w:tcPr>
            <w:tcW w:w="7671" w:type="dxa"/>
            <w:gridSpan w:val="7"/>
            <w:vMerge/>
            <w:tcBorders>
              <w:left w:val="single" w:sz="8" w:space="0" w:color="auto"/>
              <w:bottom w:val="nil"/>
              <w:right w:val="nil"/>
            </w:tcBorders>
            <w:shd w:val="clear" w:color="auto" w:fill="auto"/>
            <w:noWrap/>
            <w:vAlign w:val="bottom"/>
            <w:hideMark/>
          </w:tcPr>
          <w:p w:rsidR="009258C5" w:rsidRPr="003912BD" w:rsidRDefault="009258C5" w:rsidP="003B5514">
            <w:pPr>
              <w:rPr>
                <w:rFonts w:cs="Calibri"/>
                <w:sz w:val="22"/>
                <w:szCs w:val="22"/>
                <w:lang w:val="es-CO" w:eastAsia="es-CO"/>
              </w:rPr>
            </w:pPr>
          </w:p>
        </w:tc>
        <w:tc>
          <w:tcPr>
            <w:tcW w:w="1592" w:type="dxa"/>
            <w:gridSpan w:val="2"/>
            <w:tcBorders>
              <w:top w:val="nil"/>
              <w:left w:val="nil"/>
              <w:bottom w:val="nil"/>
              <w:right w:val="single" w:sz="8" w:space="0" w:color="auto"/>
            </w:tcBorders>
            <w:shd w:val="clear" w:color="auto" w:fill="auto"/>
            <w:noWrap/>
            <w:vAlign w:val="bottom"/>
            <w:hideMark/>
          </w:tcPr>
          <w:p w:rsidR="009258C5" w:rsidRPr="00C11911" w:rsidRDefault="009258C5" w:rsidP="00AF3006">
            <w:pPr>
              <w:ind w:left="1623"/>
              <w:rPr>
                <w:rFonts w:cs="Calibri"/>
                <w:b/>
                <w:sz w:val="22"/>
                <w:szCs w:val="22"/>
                <w:lang w:val="es-CO" w:eastAsia="es-CO"/>
              </w:rPr>
            </w:pPr>
            <w:r w:rsidRPr="00C11911">
              <w:rPr>
                <w:rFonts w:cs="Calibri"/>
                <w:b/>
                <w:sz w:val="22"/>
                <w:szCs w:val="22"/>
                <w:lang w:val="es-CO" w:eastAsia="es-CO"/>
              </w:rPr>
              <w:t> </w:t>
            </w:r>
          </w:p>
        </w:tc>
      </w:tr>
      <w:tr w:rsidR="00A31E71" w:rsidRPr="00C11911" w:rsidTr="00AF3006">
        <w:trPr>
          <w:trHeight w:val="315"/>
          <w:jc w:val="center"/>
        </w:trPr>
        <w:tc>
          <w:tcPr>
            <w:tcW w:w="2813"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78"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66"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591"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296"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92"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2535"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1592" w:type="dxa"/>
            <w:gridSpan w:val="2"/>
            <w:tcBorders>
              <w:top w:val="nil"/>
              <w:left w:val="nil"/>
              <w:bottom w:val="single" w:sz="8" w:space="0" w:color="auto"/>
              <w:right w:val="single" w:sz="8" w:space="0" w:color="auto"/>
            </w:tcBorders>
            <w:shd w:val="clear" w:color="auto" w:fill="auto"/>
            <w:noWrap/>
            <w:vAlign w:val="bottom"/>
            <w:hideMark/>
          </w:tcPr>
          <w:p w:rsidR="00A31E71" w:rsidRPr="00C11911" w:rsidRDefault="00A31E71" w:rsidP="003B5514">
            <w:pPr>
              <w:rPr>
                <w:rFonts w:cs="Calibri"/>
                <w:b/>
                <w:sz w:val="22"/>
                <w:szCs w:val="22"/>
                <w:lang w:val="es-CO" w:eastAsia="es-CO"/>
              </w:rPr>
            </w:pPr>
            <w:r w:rsidRPr="00C11911">
              <w:rPr>
                <w:rFonts w:cs="Calibri"/>
                <w:b/>
                <w:sz w:val="22"/>
                <w:szCs w:val="22"/>
                <w:lang w:val="es-CO" w:eastAsia="es-CO"/>
              </w:rPr>
              <w:t> </w:t>
            </w:r>
          </w:p>
        </w:tc>
      </w:tr>
      <w:tr w:rsidR="00A31E71" w:rsidRPr="003912BD" w:rsidTr="00AF3006">
        <w:trPr>
          <w:trHeight w:val="300"/>
          <w:jc w:val="center"/>
        </w:trPr>
        <w:tc>
          <w:tcPr>
            <w:tcW w:w="2813" w:type="dxa"/>
            <w:tcBorders>
              <w:top w:val="nil"/>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678" w:type="dxa"/>
            <w:tcBorders>
              <w:top w:val="nil"/>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366"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591"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296" w:type="dxa"/>
            <w:tcBorders>
              <w:top w:val="nil"/>
              <w:left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92" w:type="dxa"/>
            <w:tcBorders>
              <w:top w:val="nil"/>
              <w:left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2535" w:type="dxa"/>
            <w:tcBorders>
              <w:top w:val="nil"/>
              <w:left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1592" w:type="dxa"/>
            <w:gridSpan w:val="2"/>
            <w:tcBorders>
              <w:top w:val="nil"/>
              <w:left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F3006">
        <w:trPr>
          <w:trHeight w:val="300"/>
          <w:jc w:val="center"/>
        </w:trPr>
        <w:tc>
          <w:tcPr>
            <w:tcW w:w="2813" w:type="dxa"/>
            <w:tcBorders>
              <w:top w:val="nil"/>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w:t>
            </w:r>
          </w:p>
        </w:tc>
        <w:tc>
          <w:tcPr>
            <w:tcW w:w="678" w:type="dxa"/>
            <w:tcBorders>
              <w:top w:val="nil"/>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p>
        </w:tc>
        <w:tc>
          <w:tcPr>
            <w:tcW w:w="366"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591"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296" w:type="dxa"/>
            <w:tcBorders>
              <w:top w:val="nil"/>
              <w:left w:val="nil"/>
              <w:bottom w:val="single" w:sz="4"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92" w:type="dxa"/>
            <w:tcBorders>
              <w:top w:val="nil"/>
              <w:left w:val="nil"/>
              <w:bottom w:val="single" w:sz="4"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2535" w:type="dxa"/>
            <w:tcBorders>
              <w:top w:val="nil"/>
              <w:left w:val="nil"/>
              <w:bottom w:val="single" w:sz="4"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1592" w:type="dxa"/>
            <w:gridSpan w:val="2"/>
            <w:tcBorders>
              <w:top w:val="nil"/>
              <w:left w:val="nil"/>
              <w:bottom w:val="single" w:sz="4"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F3006">
        <w:trPr>
          <w:trHeight w:val="300"/>
          <w:jc w:val="center"/>
        </w:trPr>
        <w:tc>
          <w:tcPr>
            <w:tcW w:w="4448" w:type="dxa"/>
            <w:gridSpan w:val="4"/>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296" w:type="dxa"/>
            <w:tcBorders>
              <w:top w:val="single" w:sz="4"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92" w:type="dxa"/>
            <w:tcBorders>
              <w:top w:val="single" w:sz="4"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2535" w:type="dxa"/>
            <w:tcBorders>
              <w:top w:val="single" w:sz="4"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1592" w:type="dxa"/>
            <w:gridSpan w:val="2"/>
            <w:tcBorders>
              <w:top w:val="single" w:sz="4"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F3006">
        <w:trPr>
          <w:trHeight w:val="300"/>
          <w:jc w:val="center"/>
        </w:trPr>
        <w:tc>
          <w:tcPr>
            <w:tcW w:w="2813" w:type="dxa"/>
            <w:tcBorders>
              <w:top w:val="nil"/>
              <w:left w:val="single" w:sz="8" w:space="0" w:color="auto"/>
              <w:bottom w:val="single" w:sz="4" w:space="0" w:color="auto"/>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w:t>
            </w:r>
          </w:p>
        </w:tc>
        <w:tc>
          <w:tcPr>
            <w:tcW w:w="678" w:type="dxa"/>
            <w:tcBorders>
              <w:top w:val="nil"/>
              <w:left w:val="nil"/>
              <w:bottom w:val="single" w:sz="4" w:space="0" w:color="auto"/>
              <w:right w:val="nil"/>
            </w:tcBorders>
            <w:shd w:val="clear" w:color="auto" w:fill="auto"/>
            <w:noWrap/>
            <w:vAlign w:val="bottom"/>
            <w:hideMark/>
          </w:tcPr>
          <w:p w:rsidR="00A31E71" w:rsidRPr="003912BD" w:rsidRDefault="00074100" w:rsidP="003B5514">
            <w:pPr>
              <w:rPr>
                <w:rFonts w:ascii="Arial" w:hAnsi="Arial" w:cs="Arial"/>
                <w:b/>
                <w:bCs/>
                <w:sz w:val="18"/>
                <w:szCs w:val="18"/>
                <w:lang w:val="es-CO" w:eastAsia="es-CO"/>
              </w:rPr>
            </w:pPr>
            <w:r>
              <w:rPr>
                <w:rFonts w:ascii="Arial" w:hAnsi="Arial" w:cs="Arial"/>
                <w:b/>
                <w:bCs/>
                <w:sz w:val="18"/>
                <w:szCs w:val="18"/>
                <w:lang w:val="es-CO" w:eastAsia="es-CO"/>
              </w:rPr>
              <w:t xml:space="preserve">               </w:t>
            </w:r>
          </w:p>
        </w:tc>
        <w:tc>
          <w:tcPr>
            <w:tcW w:w="366" w:type="dxa"/>
            <w:tcBorders>
              <w:top w:val="nil"/>
              <w:left w:val="nil"/>
              <w:bottom w:val="single" w:sz="4"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591" w:type="dxa"/>
            <w:tcBorders>
              <w:top w:val="nil"/>
              <w:left w:val="nil"/>
              <w:bottom w:val="single" w:sz="4"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296" w:type="dxa"/>
            <w:tcBorders>
              <w:top w:val="nil"/>
              <w:left w:val="nil"/>
              <w:bottom w:val="single" w:sz="4"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92" w:type="dxa"/>
            <w:tcBorders>
              <w:top w:val="nil"/>
              <w:left w:val="nil"/>
              <w:bottom w:val="single" w:sz="4"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2535" w:type="dxa"/>
            <w:tcBorders>
              <w:top w:val="nil"/>
              <w:left w:val="nil"/>
              <w:bottom w:val="single" w:sz="4"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1592" w:type="dxa"/>
            <w:gridSpan w:val="2"/>
            <w:tcBorders>
              <w:top w:val="nil"/>
              <w:left w:val="nil"/>
              <w:bottom w:val="single" w:sz="4"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F3006">
        <w:trPr>
          <w:trHeight w:val="210"/>
          <w:jc w:val="center"/>
        </w:trPr>
        <w:tc>
          <w:tcPr>
            <w:tcW w:w="2813" w:type="dxa"/>
            <w:tcBorders>
              <w:top w:val="single" w:sz="4"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678"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66"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591"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296"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92"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2535"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1592" w:type="dxa"/>
            <w:gridSpan w:val="2"/>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F3006">
        <w:trPr>
          <w:trHeight w:val="315"/>
          <w:jc w:val="center"/>
        </w:trPr>
        <w:tc>
          <w:tcPr>
            <w:tcW w:w="28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6450" w:type="dxa"/>
            <w:gridSpan w:val="8"/>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040A1E" w:rsidP="00FB3290">
            <w:pPr>
              <w:jc w:val="center"/>
              <w:rPr>
                <w:rFonts w:cs="Calibri"/>
                <w:sz w:val="16"/>
                <w:szCs w:val="22"/>
                <w:lang w:val="es-CO" w:eastAsia="es-CO"/>
              </w:rPr>
            </w:pPr>
            <w:r w:rsidRPr="003912BD">
              <w:rPr>
                <w:rFonts w:cs="Calibri"/>
                <w:sz w:val="16"/>
                <w:szCs w:val="22"/>
                <w:lang w:val="es-CO" w:eastAsia="es-CO"/>
              </w:rPr>
              <w:t>Practica reiterada y pública desde la constitución de la compañía, ratificada d</w:t>
            </w:r>
            <w:r w:rsidR="009258C5" w:rsidRPr="003912BD">
              <w:rPr>
                <w:rFonts w:cs="Calibri"/>
                <w:sz w:val="16"/>
                <w:szCs w:val="22"/>
                <w:lang w:val="es-CO" w:eastAsia="es-CO"/>
              </w:rPr>
              <w:t xml:space="preserve">esde </w:t>
            </w:r>
            <w:r w:rsidR="00B15A9F" w:rsidRPr="003912BD">
              <w:rPr>
                <w:rFonts w:cs="Calibri"/>
                <w:sz w:val="16"/>
                <w:szCs w:val="22"/>
                <w:lang w:val="es-CO" w:eastAsia="es-CO"/>
              </w:rPr>
              <w:t>la reforma</w:t>
            </w:r>
            <w:r w:rsidR="009258C5" w:rsidRPr="003912BD">
              <w:rPr>
                <w:rFonts w:cs="Calibri"/>
                <w:sz w:val="16"/>
                <w:szCs w:val="22"/>
                <w:lang w:val="es-CO" w:eastAsia="es-CO"/>
              </w:rPr>
              <w:t xml:space="preserve"> </w:t>
            </w:r>
            <w:r w:rsidR="00B15A9F" w:rsidRPr="003912BD">
              <w:rPr>
                <w:rFonts w:cs="Calibri"/>
                <w:sz w:val="16"/>
                <w:szCs w:val="22"/>
                <w:lang w:val="es-CO" w:eastAsia="es-CO"/>
              </w:rPr>
              <w:t>estatutaria contenida</w:t>
            </w:r>
            <w:r w:rsidR="009258C5" w:rsidRPr="003912BD">
              <w:rPr>
                <w:rFonts w:cs="Calibri"/>
                <w:sz w:val="16"/>
                <w:szCs w:val="22"/>
                <w:lang w:val="es-CO" w:eastAsia="es-CO"/>
              </w:rPr>
              <w:t xml:space="preserve"> en la escritura públ</w:t>
            </w:r>
            <w:r w:rsidR="00AF3006">
              <w:rPr>
                <w:rFonts w:cs="Calibri"/>
                <w:sz w:val="16"/>
                <w:szCs w:val="22"/>
                <w:lang w:val="es-CO" w:eastAsia="es-CO"/>
              </w:rPr>
              <w:t>ica 848 del 10 de julio de 2006 / Desde la implementación del Código de Buen Gobierno</w:t>
            </w:r>
            <w:r w:rsidR="00FB3290">
              <w:rPr>
                <w:rFonts w:cs="Calibri"/>
                <w:sz w:val="16"/>
                <w:szCs w:val="22"/>
                <w:lang w:val="es-CO" w:eastAsia="es-CO"/>
              </w:rPr>
              <w:t xml:space="preserve">, el cual fue ratificado en reunión ordinaria del Máximo Órgano de 2018. </w:t>
            </w:r>
          </w:p>
        </w:tc>
      </w:tr>
      <w:tr w:rsidR="00A31E71" w:rsidRPr="003912BD" w:rsidTr="00AF3006">
        <w:trPr>
          <w:trHeight w:val="315"/>
          <w:jc w:val="center"/>
        </w:trPr>
        <w:tc>
          <w:tcPr>
            <w:tcW w:w="2813" w:type="dxa"/>
            <w:tcBorders>
              <w:top w:val="nil"/>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6450" w:type="dxa"/>
            <w:gridSpan w:val="8"/>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3B5514">
            <w:pPr>
              <w:jc w:val="center"/>
              <w:rPr>
                <w:rFonts w:cs="Calibri"/>
                <w:sz w:val="22"/>
                <w:szCs w:val="22"/>
                <w:lang w:val="es-CO" w:eastAsia="es-CO"/>
              </w:rPr>
            </w:pPr>
            <w:r w:rsidRPr="003912BD">
              <w:rPr>
                <w:rFonts w:cs="Calibri"/>
                <w:sz w:val="22"/>
                <w:szCs w:val="22"/>
                <w:lang w:val="es-CO" w:eastAsia="es-CO"/>
              </w:rPr>
              <w:t> </w:t>
            </w:r>
          </w:p>
        </w:tc>
      </w:tr>
    </w:tbl>
    <w:p w:rsidR="0029167C" w:rsidRPr="003912BD" w:rsidRDefault="0029167C" w:rsidP="003B5514">
      <w:pPr>
        <w:pStyle w:val="Prrafodelista"/>
        <w:spacing w:after="0" w:line="240" w:lineRule="auto"/>
        <w:ind w:left="360"/>
        <w:jc w:val="both"/>
        <w:rPr>
          <w:rFonts w:ascii="Arial" w:hAnsi="Arial" w:cs="Arial"/>
          <w:b/>
        </w:rPr>
      </w:pPr>
    </w:p>
    <w:p w:rsidR="003B5514" w:rsidRPr="003912BD" w:rsidRDefault="001038BA" w:rsidP="003B5514">
      <w:pPr>
        <w:pStyle w:val="Prrafodelista"/>
        <w:spacing w:after="0" w:line="240" w:lineRule="auto"/>
        <w:ind w:left="0"/>
        <w:jc w:val="both"/>
        <w:rPr>
          <w:rFonts w:ascii="Arial" w:hAnsi="Arial" w:cs="Arial"/>
        </w:rPr>
      </w:pPr>
      <w:r w:rsidRPr="003912BD">
        <w:rPr>
          <w:rFonts w:ascii="Arial" w:hAnsi="Arial" w:cs="Arial"/>
          <w:b/>
        </w:rPr>
        <w:t>1.2.</w:t>
      </w:r>
      <w:r w:rsidRPr="003912BD">
        <w:rPr>
          <w:rFonts w:ascii="Arial" w:hAnsi="Arial" w:cs="Arial"/>
        </w:rPr>
        <w:t xml:space="preserve"> </w:t>
      </w:r>
      <w:r w:rsidRPr="003912BD">
        <w:rPr>
          <w:rFonts w:ascii="Arial" w:hAnsi="Arial" w:cs="Arial"/>
          <w:b/>
        </w:rPr>
        <w:t xml:space="preserve">La Junta Directiva ha aprobado un procedimiento concreto </w:t>
      </w:r>
      <w:r w:rsidRPr="003912BD">
        <w:rPr>
          <w:rFonts w:ascii="Arial" w:hAnsi="Arial" w:cs="Arial"/>
        </w:rPr>
        <w:t xml:space="preserve">que define las prácticas de la sociedad </w:t>
      </w:r>
      <w:r w:rsidRPr="003912BD">
        <w:rPr>
          <w:rFonts w:ascii="Arial" w:hAnsi="Arial" w:cs="Arial"/>
          <w:b/>
        </w:rPr>
        <w:t>para relacionarse con los accionistas de distintas condiciones</w:t>
      </w:r>
      <w:r w:rsidRPr="003912BD">
        <w:rPr>
          <w:rFonts w:ascii="Arial" w:hAnsi="Arial" w:cs="Arial"/>
        </w:rPr>
        <w:t>, en materias como, por ejemplo, el acceso a la información, la resolución de solicitudes de información, los canales de comunicación, las formas de interacción entre los accionistas y la sociedad, su Junta Directiva y demás Administradores.</w:t>
      </w:r>
    </w:p>
    <w:p w:rsidR="003B5514" w:rsidRPr="003912BD" w:rsidRDefault="003B5514" w:rsidP="003B5514">
      <w:pPr>
        <w:pStyle w:val="Prrafodelista"/>
        <w:spacing w:after="0" w:line="240" w:lineRule="auto"/>
        <w:ind w:left="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1.2 Implementa la Medida</w:t>
            </w: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r w:rsidR="00040A1E"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B15A9F" w:rsidRPr="005B3272" w:rsidTr="00B15A9F">
        <w:trPr>
          <w:trHeight w:val="742"/>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B15A9F" w:rsidRPr="009722D6" w:rsidRDefault="009722D6" w:rsidP="009722D6">
            <w:pPr>
              <w:pStyle w:val="Prrafodelista"/>
              <w:spacing w:after="0" w:line="240" w:lineRule="auto"/>
              <w:ind w:left="0"/>
              <w:jc w:val="both"/>
              <w:rPr>
                <w:rFonts w:ascii="Bell MT" w:hAnsi="Bell MT" w:cs="Arial"/>
                <w:bCs/>
                <w:lang w:eastAsia="es-CO"/>
              </w:rPr>
            </w:pPr>
            <w:r w:rsidRPr="009722D6">
              <w:rPr>
                <w:rFonts w:ascii="Arial Narrow" w:hAnsi="Arial Narrow" w:cs="Arial"/>
                <w:sz w:val="20"/>
                <w:szCs w:val="20"/>
              </w:rPr>
              <w:t>Consta en el título II del Código de Buen Gobierno de la Sociedad, toda vez que, s</w:t>
            </w:r>
            <w:r w:rsidR="005B3272">
              <w:rPr>
                <w:rFonts w:ascii="Arial Narrow" w:hAnsi="Arial Narrow" w:cs="Arial"/>
                <w:sz w:val="20"/>
                <w:szCs w:val="20"/>
              </w:rPr>
              <w:t>e describe en el acápite de la Asamblea General de A</w:t>
            </w:r>
            <w:r w:rsidRPr="009722D6">
              <w:rPr>
                <w:rFonts w:ascii="Arial Narrow" w:hAnsi="Arial Narrow" w:cs="Arial"/>
                <w:sz w:val="20"/>
                <w:szCs w:val="20"/>
              </w:rPr>
              <w:t>ccionistas</w:t>
            </w:r>
            <w:r w:rsidR="005B3272">
              <w:rPr>
                <w:rFonts w:ascii="Arial Narrow" w:hAnsi="Arial Narrow" w:cs="Arial"/>
                <w:sz w:val="20"/>
                <w:szCs w:val="20"/>
              </w:rPr>
              <w:t>,</w:t>
            </w:r>
            <w:r w:rsidRPr="009722D6">
              <w:rPr>
                <w:rFonts w:ascii="Arial Narrow" w:hAnsi="Arial Narrow" w:cs="Arial"/>
                <w:sz w:val="20"/>
                <w:szCs w:val="20"/>
              </w:rPr>
              <w:t xml:space="preserve"> lo siguiente: derecho y trato equitativo de los accionistas, principio de igualdad de trato, información y comunicación con los accionistas y propuestas a la Junta Directiva.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00"/>
          <w:jc w:val="center"/>
        </w:trPr>
        <w:tc>
          <w:tcPr>
            <w:tcW w:w="3220" w:type="dxa"/>
            <w:tcBorders>
              <w:top w:val="nil"/>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210"/>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9722D6" w:rsidP="003B5514">
            <w:pPr>
              <w:jc w:val="center"/>
              <w:rPr>
                <w:rFonts w:cs="Calibri"/>
                <w:sz w:val="22"/>
                <w:szCs w:val="22"/>
                <w:lang w:val="es-CO" w:eastAsia="es-CO"/>
              </w:rPr>
            </w:pPr>
            <w:r>
              <w:rPr>
                <w:rFonts w:cs="Calibri"/>
                <w:sz w:val="22"/>
                <w:szCs w:val="22"/>
                <w:lang w:val="es-CO" w:eastAsia="es-CO"/>
              </w:rPr>
              <w:t>2018</w:t>
            </w:r>
          </w:p>
        </w:tc>
      </w:tr>
      <w:tr w:rsidR="00A31E71" w:rsidRPr="003912BD" w:rsidTr="00A31E7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3B5514">
            <w:pPr>
              <w:jc w:val="center"/>
              <w:rPr>
                <w:rFonts w:cs="Calibri"/>
                <w:sz w:val="22"/>
                <w:szCs w:val="22"/>
                <w:lang w:val="es-CO" w:eastAsia="es-CO"/>
              </w:rPr>
            </w:pPr>
            <w:r w:rsidRPr="003912BD">
              <w:rPr>
                <w:rFonts w:cs="Calibri"/>
                <w:sz w:val="22"/>
                <w:szCs w:val="22"/>
                <w:lang w:val="es-CO" w:eastAsia="es-CO"/>
              </w:rPr>
              <w:t> </w:t>
            </w:r>
          </w:p>
        </w:tc>
      </w:tr>
    </w:tbl>
    <w:p w:rsidR="001038BA" w:rsidRDefault="001038BA" w:rsidP="003B5514">
      <w:pPr>
        <w:pStyle w:val="Prrafodelista"/>
        <w:spacing w:after="0" w:line="240" w:lineRule="auto"/>
        <w:ind w:left="360"/>
        <w:jc w:val="both"/>
        <w:rPr>
          <w:rFonts w:ascii="Arial" w:hAnsi="Arial" w:cs="Arial"/>
          <w:b/>
        </w:rPr>
      </w:pPr>
    </w:p>
    <w:p w:rsidR="00687D30" w:rsidRDefault="00687D30" w:rsidP="003B5514">
      <w:pPr>
        <w:pStyle w:val="Prrafodelista"/>
        <w:spacing w:after="0" w:line="240" w:lineRule="auto"/>
        <w:ind w:left="360"/>
        <w:jc w:val="both"/>
        <w:rPr>
          <w:rFonts w:ascii="Arial" w:hAnsi="Arial" w:cs="Arial"/>
          <w:b/>
        </w:rPr>
      </w:pPr>
    </w:p>
    <w:p w:rsidR="00C11911" w:rsidRDefault="00C11911" w:rsidP="003B5514">
      <w:pPr>
        <w:pStyle w:val="Prrafodelista"/>
        <w:spacing w:after="0" w:line="240" w:lineRule="auto"/>
        <w:ind w:left="360"/>
        <w:jc w:val="both"/>
        <w:rPr>
          <w:rFonts w:ascii="Arial" w:hAnsi="Arial" w:cs="Arial"/>
          <w:b/>
        </w:rPr>
      </w:pPr>
    </w:p>
    <w:p w:rsidR="00C11911" w:rsidRDefault="00C11911" w:rsidP="003B5514">
      <w:pPr>
        <w:pStyle w:val="Prrafodelista"/>
        <w:spacing w:after="0" w:line="240" w:lineRule="auto"/>
        <w:ind w:left="360"/>
        <w:jc w:val="both"/>
        <w:rPr>
          <w:rFonts w:ascii="Arial" w:hAnsi="Arial" w:cs="Arial"/>
          <w:b/>
        </w:rPr>
      </w:pPr>
    </w:p>
    <w:p w:rsidR="00687D30" w:rsidRPr="003912BD" w:rsidRDefault="00687D30"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2: Información sobre acciones.</w:t>
      </w: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2.1.</w:t>
      </w:r>
      <w:r w:rsidRPr="003912BD">
        <w:rPr>
          <w:rFonts w:ascii="Arial" w:hAnsi="Arial" w:cs="Arial"/>
          <w:sz w:val="22"/>
          <w:szCs w:val="22"/>
        </w:rPr>
        <w:t xml:space="preserve"> A través de su página web, </w:t>
      </w:r>
      <w:r w:rsidRPr="003912BD">
        <w:rPr>
          <w:rFonts w:ascii="Arial" w:hAnsi="Arial" w:cs="Arial"/>
          <w:b/>
          <w:sz w:val="22"/>
          <w:szCs w:val="22"/>
        </w:rPr>
        <w:t>la sociedad da a conocer al público</w:t>
      </w:r>
      <w:r w:rsidRPr="003912BD">
        <w:rPr>
          <w:rFonts w:ascii="Arial" w:hAnsi="Arial" w:cs="Arial"/>
          <w:sz w:val="22"/>
          <w:szCs w:val="22"/>
        </w:rPr>
        <w:t xml:space="preserve"> con claridad, exactitud e integridad </w:t>
      </w:r>
      <w:r w:rsidRPr="003912BD">
        <w:rPr>
          <w:rFonts w:ascii="Arial" w:hAnsi="Arial" w:cs="Arial"/>
          <w:b/>
          <w:sz w:val="22"/>
          <w:szCs w:val="22"/>
        </w:rPr>
        <w:t>las distintas clases de acciones emitidas</w:t>
      </w:r>
      <w:r w:rsidRPr="003912BD">
        <w:rPr>
          <w:rFonts w:ascii="Arial" w:hAnsi="Arial" w:cs="Arial"/>
          <w:sz w:val="22"/>
          <w:szCs w:val="22"/>
        </w:rPr>
        <w:t xml:space="preserve"> por la sociedad, la cantidad de acciones emitidas para cada clase y la cantidad de acciones en reserva, así como los derechos y obligaciones inherentes a cada clase de acciones.</w:t>
      </w:r>
    </w:p>
    <w:p w:rsidR="001038BA" w:rsidRDefault="001038BA" w:rsidP="003B5514">
      <w:pPr>
        <w:pStyle w:val="Prrafodelista"/>
        <w:spacing w:after="0" w:line="240" w:lineRule="auto"/>
        <w:ind w:left="360"/>
        <w:jc w:val="both"/>
        <w:rPr>
          <w:rFonts w:ascii="Arial" w:hAnsi="Arial" w:cs="Arial"/>
          <w:b/>
        </w:rPr>
      </w:pPr>
    </w:p>
    <w:p w:rsidR="00D13F3E" w:rsidRPr="003912BD" w:rsidRDefault="00D13F3E"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2.1 Implementa la Medida</w:t>
            </w: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r w:rsidR="00FD6277"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2F435A" w:rsidRPr="003912BD" w:rsidTr="00435465">
        <w:trPr>
          <w:trHeight w:val="300"/>
          <w:jc w:val="center"/>
        </w:trPr>
        <w:tc>
          <w:tcPr>
            <w:tcW w:w="6680" w:type="dxa"/>
            <w:gridSpan w:val="7"/>
            <w:vMerge w:val="restart"/>
            <w:tcBorders>
              <w:top w:val="single" w:sz="8" w:space="0" w:color="auto"/>
              <w:left w:val="single" w:sz="8" w:space="0" w:color="auto"/>
              <w:right w:val="nil"/>
            </w:tcBorders>
            <w:shd w:val="clear" w:color="auto" w:fill="auto"/>
            <w:noWrap/>
            <w:vAlign w:val="bottom"/>
          </w:tcPr>
          <w:p w:rsidR="002F435A" w:rsidRPr="00C11911" w:rsidRDefault="002F435A" w:rsidP="002F435A">
            <w:pPr>
              <w:rPr>
                <w:rFonts w:ascii="Arial Narrow" w:hAnsi="Arial Narrow" w:cs="Calibri"/>
                <w:b/>
                <w:bCs/>
                <w:sz w:val="20"/>
                <w:szCs w:val="18"/>
                <w:lang w:val="es-CO" w:eastAsia="es-CO"/>
              </w:rPr>
            </w:pPr>
            <w:r w:rsidRPr="00C11911">
              <w:rPr>
                <w:rFonts w:ascii="Arial Narrow" w:hAnsi="Arial Narrow" w:cs="Calibri"/>
                <w:b/>
                <w:bCs/>
                <w:sz w:val="20"/>
                <w:szCs w:val="18"/>
                <w:lang w:val="es-CO" w:eastAsia="es-CO"/>
              </w:rPr>
              <w:t>SI. Indique brevemente:</w:t>
            </w:r>
          </w:p>
          <w:p w:rsidR="00C11911" w:rsidRPr="003912BD" w:rsidRDefault="00C11911" w:rsidP="002F435A">
            <w:pPr>
              <w:rPr>
                <w:rFonts w:ascii="Arial Narrow" w:hAnsi="Arial Narrow" w:cs="Calibri"/>
                <w:bCs/>
                <w:sz w:val="20"/>
                <w:szCs w:val="18"/>
                <w:lang w:val="es-CO" w:eastAsia="es-CO"/>
              </w:rPr>
            </w:pPr>
          </w:p>
          <w:p w:rsidR="002F435A" w:rsidRPr="005B3272" w:rsidRDefault="002F435A" w:rsidP="00D13F3E">
            <w:pPr>
              <w:jc w:val="both"/>
              <w:rPr>
                <w:rFonts w:ascii="Arial Narrow" w:hAnsi="Arial Narrow" w:cs="Calibri"/>
                <w:bCs/>
                <w:sz w:val="20"/>
                <w:szCs w:val="20"/>
                <w:lang w:val="es-CO" w:eastAsia="es-CO"/>
              </w:rPr>
            </w:pPr>
            <w:r w:rsidRPr="005B3272">
              <w:rPr>
                <w:rFonts w:ascii="Arial Narrow" w:hAnsi="Arial Narrow" w:cs="Arial"/>
                <w:bCs/>
                <w:sz w:val="20"/>
                <w:szCs w:val="20"/>
                <w:lang w:val="es-CO" w:eastAsia="es-CO"/>
              </w:rPr>
              <w:t>La página web de la compañía permite conocer estatutariamente cuál es la naturaleza de las acciones. Igualmente se encuentra información de los estados financieros a detalle</w:t>
            </w:r>
            <w:r w:rsidRPr="005B3272">
              <w:rPr>
                <w:rFonts w:ascii="Arial Narrow" w:hAnsi="Arial Narrow" w:cs="Calibri"/>
                <w:bCs/>
                <w:sz w:val="20"/>
                <w:szCs w:val="20"/>
                <w:lang w:val="es-CO" w:eastAsia="es-CO"/>
              </w:rPr>
              <w:t>.</w:t>
            </w:r>
          </w:p>
        </w:tc>
        <w:tc>
          <w:tcPr>
            <w:tcW w:w="400" w:type="dxa"/>
            <w:tcBorders>
              <w:top w:val="single" w:sz="8" w:space="0" w:color="auto"/>
              <w:left w:val="nil"/>
              <w:bottom w:val="nil"/>
              <w:right w:val="single" w:sz="8" w:space="0" w:color="auto"/>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r>
      <w:tr w:rsidR="002F435A" w:rsidRPr="003912BD" w:rsidTr="00435465">
        <w:trPr>
          <w:trHeight w:val="300"/>
          <w:jc w:val="center"/>
        </w:trPr>
        <w:tc>
          <w:tcPr>
            <w:tcW w:w="6680" w:type="dxa"/>
            <w:gridSpan w:val="7"/>
            <w:vMerge/>
            <w:tcBorders>
              <w:left w:val="single" w:sz="8" w:space="0" w:color="auto"/>
              <w:right w:val="nil"/>
            </w:tcBorders>
            <w:shd w:val="clear" w:color="auto" w:fill="auto"/>
            <w:noWrap/>
            <w:vAlign w:val="bottom"/>
          </w:tcPr>
          <w:p w:rsidR="002F435A" w:rsidRPr="003912BD" w:rsidRDefault="002F435A" w:rsidP="002F435A">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r>
      <w:tr w:rsidR="002F435A" w:rsidRPr="003912BD" w:rsidTr="00435465">
        <w:trPr>
          <w:trHeight w:val="300"/>
          <w:jc w:val="center"/>
        </w:trPr>
        <w:tc>
          <w:tcPr>
            <w:tcW w:w="6680" w:type="dxa"/>
            <w:gridSpan w:val="7"/>
            <w:vMerge/>
            <w:tcBorders>
              <w:left w:val="single" w:sz="8" w:space="0" w:color="auto"/>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r>
      <w:tr w:rsidR="002F435A" w:rsidRPr="003912BD" w:rsidTr="00435465">
        <w:trPr>
          <w:trHeight w:val="315"/>
          <w:jc w:val="center"/>
        </w:trPr>
        <w:tc>
          <w:tcPr>
            <w:tcW w:w="6680" w:type="dxa"/>
            <w:gridSpan w:val="7"/>
            <w:vMerge/>
            <w:tcBorders>
              <w:left w:val="single" w:sz="8" w:space="0" w:color="auto"/>
              <w:bottom w:val="single" w:sz="8" w:space="0" w:color="auto"/>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400" w:type="dxa"/>
            <w:tcBorders>
              <w:top w:val="nil"/>
              <w:left w:val="nil"/>
              <w:bottom w:val="single" w:sz="8" w:space="0" w:color="auto"/>
              <w:right w:val="single" w:sz="8" w:space="0" w:color="auto"/>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r>
      <w:tr w:rsidR="002F435A" w:rsidRPr="003912BD" w:rsidTr="00A31E71">
        <w:trPr>
          <w:trHeight w:val="300"/>
          <w:jc w:val="center"/>
        </w:trPr>
        <w:tc>
          <w:tcPr>
            <w:tcW w:w="3220" w:type="dxa"/>
            <w:tcBorders>
              <w:top w:val="nil"/>
              <w:left w:val="single" w:sz="8" w:space="0" w:color="auto"/>
              <w:bottom w:val="nil"/>
              <w:right w:val="nil"/>
            </w:tcBorders>
            <w:shd w:val="clear" w:color="auto" w:fill="auto"/>
            <w:noWrap/>
            <w:vAlign w:val="bottom"/>
            <w:hideMark/>
          </w:tcPr>
          <w:p w:rsidR="002F435A" w:rsidRPr="003912BD" w:rsidRDefault="002F435A" w:rsidP="002F435A">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2F435A" w:rsidRPr="003912BD" w:rsidRDefault="002F435A" w:rsidP="002F435A">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r>
      <w:tr w:rsidR="002F435A"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r>
      <w:tr w:rsidR="002F435A" w:rsidRPr="003912BD" w:rsidTr="00A31E7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2F435A" w:rsidRPr="003912BD" w:rsidRDefault="002F435A" w:rsidP="002F435A">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r>
      <w:tr w:rsidR="002F435A" w:rsidRPr="003912BD" w:rsidTr="00B15A9F">
        <w:trPr>
          <w:trHeight w:val="145"/>
          <w:jc w:val="center"/>
        </w:trPr>
        <w:tc>
          <w:tcPr>
            <w:tcW w:w="3220" w:type="dxa"/>
            <w:tcBorders>
              <w:top w:val="nil"/>
              <w:left w:val="single" w:sz="8" w:space="0" w:color="auto"/>
              <w:bottom w:val="nil"/>
              <w:right w:val="nil"/>
            </w:tcBorders>
            <w:shd w:val="clear" w:color="auto" w:fill="auto"/>
            <w:noWrap/>
            <w:vAlign w:val="bottom"/>
            <w:hideMark/>
          </w:tcPr>
          <w:p w:rsidR="002F435A" w:rsidRPr="003912BD" w:rsidRDefault="002F435A" w:rsidP="002F435A">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w:t>
            </w:r>
          </w:p>
        </w:tc>
        <w:tc>
          <w:tcPr>
            <w:tcW w:w="760" w:type="dxa"/>
            <w:tcBorders>
              <w:top w:val="nil"/>
              <w:left w:val="nil"/>
              <w:bottom w:val="nil"/>
              <w:right w:val="nil"/>
            </w:tcBorders>
            <w:shd w:val="clear" w:color="auto" w:fill="auto"/>
            <w:noWrap/>
            <w:vAlign w:val="bottom"/>
            <w:hideMark/>
          </w:tcPr>
          <w:p w:rsidR="002F435A" w:rsidRPr="003912BD" w:rsidRDefault="002F435A" w:rsidP="002F435A">
            <w:pPr>
              <w:rPr>
                <w:rFonts w:ascii="Arial" w:hAnsi="Arial" w:cs="Arial"/>
                <w:b/>
                <w:bCs/>
                <w:sz w:val="18"/>
                <w:szCs w:val="18"/>
                <w:lang w:val="es-CO" w:eastAsia="es-CO"/>
              </w:rPr>
            </w:pPr>
          </w:p>
        </w:tc>
        <w:tc>
          <w:tcPr>
            <w:tcW w:w="400" w:type="dxa"/>
            <w:tcBorders>
              <w:top w:val="nil"/>
              <w:left w:val="nil"/>
              <w:bottom w:val="nil"/>
              <w:right w:val="nil"/>
            </w:tcBorders>
            <w:shd w:val="clear" w:color="auto" w:fill="auto"/>
            <w:noWrap/>
            <w:vAlign w:val="bottom"/>
            <w:hideMark/>
          </w:tcPr>
          <w:p w:rsidR="002F435A" w:rsidRPr="003912BD" w:rsidRDefault="002F435A" w:rsidP="002F435A">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2F435A" w:rsidRPr="003912BD" w:rsidRDefault="002F435A" w:rsidP="002F435A">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2F435A" w:rsidRPr="003912BD" w:rsidRDefault="002F435A" w:rsidP="002F435A">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r>
      <w:tr w:rsidR="002F435A"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F435A" w:rsidRPr="003912BD" w:rsidRDefault="002F435A" w:rsidP="002F435A">
            <w:pPr>
              <w:rPr>
                <w:rFonts w:cs="Calibri"/>
                <w:sz w:val="22"/>
                <w:szCs w:val="22"/>
                <w:lang w:val="es-CO" w:eastAsia="es-CO"/>
              </w:rPr>
            </w:pPr>
            <w:r w:rsidRPr="003912BD">
              <w:rPr>
                <w:rFonts w:cs="Calibri"/>
                <w:sz w:val="22"/>
                <w:szCs w:val="22"/>
                <w:lang w:val="es-CO" w:eastAsia="es-CO"/>
              </w:rPr>
              <w:t> </w:t>
            </w:r>
          </w:p>
        </w:tc>
      </w:tr>
      <w:tr w:rsidR="002F435A" w:rsidRPr="003912BD" w:rsidTr="00A31E71">
        <w:trPr>
          <w:trHeight w:val="210"/>
          <w:jc w:val="center"/>
        </w:trPr>
        <w:tc>
          <w:tcPr>
            <w:tcW w:w="322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F435A" w:rsidRPr="003912BD" w:rsidRDefault="002F435A" w:rsidP="002F435A">
            <w:pPr>
              <w:rPr>
                <w:rFonts w:cs="Calibri"/>
                <w:sz w:val="22"/>
                <w:szCs w:val="22"/>
                <w:lang w:val="es-CO" w:eastAsia="es-CO"/>
              </w:rPr>
            </w:pPr>
          </w:p>
        </w:tc>
      </w:tr>
      <w:tr w:rsidR="002F435A" w:rsidRPr="003912BD" w:rsidTr="00A31E7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F435A" w:rsidRPr="003912BD" w:rsidRDefault="002F435A" w:rsidP="002F435A">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F435A" w:rsidRPr="003912BD" w:rsidRDefault="002F435A" w:rsidP="002F435A">
            <w:pPr>
              <w:jc w:val="center"/>
              <w:rPr>
                <w:rFonts w:cs="Calibri"/>
                <w:sz w:val="22"/>
                <w:szCs w:val="22"/>
                <w:lang w:val="es-CO" w:eastAsia="es-CO"/>
              </w:rPr>
            </w:pPr>
            <w:r w:rsidRPr="003912BD">
              <w:rPr>
                <w:rFonts w:cs="Calibri"/>
                <w:sz w:val="20"/>
                <w:szCs w:val="22"/>
                <w:lang w:val="es-CO" w:eastAsia="es-CO"/>
              </w:rPr>
              <w:t xml:space="preserve">Desde el </w:t>
            </w:r>
            <w:r w:rsidR="007C079B">
              <w:rPr>
                <w:rFonts w:cs="Calibri"/>
                <w:sz w:val="20"/>
                <w:szCs w:val="22"/>
                <w:lang w:val="es-CO" w:eastAsia="es-CO"/>
              </w:rPr>
              <w:t xml:space="preserve">año </w:t>
            </w:r>
            <w:r w:rsidRPr="003912BD">
              <w:rPr>
                <w:rFonts w:cs="Calibri"/>
                <w:sz w:val="20"/>
                <w:szCs w:val="22"/>
                <w:lang w:val="es-CO" w:eastAsia="es-CO"/>
              </w:rPr>
              <w:t>2009 </w:t>
            </w:r>
          </w:p>
        </w:tc>
      </w:tr>
      <w:tr w:rsidR="002F435A" w:rsidRPr="003912BD" w:rsidTr="00A31E7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F435A" w:rsidRPr="003912BD" w:rsidRDefault="002F435A" w:rsidP="002F435A">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lastRenderedPageBreak/>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F435A" w:rsidRPr="003912BD" w:rsidRDefault="002F435A" w:rsidP="002F435A">
            <w:pPr>
              <w:jc w:val="center"/>
              <w:rPr>
                <w:rFonts w:cs="Calibri"/>
                <w:sz w:val="22"/>
                <w:szCs w:val="22"/>
                <w:lang w:val="es-CO" w:eastAsia="es-CO"/>
              </w:rPr>
            </w:pPr>
            <w:r w:rsidRPr="003912BD">
              <w:rPr>
                <w:rFonts w:cs="Calibri"/>
                <w:sz w:val="22"/>
                <w:szCs w:val="22"/>
                <w:lang w:val="es-CO" w:eastAsia="es-CO"/>
              </w:rPr>
              <w:t> </w:t>
            </w:r>
          </w:p>
        </w:tc>
      </w:tr>
    </w:tbl>
    <w:p w:rsidR="001038BA" w:rsidRPr="003912BD" w:rsidRDefault="001038BA"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3: No dilución del capital.</w:t>
      </w:r>
    </w:p>
    <w:p w:rsidR="001038BA" w:rsidRPr="003912BD" w:rsidRDefault="001038BA" w:rsidP="003B5514">
      <w:pPr>
        <w:jc w:val="both"/>
        <w:rPr>
          <w:rFonts w:ascii="Arial" w:hAnsi="Arial" w:cs="Arial"/>
          <w:b/>
          <w:sz w:val="22"/>
          <w:szCs w:val="22"/>
        </w:rPr>
      </w:pPr>
    </w:p>
    <w:p w:rsidR="001038BA" w:rsidRDefault="001038BA" w:rsidP="003B5514">
      <w:pPr>
        <w:jc w:val="both"/>
        <w:rPr>
          <w:rFonts w:ascii="Arial" w:hAnsi="Arial" w:cs="Arial"/>
          <w:sz w:val="22"/>
          <w:szCs w:val="22"/>
        </w:rPr>
      </w:pPr>
      <w:r w:rsidRPr="003912BD">
        <w:rPr>
          <w:rFonts w:ascii="Arial" w:hAnsi="Arial" w:cs="Arial"/>
          <w:b/>
          <w:sz w:val="22"/>
          <w:szCs w:val="22"/>
        </w:rPr>
        <w:t>3.1.</w:t>
      </w:r>
      <w:r w:rsidRPr="003912BD">
        <w:rPr>
          <w:rFonts w:ascii="Arial" w:hAnsi="Arial" w:cs="Arial"/>
          <w:sz w:val="22"/>
          <w:szCs w:val="22"/>
        </w:rPr>
        <w:t xml:space="preserve"> En </w:t>
      </w:r>
      <w:r w:rsidRPr="003912BD">
        <w:rPr>
          <w:rFonts w:ascii="Arial" w:hAnsi="Arial" w:cs="Arial"/>
          <w:b/>
          <w:sz w:val="22"/>
          <w:szCs w:val="22"/>
        </w:rPr>
        <w:t>operaciones que puedan derivar en la dilución del capital</w:t>
      </w:r>
      <w:r w:rsidRPr="003912BD">
        <w:rPr>
          <w:rFonts w:ascii="Arial" w:hAnsi="Arial" w:cs="Arial"/>
          <w:sz w:val="22"/>
          <w:szCs w:val="22"/>
        </w:rPr>
        <w:t xml:space="preserve"> de los accionistas minoritarios (caso de un aumento de capital con renuncia al derecho de preferencia en la suscripción de acciones, una fusión, escisión o segregación, entre otras), </w:t>
      </w:r>
      <w:r w:rsidRPr="003912BD">
        <w:rPr>
          <w:rFonts w:ascii="Arial" w:hAnsi="Arial" w:cs="Arial"/>
          <w:b/>
          <w:sz w:val="22"/>
          <w:szCs w:val="22"/>
        </w:rPr>
        <w:t xml:space="preserve">la sociedad las explica detalladamente a los accionistas </w:t>
      </w:r>
      <w:r w:rsidRPr="003912BD">
        <w:rPr>
          <w:rFonts w:ascii="Arial" w:hAnsi="Arial" w:cs="Arial"/>
          <w:sz w:val="22"/>
          <w:szCs w:val="22"/>
        </w:rPr>
        <w:t>en un informe previo de la Junta Directiva, y con la opinión, sobre los términos de la transacción, de un asesor externo independiente de reconocida solvencia (</w:t>
      </w:r>
      <w:r w:rsidRPr="003912BD">
        <w:rPr>
          <w:rFonts w:ascii="Arial" w:hAnsi="Arial" w:cs="Arial"/>
          <w:i/>
          <w:sz w:val="22"/>
          <w:szCs w:val="22"/>
        </w:rPr>
        <w:t>fairness opini</w:t>
      </w:r>
      <w:r w:rsidR="00896F05" w:rsidRPr="003912BD">
        <w:rPr>
          <w:rFonts w:ascii="Arial" w:hAnsi="Arial" w:cs="Arial"/>
          <w:i/>
          <w:sz w:val="22"/>
          <w:szCs w:val="22"/>
        </w:rPr>
        <w:t>o</w:t>
      </w:r>
      <w:r w:rsidRPr="003912BD">
        <w:rPr>
          <w:rFonts w:ascii="Arial" w:hAnsi="Arial" w:cs="Arial"/>
          <w:i/>
          <w:sz w:val="22"/>
          <w:szCs w:val="22"/>
        </w:rPr>
        <w:t>n)</w:t>
      </w:r>
      <w:r w:rsidRPr="003912BD">
        <w:rPr>
          <w:rFonts w:ascii="Arial" w:hAnsi="Arial" w:cs="Arial"/>
          <w:sz w:val="22"/>
          <w:szCs w:val="22"/>
        </w:rPr>
        <w:t>, designado por la Junta Directiva. Estos informes se ponen a disposición de los accionistas con antelación a la Asamblea dentro de los términos para el ejercicio del derecho de inspección.</w:t>
      </w:r>
    </w:p>
    <w:p w:rsidR="00A31E71" w:rsidRPr="003912BD" w:rsidRDefault="00A31E71" w:rsidP="003B5514">
      <w:pPr>
        <w:jc w:val="both"/>
        <w:rPr>
          <w:rFonts w:ascii="Arial" w:hAnsi="Arial" w:cs="Arial"/>
          <w:sz w:val="22"/>
          <w:szCs w:val="22"/>
        </w:rPr>
      </w:pPr>
    </w:p>
    <w:tbl>
      <w:tblPr>
        <w:tblW w:w="7046" w:type="dxa"/>
        <w:jc w:val="center"/>
        <w:tblCellMar>
          <w:left w:w="70" w:type="dxa"/>
          <w:right w:w="70" w:type="dxa"/>
        </w:tblCellMar>
        <w:tblLook w:val="04A0" w:firstRow="1" w:lastRow="0" w:firstColumn="1" w:lastColumn="0" w:noHBand="0" w:noVBand="1"/>
      </w:tblPr>
      <w:tblGrid>
        <w:gridCol w:w="3220"/>
        <w:gridCol w:w="976"/>
        <w:gridCol w:w="190"/>
        <w:gridCol w:w="660"/>
        <w:gridCol w:w="320"/>
        <w:gridCol w:w="400"/>
        <w:gridCol w:w="920"/>
        <w:gridCol w:w="360"/>
      </w:tblGrid>
      <w:tr w:rsidR="00A31E71" w:rsidRPr="003912BD" w:rsidTr="000E3C08">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3.1 Implementa la Medida</w:t>
            </w:r>
          </w:p>
        </w:tc>
        <w:tc>
          <w:tcPr>
            <w:tcW w:w="976"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1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r w:rsidR="00FD6277"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0E3C08">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76"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19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0E3C08">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976"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19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360" w:type="dxa"/>
            <w:tcBorders>
              <w:top w:val="single" w:sz="8"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91408F" w:rsidRPr="003912BD" w:rsidTr="000E3C08">
        <w:trPr>
          <w:trHeight w:val="300"/>
          <w:jc w:val="center"/>
        </w:trPr>
        <w:tc>
          <w:tcPr>
            <w:tcW w:w="3220" w:type="dxa"/>
            <w:tcBorders>
              <w:top w:val="nil"/>
              <w:left w:val="single" w:sz="8" w:space="0" w:color="auto"/>
              <w:bottom w:val="single" w:sz="8" w:space="0" w:color="auto"/>
              <w:right w:val="nil"/>
            </w:tcBorders>
            <w:shd w:val="clear" w:color="auto" w:fill="auto"/>
            <w:noWrap/>
            <w:vAlign w:val="bottom"/>
            <w:hideMark/>
          </w:tcPr>
          <w:p w:rsidR="0091408F" w:rsidRPr="003912BD" w:rsidRDefault="0091408F" w:rsidP="003B5514">
            <w:pPr>
              <w:rPr>
                <w:rFonts w:ascii="Arial Narrow" w:hAnsi="Arial Narrow" w:cs="Calibri"/>
                <w:b/>
                <w:bCs/>
                <w:sz w:val="18"/>
                <w:szCs w:val="18"/>
                <w:lang w:val="es-CO" w:eastAsia="es-CO"/>
              </w:rPr>
            </w:pPr>
            <w:r w:rsidRPr="003912BD">
              <w:rPr>
                <w:rFonts w:cs="Calibri"/>
                <w:sz w:val="18"/>
                <w:szCs w:val="18"/>
                <w:lang w:val="es-CO" w:eastAsia="es-CO"/>
              </w:rPr>
              <w:t> </w:t>
            </w:r>
          </w:p>
        </w:tc>
        <w:tc>
          <w:tcPr>
            <w:tcW w:w="976"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r w:rsidRPr="003912BD">
              <w:rPr>
                <w:rFonts w:cs="Calibri"/>
                <w:sz w:val="18"/>
                <w:szCs w:val="18"/>
                <w:lang w:val="es-CO" w:eastAsia="es-CO"/>
              </w:rPr>
              <w:t> </w:t>
            </w:r>
          </w:p>
        </w:tc>
        <w:tc>
          <w:tcPr>
            <w:tcW w:w="190"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cs="Calibri"/>
                <w:sz w:val="22"/>
                <w:szCs w:val="22"/>
                <w:lang w:val="es-CO" w:eastAsia="es-CO"/>
              </w:rPr>
            </w:pPr>
            <w:r w:rsidRPr="003912BD">
              <w:rPr>
                <w:rFonts w:cs="Calibri"/>
                <w:sz w:val="22"/>
                <w:szCs w:val="22"/>
                <w:lang w:val="es-CO" w:eastAsia="es-CO"/>
              </w:rPr>
              <w:t> </w:t>
            </w:r>
          </w:p>
        </w:tc>
        <w:tc>
          <w:tcPr>
            <w:tcW w:w="360" w:type="dxa"/>
            <w:tcBorders>
              <w:top w:val="nil"/>
              <w:left w:val="nil"/>
              <w:bottom w:val="single" w:sz="8" w:space="0" w:color="auto"/>
              <w:right w:val="single" w:sz="8" w:space="0" w:color="auto"/>
            </w:tcBorders>
            <w:shd w:val="clear" w:color="auto" w:fill="auto"/>
            <w:noWrap/>
            <w:vAlign w:val="bottom"/>
            <w:hideMark/>
          </w:tcPr>
          <w:p w:rsidR="0091408F" w:rsidRPr="003912BD" w:rsidRDefault="0091408F" w:rsidP="003B5514">
            <w:pPr>
              <w:rPr>
                <w:rFonts w:cs="Calibri"/>
                <w:sz w:val="22"/>
                <w:szCs w:val="22"/>
                <w:lang w:val="es-CO" w:eastAsia="es-CO"/>
              </w:rPr>
            </w:pPr>
            <w:r w:rsidRPr="003912BD">
              <w:rPr>
                <w:rFonts w:cs="Calibri"/>
                <w:sz w:val="22"/>
                <w:szCs w:val="22"/>
                <w:lang w:val="es-CO" w:eastAsia="es-CO"/>
              </w:rPr>
              <w:t> </w:t>
            </w:r>
          </w:p>
        </w:tc>
      </w:tr>
      <w:tr w:rsidR="0091408F" w:rsidRPr="003912BD" w:rsidTr="000E3C08">
        <w:trPr>
          <w:trHeight w:val="300"/>
          <w:jc w:val="center"/>
        </w:trPr>
        <w:tc>
          <w:tcPr>
            <w:tcW w:w="3220" w:type="dxa"/>
            <w:tcBorders>
              <w:top w:val="nil"/>
              <w:left w:val="single" w:sz="8" w:space="0" w:color="auto"/>
              <w:bottom w:val="nil"/>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r w:rsidRPr="003912BD">
              <w:rPr>
                <w:rFonts w:ascii="Arial Narrow" w:hAnsi="Arial Narrow" w:cs="Calibri"/>
                <w:b/>
                <w:bCs/>
                <w:sz w:val="18"/>
                <w:szCs w:val="18"/>
                <w:lang w:val="es-CO" w:eastAsia="es-CO"/>
              </w:rPr>
              <w:t>NO. Explique:</w:t>
            </w:r>
          </w:p>
        </w:tc>
        <w:tc>
          <w:tcPr>
            <w:tcW w:w="976" w:type="dxa"/>
            <w:tcBorders>
              <w:top w:val="nil"/>
              <w:left w:val="nil"/>
              <w:bottom w:val="nil"/>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190" w:type="dxa"/>
            <w:tcBorders>
              <w:top w:val="nil"/>
              <w:left w:val="nil"/>
              <w:bottom w:val="nil"/>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408F" w:rsidRPr="003912BD" w:rsidRDefault="0091408F"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408F" w:rsidRPr="003912BD" w:rsidRDefault="0091408F" w:rsidP="003B5514">
            <w:pPr>
              <w:rPr>
                <w:rFonts w:cs="Calibri"/>
                <w:sz w:val="22"/>
                <w:szCs w:val="22"/>
                <w:lang w:val="es-CO" w:eastAsia="es-CO"/>
              </w:rPr>
            </w:pPr>
            <w:r w:rsidRPr="003912BD">
              <w:rPr>
                <w:rFonts w:cs="Calibri"/>
                <w:sz w:val="22"/>
                <w:szCs w:val="22"/>
                <w:lang w:val="es-CO" w:eastAsia="es-CO"/>
              </w:rPr>
              <w:t> </w:t>
            </w:r>
          </w:p>
        </w:tc>
        <w:tc>
          <w:tcPr>
            <w:tcW w:w="360" w:type="dxa"/>
            <w:tcBorders>
              <w:top w:val="nil"/>
              <w:left w:val="nil"/>
              <w:bottom w:val="nil"/>
              <w:right w:val="single" w:sz="8" w:space="0" w:color="auto"/>
            </w:tcBorders>
            <w:shd w:val="clear" w:color="auto" w:fill="auto"/>
            <w:noWrap/>
            <w:vAlign w:val="bottom"/>
            <w:hideMark/>
          </w:tcPr>
          <w:p w:rsidR="0091408F" w:rsidRPr="003912BD" w:rsidRDefault="0091408F" w:rsidP="003B5514">
            <w:pPr>
              <w:rPr>
                <w:rFonts w:cs="Calibri"/>
                <w:sz w:val="22"/>
                <w:szCs w:val="22"/>
                <w:lang w:val="es-CO" w:eastAsia="es-CO"/>
              </w:rPr>
            </w:pPr>
            <w:r w:rsidRPr="003912BD">
              <w:rPr>
                <w:rFonts w:cs="Calibri"/>
                <w:sz w:val="22"/>
                <w:szCs w:val="22"/>
                <w:lang w:val="es-CO" w:eastAsia="es-CO"/>
              </w:rPr>
              <w:t> </w:t>
            </w:r>
          </w:p>
        </w:tc>
      </w:tr>
      <w:tr w:rsidR="007C079B" w:rsidRPr="003912BD" w:rsidTr="00872ED1">
        <w:trPr>
          <w:trHeight w:val="315"/>
          <w:jc w:val="center"/>
        </w:trPr>
        <w:tc>
          <w:tcPr>
            <w:tcW w:w="5046" w:type="dxa"/>
            <w:gridSpan w:val="4"/>
            <w:vMerge w:val="restart"/>
            <w:tcBorders>
              <w:top w:val="nil"/>
              <w:left w:val="single" w:sz="8" w:space="0" w:color="auto"/>
              <w:right w:val="nil"/>
            </w:tcBorders>
            <w:shd w:val="clear" w:color="auto" w:fill="auto"/>
            <w:noWrap/>
            <w:vAlign w:val="bottom"/>
            <w:hideMark/>
          </w:tcPr>
          <w:p w:rsidR="007C079B" w:rsidRPr="005B3272" w:rsidRDefault="007C079B" w:rsidP="003B5514">
            <w:pPr>
              <w:rPr>
                <w:rFonts w:ascii="Arial Narrow" w:hAnsi="Arial Narrow" w:cs="Arial"/>
                <w:sz w:val="20"/>
                <w:szCs w:val="20"/>
                <w:lang w:val="es-CO" w:eastAsia="es-CO"/>
              </w:rPr>
            </w:pPr>
            <w:r w:rsidRPr="005B3272">
              <w:rPr>
                <w:rFonts w:ascii="Arial Narrow" w:hAnsi="Arial Narrow" w:cs="Arial"/>
                <w:bCs/>
                <w:sz w:val="20"/>
                <w:szCs w:val="20"/>
                <w:lang w:val="es-CO" w:eastAsia="es-CO"/>
              </w:rPr>
              <w:t>No se han presentado ope</w:t>
            </w:r>
            <w:r w:rsidR="007E3110">
              <w:rPr>
                <w:rFonts w:ascii="Arial Narrow" w:hAnsi="Arial Narrow" w:cs="Arial"/>
                <w:bCs/>
                <w:sz w:val="20"/>
                <w:szCs w:val="20"/>
                <w:lang w:val="es-CO" w:eastAsia="es-CO"/>
              </w:rPr>
              <w:t>raciones que puedan derivar</w:t>
            </w:r>
            <w:r w:rsidRPr="005B3272">
              <w:rPr>
                <w:rFonts w:ascii="Arial Narrow" w:hAnsi="Arial Narrow" w:cs="Arial"/>
                <w:bCs/>
                <w:sz w:val="20"/>
                <w:szCs w:val="20"/>
                <w:lang w:val="es-CO" w:eastAsia="es-CO"/>
              </w:rPr>
              <w:t xml:space="preserve"> en la dilución del capital</w:t>
            </w:r>
            <w:r w:rsidR="005B3272">
              <w:rPr>
                <w:rFonts w:ascii="Arial Narrow" w:hAnsi="Arial Narrow" w:cs="Arial"/>
                <w:bCs/>
                <w:sz w:val="20"/>
                <w:szCs w:val="20"/>
                <w:lang w:val="es-CO" w:eastAsia="es-CO"/>
              </w:rPr>
              <w:t>.</w:t>
            </w:r>
          </w:p>
          <w:p w:rsidR="007C079B" w:rsidRPr="003912BD" w:rsidRDefault="007C079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7C079B" w:rsidRPr="003912BD" w:rsidRDefault="007C079B" w:rsidP="003B5514">
            <w:pPr>
              <w:rPr>
                <w:rFonts w:cs="Calibri"/>
                <w:sz w:val="18"/>
                <w:szCs w:val="18"/>
                <w:lang w:val="es-CO" w:eastAsia="es-CO"/>
              </w:rPr>
            </w:pPr>
          </w:p>
        </w:tc>
        <w:tc>
          <w:tcPr>
            <w:tcW w:w="400" w:type="dxa"/>
            <w:tcBorders>
              <w:top w:val="nil"/>
              <w:left w:val="nil"/>
              <w:right w:val="nil"/>
            </w:tcBorders>
            <w:shd w:val="clear" w:color="auto" w:fill="auto"/>
            <w:noWrap/>
            <w:vAlign w:val="bottom"/>
            <w:hideMark/>
          </w:tcPr>
          <w:p w:rsidR="007C079B" w:rsidRPr="003912BD" w:rsidRDefault="007C079B" w:rsidP="003B5514">
            <w:pPr>
              <w:rPr>
                <w:rFonts w:cs="Calibri"/>
                <w:sz w:val="22"/>
                <w:szCs w:val="22"/>
                <w:lang w:val="es-CO" w:eastAsia="es-CO"/>
              </w:rPr>
            </w:pPr>
          </w:p>
        </w:tc>
        <w:tc>
          <w:tcPr>
            <w:tcW w:w="920" w:type="dxa"/>
            <w:tcBorders>
              <w:top w:val="nil"/>
              <w:left w:val="nil"/>
              <w:right w:val="nil"/>
            </w:tcBorders>
            <w:shd w:val="clear" w:color="auto" w:fill="auto"/>
            <w:noWrap/>
            <w:vAlign w:val="bottom"/>
            <w:hideMark/>
          </w:tcPr>
          <w:p w:rsidR="007C079B" w:rsidRPr="003912BD" w:rsidRDefault="007C079B" w:rsidP="003B5514">
            <w:pPr>
              <w:rPr>
                <w:rFonts w:cs="Calibri"/>
                <w:sz w:val="22"/>
                <w:szCs w:val="22"/>
                <w:lang w:val="es-CO" w:eastAsia="es-CO"/>
              </w:rPr>
            </w:pPr>
          </w:p>
        </w:tc>
        <w:tc>
          <w:tcPr>
            <w:tcW w:w="360" w:type="dxa"/>
            <w:tcBorders>
              <w:top w:val="nil"/>
              <w:left w:val="nil"/>
              <w:right w:val="single" w:sz="8" w:space="0" w:color="auto"/>
            </w:tcBorders>
            <w:shd w:val="clear" w:color="auto" w:fill="auto"/>
            <w:noWrap/>
            <w:vAlign w:val="bottom"/>
            <w:hideMark/>
          </w:tcPr>
          <w:p w:rsidR="007C079B" w:rsidRPr="003912BD" w:rsidRDefault="007C079B" w:rsidP="003B5514">
            <w:pPr>
              <w:rPr>
                <w:rFonts w:cs="Calibri"/>
                <w:sz w:val="22"/>
                <w:szCs w:val="22"/>
                <w:lang w:val="es-CO" w:eastAsia="es-CO"/>
              </w:rPr>
            </w:pPr>
            <w:r w:rsidRPr="003912BD">
              <w:rPr>
                <w:rFonts w:cs="Calibri"/>
                <w:sz w:val="22"/>
                <w:szCs w:val="22"/>
                <w:lang w:val="es-CO" w:eastAsia="es-CO"/>
              </w:rPr>
              <w:t> </w:t>
            </w:r>
          </w:p>
        </w:tc>
      </w:tr>
      <w:tr w:rsidR="007C079B" w:rsidRPr="003912BD" w:rsidTr="00872ED1">
        <w:trPr>
          <w:trHeight w:val="300"/>
          <w:jc w:val="center"/>
        </w:trPr>
        <w:tc>
          <w:tcPr>
            <w:tcW w:w="5046" w:type="dxa"/>
            <w:gridSpan w:val="4"/>
            <w:vMerge/>
            <w:tcBorders>
              <w:left w:val="single" w:sz="8" w:space="0" w:color="auto"/>
              <w:bottom w:val="single" w:sz="8" w:space="0" w:color="auto"/>
              <w:right w:val="nil"/>
            </w:tcBorders>
            <w:shd w:val="clear" w:color="auto" w:fill="auto"/>
            <w:noWrap/>
            <w:vAlign w:val="bottom"/>
            <w:hideMark/>
          </w:tcPr>
          <w:p w:rsidR="007C079B" w:rsidRPr="003912BD" w:rsidRDefault="007C079B" w:rsidP="003B5514">
            <w:pPr>
              <w:rPr>
                <w:rFonts w:cs="Calibri"/>
                <w:sz w:val="18"/>
                <w:szCs w:val="18"/>
                <w:lang w:val="es-CO" w:eastAsia="es-CO"/>
              </w:rPr>
            </w:pPr>
          </w:p>
        </w:tc>
        <w:tc>
          <w:tcPr>
            <w:tcW w:w="320" w:type="dxa"/>
            <w:tcBorders>
              <w:top w:val="nil"/>
              <w:left w:val="nil"/>
              <w:bottom w:val="single" w:sz="8" w:space="0" w:color="auto"/>
              <w:right w:val="nil"/>
            </w:tcBorders>
            <w:shd w:val="clear" w:color="auto" w:fill="auto"/>
            <w:noWrap/>
            <w:vAlign w:val="bottom"/>
            <w:hideMark/>
          </w:tcPr>
          <w:p w:rsidR="007C079B" w:rsidRPr="003912BD" w:rsidRDefault="007C079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7C079B" w:rsidRPr="003912BD" w:rsidRDefault="007C079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7C079B" w:rsidRPr="003912BD" w:rsidRDefault="007C079B" w:rsidP="003B5514">
            <w:pPr>
              <w:rPr>
                <w:rFonts w:cs="Calibri"/>
                <w:sz w:val="22"/>
                <w:szCs w:val="22"/>
                <w:lang w:val="es-CO" w:eastAsia="es-CO"/>
              </w:rPr>
            </w:pPr>
            <w:r w:rsidRPr="003912BD">
              <w:rPr>
                <w:rFonts w:cs="Calibri"/>
                <w:sz w:val="22"/>
                <w:szCs w:val="22"/>
                <w:lang w:val="es-CO" w:eastAsia="es-CO"/>
              </w:rPr>
              <w:t> </w:t>
            </w:r>
          </w:p>
        </w:tc>
        <w:tc>
          <w:tcPr>
            <w:tcW w:w="360" w:type="dxa"/>
            <w:tcBorders>
              <w:top w:val="nil"/>
              <w:left w:val="nil"/>
              <w:bottom w:val="single" w:sz="4" w:space="0" w:color="auto"/>
              <w:right w:val="single" w:sz="8" w:space="0" w:color="auto"/>
            </w:tcBorders>
            <w:shd w:val="clear" w:color="auto" w:fill="auto"/>
            <w:noWrap/>
            <w:vAlign w:val="bottom"/>
            <w:hideMark/>
          </w:tcPr>
          <w:p w:rsidR="007C079B" w:rsidRPr="003912BD" w:rsidRDefault="007C079B" w:rsidP="003B5514">
            <w:pPr>
              <w:rPr>
                <w:rFonts w:cs="Calibri"/>
                <w:sz w:val="22"/>
                <w:szCs w:val="22"/>
                <w:lang w:val="es-CO" w:eastAsia="es-CO"/>
              </w:rPr>
            </w:pPr>
            <w:r w:rsidRPr="003912BD">
              <w:rPr>
                <w:rFonts w:cs="Calibri"/>
                <w:sz w:val="22"/>
                <w:szCs w:val="22"/>
                <w:lang w:val="es-CO" w:eastAsia="es-CO"/>
              </w:rPr>
              <w:t> </w:t>
            </w:r>
          </w:p>
        </w:tc>
      </w:tr>
      <w:tr w:rsidR="0091408F" w:rsidRPr="003912BD" w:rsidTr="00D13F3E">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844131" w:rsidRDefault="00844131" w:rsidP="003B5514">
            <w:pPr>
              <w:rPr>
                <w:rFonts w:ascii="Arial Narrow" w:hAnsi="Arial Narrow" w:cs="Calibri"/>
                <w:b/>
                <w:bCs/>
                <w:sz w:val="18"/>
                <w:szCs w:val="18"/>
                <w:lang w:val="es-CO" w:eastAsia="es-CO"/>
              </w:rPr>
            </w:pPr>
          </w:p>
          <w:p w:rsidR="0091408F" w:rsidRPr="003912BD" w:rsidRDefault="0091408F" w:rsidP="003B5514">
            <w:pPr>
              <w:rPr>
                <w:rFonts w:ascii="Arial" w:hAnsi="Arial" w:cs="Arial"/>
                <w:b/>
                <w:bCs/>
                <w:sz w:val="18"/>
                <w:szCs w:val="18"/>
                <w:lang w:val="es-CO" w:eastAsia="es-CO"/>
              </w:rPr>
            </w:pPr>
            <w:r w:rsidRPr="003912BD">
              <w:rPr>
                <w:rFonts w:ascii="Arial Narrow" w:hAnsi="Arial Narrow" w:cs="Calibri"/>
                <w:b/>
                <w:bCs/>
                <w:sz w:val="18"/>
                <w:szCs w:val="18"/>
                <w:lang w:val="es-CO" w:eastAsia="es-CO"/>
              </w:rPr>
              <w:t>NA.</w:t>
            </w:r>
            <w:r w:rsidR="00C11911">
              <w:rPr>
                <w:rFonts w:ascii="Arial Narrow" w:hAnsi="Arial Narrow" w:cs="Calibri"/>
                <w:b/>
                <w:bCs/>
                <w:sz w:val="18"/>
                <w:szCs w:val="18"/>
                <w:lang w:val="es-CO" w:eastAsia="es-CO"/>
              </w:rPr>
              <w:t xml:space="preserve"> Precise las normas que impide adoptar </w:t>
            </w:r>
            <w:r w:rsidRPr="003912BD">
              <w:rPr>
                <w:rFonts w:ascii="Arial Narrow" w:hAnsi="Arial Narrow" w:cs="Calibri"/>
                <w:b/>
                <w:bCs/>
                <w:sz w:val="18"/>
                <w:szCs w:val="18"/>
                <w:lang w:val="es-CO" w:eastAsia="es-CO"/>
              </w:rPr>
              <w:t>la recomendación:</w:t>
            </w:r>
          </w:p>
        </w:tc>
        <w:tc>
          <w:tcPr>
            <w:tcW w:w="976" w:type="dxa"/>
            <w:tcBorders>
              <w:top w:val="nil"/>
              <w:left w:val="nil"/>
              <w:bottom w:val="nil"/>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r w:rsidRPr="003912BD">
              <w:rPr>
                <w:rFonts w:cs="Calibri"/>
                <w:sz w:val="18"/>
                <w:szCs w:val="18"/>
                <w:lang w:val="es-CO" w:eastAsia="es-CO"/>
              </w:rPr>
              <w:t> </w:t>
            </w:r>
          </w:p>
        </w:tc>
        <w:tc>
          <w:tcPr>
            <w:tcW w:w="190" w:type="dxa"/>
            <w:tcBorders>
              <w:top w:val="nil"/>
              <w:left w:val="nil"/>
              <w:bottom w:val="nil"/>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r w:rsidRPr="003912BD">
              <w:rPr>
                <w:rFonts w:cs="Calibri"/>
                <w:sz w:val="22"/>
                <w:szCs w:val="22"/>
                <w:lang w:val="es-CO" w:eastAsia="es-CO"/>
              </w:rPr>
              <w:t> </w:t>
            </w:r>
          </w:p>
        </w:tc>
        <w:tc>
          <w:tcPr>
            <w:tcW w:w="660" w:type="dxa"/>
            <w:tcBorders>
              <w:top w:val="nil"/>
              <w:left w:val="nil"/>
              <w:bottom w:val="nil"/>
              <w:right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22"/>
                <w:szCs w:val="22"/>
                <w:lang w:val="es-CO" w:eastAsia="es-CO"/>
              </w:rPr>
              <w:t> </w:t>
            </w:r>
          </w:p>
        </w:tc>
        <w:tc>
          <w:tcPr>
            <w:tcW w:w="320" w:type="dxa"/>
            <w:tcBorders>
              <w:top w:val="nil"/>
              <w:left w:val="nil"/>
              <w:bottom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22"/>
                <w:szCs w:val="22"/>
                <w:lang w:val="es-CO" w:eastAsia="es-CO"/>
              </w:rPr>
              <w:t> </w:t>
            </w:r>
          </w:p>
        </w:tc>
        <w:tc>
          <w:tcPr>
            <w:tcW w:w="400" w:type="dxa"/>
            <w:tcBorders>
              <w:top w:val="single" w:sz="4" w:space="0" w:color="auto"/>
            </w:tcBorders>
            <w:noWrap/>
            <w:hideMark/>
          </w:tcPr>
          <w:p w:rsidR="0091408F" w:rsidRPr="003912BD" w:rsidRDefault="0091408F" w:rsidP="003B5514">
            <w:pPr>
              <w:rPr>
                <w:rFonts w:cs="Calibri"/>
                <w:sz w:val="22"/>
                <w:szCs w:val="22"/>
                <w:lang w:val="es-CO" w:eastAsia="es-CO"/>
              </w:rPr>
            </w:pPr>
          </w:p>
        </w:tc>
        <w:tc>
          <w:tcPr>
            <w:tcW w:w="920" w:type="dxa"/>
            <w:tcBorders>
              <w:top w:val="single" w:sz="4" w:space="0" w:color="auto"/>
              <w:left w:val="nil"/>
              <w:right w:val="nil"/>
            </w:tcBorders>
            <w:shd w:val="clear" w:color="auto" w:fill="auto"/>
            <w:noWrap/>
            <w:vAlign w:val="bottom"/>
            <w:hideMark/>
          </w:tcPr>
          <w:p w:rsidR="0091408F" w:rsidRPr="003912BD" w:rsidRDefault="0091408F" w:rsidP="003B5514">
            <w:pPr>
              <w:rPr>
                <w:rFonts w:cs="Calibri"/>
                <w:sz w:val="22"/>
                <w:szCs w:val="22"/>
                <w:lang w:val="es-CO" w:eastAsia="es-CO"/>
              </w:rPr>
            </w:pPr>
          </w:p>
        </w:tc>
        <w:tc>
          <w:tcPr>
            <w:tcW w:w="360" w:type="dxa"/>
            <w:tcBorders>
              <w:top w:val="single" w:sz="4" w:space="0" w:color="auto"/>
              <w:left w:val="nil"/>
              <w:right w:val="single" w:sz="4" w:space="0" w:color="auto"/>
            </w:tcBorders>
            <w:shd w:val="clear" w:color="auto" w:fill="auto"/>
            <w:noWrap/>
            <w:vAlign w:val="bottom"/>
            <w:hideMark/>
          </w:tcPr>
          <w:p w:rsidR="0091408F" w:rsidRPr="003912BD" w:rsidRDefault="0091408F" w:rsidP="003B5514">
            <w:pPr>
              <w:rPr>
                <w:rFonts w:cs="Calibri"/>
                <w:sz w:val="22"/>
                <w:szCs w:val="22"/>
                <w:lang w:val="es-CO" w:eastAsia="es-CO"/>
              </w:rPr>
            </w:pPr>
          </w:p>
        </w:tc>
      </w:tr>
      <w:tr w:rsidR="0091408F" w:rsidRPr="003912BD" w:rsidTr="00D13F3E">
        <w:trPr>
          <w:trHeight w:val="300"/>
          <w:jc w:val="center"/>
        </w:trPr>
        <w:tc>
          <w:tcPr>
            <w:tcW w:w="3220" w:type="dxa"/>
            <w:tcBorders>
              <w:top w:val="nil"/>
              <w:left w:val="single" w:sz="8" w:space="0" w:color="auto"/>
              <w:bottom w:val="single" w:sz="8" w:space="0" w:color="auto"/>
              <w:right w:val="nil"/>
            </w:tcBorders>
            <w:shd w:val="clear" w:color="auto" w:fill="auto"/>
            <w:noWrap/>
            <w:vAlign w:val="bottom"/>
            <w:hideMark/>
          </w:tcPr>
          <w:p w:rsidR="0091408F" w:rsidRPr="003912BD" w:rsidRDefault="0091408F" w:rsidP="003B5514">
            <w:pPr>
              <w:rPr>
                <w:rFonts w:ascii="Arial Narrow" w:hAnsi="Arial Narrow" w:cs="Calibri"/>
                <w:b/>
                <w:bCs/>
                <w:sz w:val="18"/>
                <w:szCs w:val="18"/>
                <w:lang w:val="es-CO" w:eastAsia="es-CO"/>
              </w:rPr>
            </w:pPr>
            <w:r w:rsidRPr="003912BD">
              <w:rPr>
                <w:rFonts w:cs="Calibri"/>
                <w:sz w:val="18"/>
                <w:szCs w:val="18"/>
                <w:lang w:val="es-CO" w:eastAsia="es-CO"/>
              </w:rPr>
              <w:t> </w:t>
            </w:r>
          </w:p>
        </w:tc>
        <w:tc>
          <w:tcPr>
            <w:tcW w:w="976"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r w:rsidRPr="003912BD">
              <w:rPr>
                <w:rFonts w:cs="Calibri"/>
                <w:sz w:val="18"/>
                <w:szCs w:val="18"/>
                <w:lang w:val="es-CO" w:eastAsia="es-CO"/>
              </w:rPr>
              <w:t> </w:t>
            </w:r>
          </w:p>
        </w:tc>
        <w:tc>
          <w:tcPr>
            <w:tcW w:w="190"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408F" w:rsidRPr="003912BD" w:rsidRDefault="0091408F" w:rsidP="003B5514">
            <w:pPr>
              <w:rPr>
                <w:rFonts w:cs="Calibri"/>
                <w:sz w:val="22"/>
                <w:szCs w:val="22"/>
                <w:lang w:val="es-CO" w:eastAsia="es-CO"/>
              </w:rPr>
            </w:pPr>
            <w:r w:rsidRPr="003912BD">
              <w:rPr>
                <w:rFonts w:cs="Calibri"/>
                <w:sz w:val="22"/>
                <w:szCs w:val="22"/>
                <w:lang w:val="es-CO" w:eastAsia="es-CO"/>
              </w:rPr>
              <w:t> </w:t>
            </w:r>
          </w:p>
        </w:tc>
        <w:tc>
          <w:tcPr>
            <w:tcW w:w="920" w:type="dxa"/>
            <w:tcBorders>
              <w:left w:val="nil"/>
              <w:bottom w:val="single" w:sz="8" w:space="0" w:color="auto"/>
              <w:right w:val="nil"/>
            </w:tcBorders>
            <w:shd w:val="clear" w:color="auto" w:fill="auto"/>
            <w:noWrap/>
            <w:vAlign w:val="bottom"/>
            <w:hideMark/>
          </w:tcPr>
          <w:p w:rsidR="0091408F" w:rsidRPr="003912BD" w:rsidRDefault="0091408F" w:rsidP="003B5514">
            <w:pPr>
              <w:rPr>
                <w:rFonts w:cs="Calibri"/>
                <w:sz w:val="22"/>
                <w:szCs w:val="22"/>
                <w:lang w:val="es-CO" w:eastAsia="es-CO"/>
              </w:rPr>
            </w:pPr>
            <w:r w:rsidRPr="003912BD">
              <w:rPr>
                <w:rFonts w:cs="Calibri"/>
                <w:sz w:val="22"/>
                <w:szCs w:val="22"/>
                <w:lang w:val="es-CO" w:eastAsia="es-CO"/>
              </w:rPr>
              <w:t> </w:t>
            </w:r>
          </w:p>
        </w:tc>
        <w:tc>
          <w:tcPr>
            <w:tcW w:w="360" w:type="dxa"/>
            <w:tcBorders>
              <w:left w:val="nil"/>
              <w:bottom w:val="single" w:sz="8" w:space="0" w:color="auto"/>
              <w:right w:val="single" w:sz="4" w:space="0" w:color="auto"/>
            </w:tcBorders>
            <w:shd w:val="clear" w:color="auto" w:fill="auto"/>
            <w:noWrap/>
            <w:vAlign w:val="bottom"/>
            <w:hideMark/>
          </w:tcPr>
          <w:p w:rsidR="0091408F" w:rsidRPr="003912BD" w:rsidRDefault="0091408F" w:rsidP="003B5514">
            <w:pPr>
              <w:rPr>
                <w:rFonts w:cs="Calibri"/>
                <w:sz w:val="22"/>
                <w:szCs w:val="22"/>
                <w:lang w:val="es-CO" w:eastAsia="es-CO"/>
              </w:rPr>
            </w:pPr>
            <w:r w:rsidRPr="003912BD">
              <w:rPr>
                <w:rFonts w:cs="Calibri"/>
                <w:sz w:val="22"/>
                <w:szCs w:val="22"/>
                <w:lang w:val="es-CO" w:eastAsia="es-CO"/>
              </w:rPr>
              <w:t> </w:t>
            </w:r>
          </w:p>
        </w:tc>
      </w:tr>
      <w:tr w:rsidR="0091408F" w:rsidRPr="003912BD" w:rsidTr="000E3C08">
        <w:trPr>
          <w:trHeight w:val="300"/>
          <w:jc w:val="center"/>
        </w:trPr>
        <w:tc>
          <w:tcPr>
            <w:tcW w:w="3220" w:type="dxa"/>
            <w:tcBorders>
              <w:top w:val="nil"/>
              <w:left w:val="nil"/>
              <w:bottom w:val="nil"/>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p>
        </w:tc>
        <w:tc>
          <w:tcPr>
            <w:tcW w:w="976" w:type="dxa"/>
            <w:tcBorders>
              <w:top w:val="nil"/>
              <w:left w:val="nil"/>
              <w:bottom w:val="nil"/>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p>
        </w:tc>
        <w:tc>
          <w:tcPr>
            <w:tcW w:w="190" w:type="dxa"/>
            <w:tcBorders>
              <w:top w:val="nil"/>
              <w:left w:val="nil"/>
              <w:bottom w:val="nil"/>
              <w:right w:val="nil"/>
            </w:tcBorders>
            <w:shd w:val="clear" w:color="auto" w:fill="auto"/>
            <w:noWrap/>
            <w:vAlign w:val="bottom"/>
            <w:hideMark/>
          </w:tcPr>
          <w:p w:rsidR="0091408F" w:rsidRPr="003912BD" w:rsidRDefault="0091408F" w:rsidP="003B5514">
            <w:pPr>
              <w:rPr>
                <w:rFonts w:ascii="Arial" w:hAnsi="Arial" w:cs="Arial"/>
                <w:b/>
                <w:bCs/>
                <w:sz w:val="18"/>
                <w:szCs w:val="18"/>
                <w:lang w:val="es-CO" w:eastAsia="es-CO"/>
              </w:rPr>
            </w:pPr>
          </w:p>
        </w:tc>
        <w:tc>
          <w:tcPr>
            <w:tcW w:w="660" w:type="dxa"/>
            <w:tcBorders>
              <w:top w:val="nil"/>
              <w:left w:val="nil"/>
              <w:bottom w:val="nil"/>
              <w:right w:val="nil"/>
            </w:tcBorders>
            <w:shd w:val="clear" w:color="auto" w:fill="auto"/>
            <w:noWrap/>
            <w:vAlign w:val="bottom"/>
            <w:hideMark/>
          </w:tcPr>
          <w:p w:rsidR="0091408F" w:rsidRPr="003912BD" w:rsidRDefault="0091408F"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408F" w:rsidRPr="003912BD" w:rsidRDefault="0091408F"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408F" w:rsidRPr="003912BD" w:rsidRDefault="0091408F"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408F" w:rsidRPr="003912BD" w:rsidRDefault="0091408F" w:rsidP="003B5514">
            <w:pPr>
              <w:rPr>
                <w:rFonts w:cs="Calibri"/>
                <w:sz w:val="22"/>
                <w:szCs w:val="22"/>
                <w:lang w:val="es-CO" w:eastAsia="es-CO"/>
              </w:rPr>
            </w:pPr>
          </w:p>
        </w:tc>
        <w:tc>
          <w:tcPr>
            <w:tcW w:w="360" w:type="dxa"/>
            <w:tcBorders>
              <w:top w:val="nil"/>
              <w:left w:val="nil"/>
              <w:bottom w:val="nil"/>
              <w:right w:val="nil"/>
            </w:tcBorders>
            <w:shd w:val="clear" w:color="auto" w:fill="auto"/>
            <w:noWrap/>
            <w:vAlign w:val="bottom"/>
            <w:hideMark/>
          </w:tcPr>
          <w:p w:rsidR="0091408F" w:rsidRPr="003912BD" w:rsidRDefault="0091408F" w:rsidP="003B5514">
            <w:pPr>
              <w:rPr>
                <w:rFonts w:cs="Calibri"/>
                <w:sz w:val="22"/>
                <w:szCs w:val="22"/>
                <w:lang w:val="es-CO" w:eastAsia="es-CO"/>
              </w:rPr>
            </w:pPr>
          </w:p>
        </w:tc>
      </w:tr>
      <w:tr w:rsidR="00D21C08" w:rsidRPr="003912BD" w:rsidTr="000E3C08">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21C08" w:rsidRPr="003912BD" w:rsidRDefault="00D21C08" w:rsidP="003B5514">
            <w:pPr>
              <w:rPr>
                <w:rFonts w:cs="Calibri"/>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26" w:type="dxa"/>
            <w:gridSpan w:val="7"/>
            <w:tcBorders>
              <w:top w:val="single" w:sz="8" w:space="0" w:color="auto"/>
              <w:left w:val="nil"/>
              <w:bottom w:val="single" w:sz="8" w:space="0" w:color="auto"/>
              <w:right w:val="single" w:sz="8" w:space="0" w:color="auto"/>
            </w:tcBorders>
            <w:shd w:val="clear" w:color="auto" w:fill="auto"/>
            <w:noWrap/>
            <w:vAlign w:val="bottom"/>
            <w:hideMark/>
          </w:tcPr>
          <w:p w:rsidR="00D21C08" w:rsidRPr="003912BD" w:rsidRDefault="00D21C08" w:rsidP="003B5514">
            <w:pPr>
              <w:rPr>
                <w:rFonts w:cs="Calibri"/>
                <w:sz w:val="22"/>
                <w:szCs w:val="22"/>
                <w:lang w:val="es-CO" w:eastAsia="es-CO"/>
              </w:rPr>
            </w:pPr>
            <w:r w:rsidRPr="003912BD">
              <w:rPr>
                <w:rFonts w:cs="Calibri"/>
                <w:sz w:val="22"/>
                <w:szCs w:val="22"/>
                <w:lang w:val="es-CO" w:eastAsia="es-CO"/>
              </w:rPr>
              <w:t> </w:t>
            </w:r>
          </w:p>
        </w:tc>
      </w:tr>
      <w:tr w:rsidR="00D21C08" w:rsidRPr="003912BD" w:rsidTr="000E3C08">
        <w:trPr>
          <w:trHeight w:val="210"/>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D21C08" w:rsidRPr="003912BD" w:rsidRDefault="00D21C08" w:rsidP="003B5514">
            <w:pPr>
              <w:rPr>
                <w:rFonts w:cs="Calibri"/>
                <w:sz w:val="22"/>
                <w:szCs w:val="22"/>
                <w:lang w:val="es-CO" w:eastAsia="es-CO"/>
              </w:rPr>
            </w:pPr>
            <w:r w:rsidRPr="003912BD">
              <w:rPr>
                <w:rFonts w:ascii="Arial Narrow" w:hAnsi="Arial Narrow" w:cs="Calibri"/>
                <w:b/>
                <w:bCs/>
                <w:sz w:val="18"/>
                <w:szCs w:val="18"/>
                <w:lang w:val="es-CO" w:eastAsia="es-CO"/>
              </w:rPr>
              <w:t>Fechas de Modificación</w:t>
            </w:r>
          </w:p>
        </w:tc>
        <w:tc>
          <w:tcPr>
            <w:tcW w:w="3826" w:type="dxa"/>
            <w:gridSpan w:val="7"/>
            <w:tcBorders>
              <w:top w:val="single" w:sz="8" w:space="0" w:color="auto"/>
              <w:left w:val="nil"/>
              <w:bottom w:val="single" w:sz="8" w:space="0" w:color="auto"/>
              <w:right w:val="single" w:sz="8" w:space="0" w:color="auto"/>
            </w:tcBorders>
            <w:shd w:val="clear" w:color="auto" w:fill="auto"/>
            <w:noWrap/>
            <w:vAlign w:val="bottom"/>
            <w:hideMark/>
          </w:tcPr>
          <w:p w:rsidR="00D21C08" w:rsidRPr="003912BD" w:rsidRDefault="00D21C08" w:rsidP="003B5514">
            <w:pPr>
              <w:rPr>
                <w:rFonts w:cs="Calibri"/>
                <w:sz w:val="22"/>
                <w:szCs w:val="22"/>
                <w:lang w:val="es-CO" w:eastAsia="es-CO"/>
              </w:rPr>
            </w:pPr>
            <w:r w:rsidRPr="003912BD">
              <w:rPr>
                <w:rFonts w:cs="Calibri"/>
                <w:sz w:val="22"/>
                <w:szCs w:val="22"/>
                <w:lang w:val="es-CO" w:eastAsia="es-CO"/>
              </w:rPr>
              <w:t> </w:t>
            </w:r>
          </w:p>
        </w:tc>
      </w:tr>
    </w:tbl>
    <w:p w:rsidR="003B5514" w:rsidRDefault="003B5514" w:rsidP="003B5514">
      <w:pPr>
        <w:spacing w:before="120"/>
        <w:jc w:val="both"/>
        <w:rPr>
          <w:rFonts w:ascii="Arial" w:hAnsi="Arial" w:cs="Arial"/>
          <w:b/>
          <w:sz w:val="22"/>
          <w:szCs w:val="22"/>
        </w:rPr>
      </w:pPr>
    </w:p>
    <w:p w:rsidR="00D13F3E" w:rsidRDefault="00D13F3E" w:rsidP="003B5514">
      <w:pPr>
        <w:jc w:val="both"/>
        <w:rPr>
          <w:rFonts w:ascii="Arial" w:hAnsi="Arial" w:cs="Arial"/>
          <w:b/>
          <w:sz w:val="22"/>
          <w:szCs w:val="22"/>
        </w:rPr>
      </w:pPr>
    </w:p>
    <w:p w:rsidR="00D13F3E" w:rsidRDefault="00D13F3E" w:rsidP="003B5514">
      <w:pPr>
        <w:jc w:val="both"/>
        <w:rPr>
          <w:rFonts w:ascii="Arial" w:hAnsi="Arial" w:cs="Arial"/>
          <w:b/>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4: Información y comunicación con los accionistas.</w:t>
      </w:r>
    </w:p>
    <w:p w:rsidR="001038BA" w:rsidRPr="003912BD" w:rsidRDefault="001038BA" w:rsidP="003B5514">
      <w:pPr>
        <w:jc w:val="both"/>
        <w:rPr>
          <w:rFonts w:ascii="Arial" w:hAnsi="Arial" w:cs="Arial"/>
          <w:b/>
          <w:sz w:val="22"/>
          <w:szCs w:val="22"/>
        </w:rPr>
      </w:pPr>
    </w:p>
    <w:p w:rsidR="000374CA" w:rsidRPr="003912BD" w:rsidRDefault="001038BA" w:rsidP="003B5514">
      <w:pPr>
        <w:jc w:val="both"/>
        <w:rPr>
          <w:rFonts w:ascii="Arial" w:hAnsi="Arial" w:cs="Arial"/>
          <w:sz w:val="22"/>
          <w:szCs w:val="22"/>
        </w:rPr>
      </w:pPr>
      <w:r w:rsidRPr="003912BD">
        <w:rPr>
          <w:rFonts w:ascii="Arial" w:hAnsi="Arial" w:cs="Arial"/>
          <w:b/>
          <w:sz w:val="22"/>
          <w:szCs w:val="22"/>
        </w:rPr>
        <w:t>4.1.</w:t>
      </w:r>
      <w:r w:rsidRPr="003912BD">
        <w:rPr>
          <w:rFonts w:ascii="Arial" w:hAnsi="Arial" w:cs="Arial"/>
          <w:sz w:val="22"/>
          <w:szCs w:val="22"/>
        </w:rPr>
        <w:t xml:space="preserve"> </w:t>
      </w:r>
      <w:r w:rsidRPr="003912BD">
        <w:rPr>
          <w:rFonts w:ascii="Arial" w:hAnsi="Arial" w:cs="Arial"/>
          <w:b/>
          <w:sz w:val="22"/>
          <w:szCs w:val="22"/>
        </w:rPr>
        <w:t>La sociedad cuenta con una página web corporativa,</w:t>
      </w:r>
      <w:r w:rsidRPr="003912BD">
        <w:rPr>
          <w:rFonts w:ascii="Arial" w:hAnsi="Arial" w:cs="Arial"/>
          <w:sz w:val="22"/>
          <w:szCs w:val="22"/>
        </w:rPr>
        <w:t xml:space="preserve"> en español e inglés, con un vínculo de Gobierno Corporativo o de relación con accionistas e inversionistas o equivalente, en el que se incluye información financiera y no financiera en los términos propuestos en las recomendaciones 32.3 y 33.3 y que, en ningún caso, podrá incluir información confidencial de la sociedad o relativa a secretos industriales, o aquella cuya divulgación pueda ser utilizada en detrimento de la sociedad.</w:t>
      </w:r>
    </w:p>
    <w:p w:rsidR="003B5514" w:rsidRPr="003912BD" w:rsidRDefault="003B5514" w:rsidP="003B5514">
      <w:pPr>
        <w:jc w:val="both"/>
        <w:rPr>
          <w:rFonts w:ascii="Arial" w:hAnsi="Arial" w:cs="Arial"/>
          <w:b/>
        </w:rPr>
      </w:pPr>
    </w:p>
    <w:tbl>
      <w:tblPr>
        <w:tblW w:w="8391" w:type="dxa"/>
        <w:jc w:val="center"/>
        <w:tblCellMar>
          <w:left w:w="70" w:type="dxa"/>
          <w:right w:w="70" w:type="dxa"/>
        </w:tblCellMar>
        <w:tblLook w:val="04A0" w:firstRow="1" w:lastRow="0" w:firstColumn="1" w:lastColumn="0" w:noHBand="0" w:noVBand="1"/>
      </w:tblPr>
      <w:tblGrid>
        <w:gridCol w:w="4531"/>
        <w:gridCol w:w="566"/>
        <w:gridCol w:w="194"/>
        <w:gridCol w:w="400"/>
        <w:gridCol w:w="660"/>
        <w:gridCol w:w="320"/>
        <w:gridCol w:w="400"/>
        <w:gridCol w:w="920"/>
        <w:gridCol w:w="400"/>
      </w:tblGrid>
      <w:tr w:rsidR="00A31E71" w:rsidRPr="003912BD" w:rsidTr="007C079B">
        <w:trPr>
          <w:trHeight w:val="315"/>
          <w:jc w:val="center"/>
        </w:trPr>
        <w:tc>
          <w:tcPr>
            <w:tcW w:w="4531"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lastRenderedPageBreak/>
              <w:t>4.1 Implementa la Medida</w:t>
            </w:r>
          </w:p>
        </w:tc>
        <w:tc>
          <w:tcPr>
            <w:tcW w:w="760" w:type="dxa"/>
            <w:gridSpan w:val="2"/>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r w:rsidR="000436A1">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7C079B">
        <w:trPr>
          <w:trHeight w:val="315"/>
          <w:jc w:val="center"/>
        </w:trPr>
        <w:tc>
          <w:tcPr>
            <w:tcW w:w="4531"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gridSpan w:val="2"/>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7C079B">
        <w:trPr>
          <w:trHeight w:val="300"/>
          <w:jc w:val="center"/>
        </w:trPr>
        <w:tc>
          <w:tcPr>
            <w:tcW w:w="4531" w:type="dxa"/>
            <w:tcBorders>
              <w:top w:val="single" w:sz="8" w:space="0" w:color="auto"/>
              <w:left w:val="single" w:sz="8" w:space="0" w:color="auto"/>
              <w:bottom w:val="nil"/>
              <w:right w:val="nil"/>
            </w:tcBorders>
            <w:shd w:val="clear" w:color="auto" w:fill="auto"/>
            <w:noWrap/>
            <w:vAlign w:val="bottom"/>
            <w:hideMark/>
          </w:tcPr>
          <w:p w:rsidR="00A31E71"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3F2083" w:rsidRPr="003912BD" w:rsidRDefault="003F2083" w:rsidP="003B5514">
            <w:pPr>
              <w:rPr>
                <w:rFonts w:ascii="Arial Narrow" w:hAnsi="Arial Narrow" w:cs="Calibri"/>
                <w:b/>
                <w:bCs/>
                <w:sz w:val="18"/>
                <w:szCs w:val="18"/>
                <w:lang w:val="es-CO" w:eastAsia="es-CO"/>
              </w:rPr>
            </w:pPr>
          </w:p>
        </w:tc>
        <w:tc>
          <w:tcPr>
            <w:tcW w:w="760" w:type="dxa"/>
            <w:gridSpan w:val="2"/>
            <w:tcBorders>
              <w:top w:val="single" w:sz="8" w:space="0" w:color="auto"/>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15111B">
        <w:trPr>
          <w:trHeight w:val="300"/>
          <w:jc w:val="center"/>
        </w:trPr>
        <w:tc>
          <w:tcPr>
            <w:tcW w:w="5097" w:type="dxa"/>
            <w:gridSpan w:val="2"/>
            <w:tcBorders>
              <w:top w:val="nil"/>
              <w:left w:val="single" w:sz="8" w:space="0" w:color="auto"/>
              <w:bottom w:val="nil"/>
              <w:right w:val="nil"/>
            </w:tcBorders>
            <w:shd w:val="clear" w:color="auto" w:fill="auto"/>
            <w:noWrap/>
            <w:vAlign w:val="bottom"/>
            <w:hideMark/>
          </w:tcPr>
          <w:p w:rsidR="00A31E71" w:rsidRPr="00D13F3E" w:rsidRDefault="00A31E71" w:rsidP="000436A1">
            <w:pPr>
              <w:rPr>
                <w:rFonts w:ascii="Bell MT" w:hAnsi="Bell MT" w:cs="Arial"/>
                <w:bCs/>
                <w:sz w:val="22"/>
                <w:szCs w:val="22"/>
                <w:lang w:val="es-CO" w:eastAsia="es-CO"/>
              </w:rPr>
            </w:pPr>
          </w:p>
        </w:tc>
        <w:tc>
          <w:tcPr>
            <w:tcW w:w="194" w:type="dxa"/>
            <w:tcBorders>
              <w:top w:val="nil"/>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7C079B">
        <w:trPr>
          <w:trHeight w:val="315"/>
          <w:jc w:val="center"/>
        </w:trPr>
        <w:tc>
          <w:tcPr>
            <w:tcW w:w="4531" w:type="dxa"/>
            <w:tcBorders>
              <w:top w:val="nil"/>
              <w:left w:val="single" w:sz="8" w:space="0" w:color="auto"/>
              <w:bottom w:val="single" w:sz="8" w:space="0" w:color="auto"/>
              <w:right w:val="nil"/>
            </w:tcBorders>
            <w:shd w:val="clear" w:color="auto" w:fill="auto"/>
            <w:noWrap/>
            <w:vAlign w:val="bottom"/>
            <w:hideMark/>
          </w:tcPr>
          <w:p w:rsidR="00A31E71" w:rsidRPr="00FE136A" w:rsidRDefault="00A31E71" w:rsidP="003B5514">
            <w:pPr>
              <w:rPr>
                <w:rFonts w:ascii="Arial" w:hAnsi="Arial" w:cs="Arial"/>
                <w:sz w:val="18"/>
                <w:szCs w:val="18"/>
                <w:lang w:val="es-CO" w:eastAsia="es-CO"/>
              </w:rPr>
            </w:pPr>
          </w:p>
        </w:tc>
        <w:tc>
          <w:tcPr>
            <w:tcW w:w="760" w:type="dxa"/>
            <w:gridSpan w:val="2"/>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7C079B">
        <w:trPr>
          <w:trHeight w:val="300"/>
          <w:jc w:val="center"/>
        </w:trPr>
        <w:tc>
          <w:tcPr>
            <w:tcW w:w="4531" w:type="dxa"/>
            <w:tcBorders>
              <w:top w:val="nil"/>
              <w:left w:val="single" w:sz="8" w:space="0" w:color="auto"/>
              <w:bottom w:val="nil"/>
              <w:right w:val="nil"/>
            </w:tcBorders>
            <w:shd w:val="clear" w:color="auto" w:fill="auto"/>
            <w:noWrap/>
            <w:vAlign w:val="bottom"/>
            <w:hideMark/>
          </w:tcPr>
          <w:p w:rsidR="000436A1" w:rsidRPr="00E825E5" w:rsidRDefault="00A31E71" w:rsidP="000436A1">
            <w:pPr>
              <w:jc w:val="both"/>
              <w:rPr>
                <w:rFonts w:ascii="Century Gothic" w:hAnsi="Century Gothic" w:cs="Arial"/>
                <w:sz w:val="20"/>
                <w:szCs w:val="20"/>
              </w:rPr>
            </w:pPr>
            <w:r w:rsidRPr="003912BD">
              <w:rPr>
                <w:rFonts w:ascii="Arial Narrow" w:hAnsi="Arial Narrow" w:cs="Calibri"/>
                <w:b/>
                <w:bCs/>
                <w:sz w:val="18"/>
                <w:szCs w:val="18"/>
                <w:lang w:val="es-CO" w:eastAsia="es-CO"/>
              </w:rPr>
              <w:t>NO. Explique:</w:t>
            </w:r>
            <w:r w:rsidR="000436A1" w:rsidRPr="000436A1">
              <w:rPr>
                <w:rFonts w:ascii="Arial Narrow" w:hAnsi="Arial Narrow" w:cs="Calibri"/>
                <w:b/>
                <w:bCs/>
                <w:sz w:val="18"/>
                <w:szCs w:val="18"/>
                <w:lang w:val="es-CO" w:eastAsia="es-CO"/>
              </w:rPr>
              <w:t xml:space="preserve"> </w:t>
            </w:r>
            <w:r w:rsidR="007E3110">
              <w:rPr>
                <w:rFonts w:ascii="Arial Narrow" w:hAnsi="Arial Narrow" w:cs="Arial"/>
                <w:sz w:val="20"/>
                <w:szCs w:val="20"/>
              </w:rPr>
              <w:t>S</w:t>
            </w:r>
            <w:r w:rsidR="000436A1" w:rsidRPr="000436A1">
              <w:rPr>
                <w:rFonts w:ascii="Arial Narrow" w:hAnsi="Arial Narrow" w:cs="Arial"/>
                <w:sz w:val="20"/>
                <w:szCs w:val="20"/>
              </w:rPr>
              <w:t xml:space="preserve">i bien es cierto que la página web de la Compañía cuenta con todos los elementos señalados, los cuales permiten a los inversionistas conocer la información financiera y no financiera de ésta, actualmente dicha información solo se encuentra consignada en idioma español y no en idioma inglés. </w:t>
            </w:r>
          </w:p>
          <w:p w:rsidR="00A31E71" w:rsidRPr="000436A1" w:rsidRDefault="00A31E71" w:rsidP="003B5514">
            <w:pPr>
              <w:rPr>
                <w:rFonts w:ascii="Arial Narrow" w:hAnsi="Arial Narrow" w:cs="Calibri"/>
                <w:b/>
                <w:bCs/>
                <w:sz w:val="18"/>
                <w:szCs w:val="18"/>
                <w:lang w:eastAsia="es-CO"/>
              </w:rPr>
            </w:pPr>
          </w:p>
        </w:tc>
        <w:tc>
          <w:tcPr>
            <w:tcW w:w="760" w:type="dxa"/>
            <w:gridSpan w:val="2"/>
            <w:tcBorders>
              <w:top w:val="nil"/>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7C079B">
        <w:trPr>
          <w:trHeight w:val="315"/>
          <w:jc w:val="center"/>
        </w:trPr>
        <w:tc>
          <w:tcPr>
            <w:tcW w:w="4531"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gridSpan w:val="2"/>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15111B">
        <w:trPr>
          <w:trHeight w:val="300"/>
          <w:jc w:val="center"/>
        </w:trPr>
        <w:tc>
          <w:tcPr>
            <w:tcW w:w="6351" w:type="dxa"/>
            <w:gridSpan w:val="5"/>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7C079B">
        <w:trPr>
          <w:trHeight w:val="315"/>
          <w:jc w:val="center"/>
        </w:trPr>
        <w:tc>
          <w:tcPr>
            <w:tcW w:w="4531"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gridSpan w:val="2"/>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7C079B">
        <w:trPr>
          <w:trHeight w:val="210"/>
          <w:jc w:val="center"/>
        </w:trPr>
        <w:tc>
          <w:tcPr>
            <w:tcW w:w="4531"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gridSpan w:val="2"/>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7C079B">
        <w:trPr>
          <w:trHeight w:val="315"/>
          <w:jc w:val="center"/>
        </w:trPr>
        <w:tc>
          <w:tcPr>
            <w:tcW w:w="45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8"/>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3B5514">
            <w:pPr>
              <w:jc w:val="center"/>
              <w:rPr>
                <w:rFonts w:cs="Calibri"/>
                <w:sz w:val="22"/>
                <w:szCs w:val="22"/>
                <w:lang w:val="es-CO" w:eastAsia="es-CO"/>
              </w:rPr>
            </w:pPr>
          </w:p>
        </w:tc>
      </w:tr>
      <w:tr w:rsidR="00A31E71" w:rsidRPr="003912BD" w:rsidTr="007C079B">
        <w:trPr>
          <w:trHeight w:val="315"/>
          <w:jc w:val="center"/>
        </w:trPr>
        <w:tc>
          <w:tcPr>
            <w:tcW w:w="4531" w:type="dxa"/>
            <w:tcBorders>
              <w:top w:val="nil"/>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8"/>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0436A1">
            <w:pPr>
              <w:jc w:val="center"/>
              <w:rPr>
                <w:rFonts w:cs="Calibri"/>
                <w:sz w:val="22"/>
                <w:szCs w:val="22"/>
                <w:lang w:val="es-CO" w:eastAsia="es-CO"/>
              </w:rPr>
            </w:pPr>
            <w:r w:rsidRPr="003912BD">
              <w:rPr>
                <w:rFonts w:cs="Calibri"/>
                <w:sz w:val="22"/>
                <w:szCs w:val="22"/>
                <w:lang w:val="es-CO" w:eastAsia="es-CO"/>
              </w:rPr>
              <w:t> </w:t>
            </w:r>
          </w:p>
        </w:tc>
      </w:tr>
    </w:tbl>
    <w:p w:rsidR="00915478" w:rsidRDefault="00915478" w:rsidP="003B5514">
      <w:pPr>
        <w:jc w:val="both"/>
        <w:rPr>
          <w:rFonts w:ascii="Arial" w:hAnsi="Arial" w:cs="Arial"/>
          <w:b/>
          <w:sz w:val="22"/>
          <w:szCs w:val="22"/>
          <w:lang w:val="es-CO"/>
        </w:rPr>
      </w:pPr>
    </w:p>
    <w:p w:rsidR="00D13F3E" w:rsidRPr="003912BD" w:rsidRDefault="00D13F3E" w:rsidP="003B5514">
      <w:pPr>
        <w:jc w:val="both"/>
        <w:rPr>
          <w:rFonts w:ascii="Arial" w:hAnsi="Arial" w:cs="Arial"/>
          <w:b/>
          <w:sz w:val="22"/>
          <w:szCs w:val="22"/>
          <w:lang w:val="es-CO"/>
        </w:rPr>
      </w:pPr>
    </w:p>
    <w:p w:rsidR="001038BA" w:rsidRDefault="001038BA" w:rsidP="003B5514">
      <w:pPr>
        <w:jc w:val="both"/>
        <w:rPr>
          <w:rFonts w:ascii="Arial" w:hAnsi="Arial" w:cs="Arial"/>
          <w:sz w:val="22"/>
          <w:szCs w:val="22"/>
        </w:rPr>
      </w:pPr>
      <w:r w:rsidRPr="003912BD">
        <w:rPr>
          <w:rFonts w:ascii="Arial" w:hAnsi="Arial" w:cs="Arial"/>
          <w:b/>
          <w:sz w:val="22"/>
          <w:szCs w:val="22"/>
        </w:rPr>
        <w:t>4.2.</w:t>
      </w:r>
      <w:r w:rsidRPr="003912BD">
        <w:rPr>
          <w:rFonts w:ascii="Arial" w:hAnsi="Arial" w:cs="Arial"/>
          <w:sz w:val="22"/>
          <w:szCs w:val="22"/>
        </w:rPr>
        <w:t xml:space="preserve"> </w:t>
      </w:r>
      <w:r w:rsidRPr="003912BD">
        <w:rPr>
          <w:rFonts w:ascii="Arial" w:hAnsi="Arial" w:cs="Arial"/>
          <w:b/>
          <w:sz w:val="22"/>
          <w:szCs w:val="22"/>
        </w:rPr>
        <w:t xml:space="preserve">La sociedad cuenta con mecanismos de acceso permanente y uso dirigido exclusivamente a los accionistas, </w:t>
      </w:r>
      <w:r w:rsidRPr="003912BD">
        <w:rPr>
          <w:rFonts w:ascii="Arial" w:hAnsi="Arial" w:cs="Arial"/>
          <w:sz w:val="22"/>
          <w:szCs w:val="22"/>
        </w:rPr>
        <w:t xml:space="preserve">tales como un vínculo en la </w:t>
      </w:r>
      <w:r w:rsidR="00896F05" w:rsidRPr="003912BD">
        <w:rPr>
          <w:rFonts w:ascii="Arial" w:hAnsi="Arial" w:cs="Arial"/>
          <w:sz w:val="22"/>
          <w:szCs w:val="22"/>
        </w:rPr>
        <w:t xml:space="preserve">página </w:t>
      </w:r>
      <w:r w:rsidRPr="003912BD">
        <w:rPr>
          <w:rFonts w:ascii="Arial" w:hAnsi="Arial" w:cs="Arial"/>
          <w:sz w:val="22"/>
          <w:szCs w:val="22"/>
        </w:rPr>
        <w:t>web de acceso exclusivo a accionistas, o una oficina de atención o relaciones con accionistas e Inversionistas, reuniones informativas periódicas, entre otros, para que puedan expresar sus opiniones o plantear inquietudes o sugerencias sobre el desarrollo de la sociedad o aquellas asociadas a su condición de accionistas.</w:t>
      </w:r>
    </w:p>
    <w:p w:rsidR="00AD1A31" w:rsidRPr="003912BD" w:rsidRDefault="00AD1A31" w:rsidP="003B5514">
      <w:pPr>
        <w:jc w:val="both"/>
        <w:rPr>
          <w:rFonts w:ascii="Arial" w:hAnsi="Arial" w:cs="Arial"/>
          <w:sz w:val="22"/>
          <w:szCs w:val="22"/>
        </w:rPr>
      </w:pPr>
    </w:p>
    <w:p w:rsidR="003B5514" w:rsidRPr="003912BD" w:rsidRDefault="003B5514"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4.2 Implementa la Medida</w:t>
            </w: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r w:rsidR="00FD6277"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31E71"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0E3C08" w:rsidRPr="003912BD" w:rsidRDefault="000E3C08"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552AD6" w:rsidRPr="003912BD" w:rsidTr="00435465">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552AD6" w:rsidRPr="00D13F3E" w:rsidRDefault="00552AD6" w:rsidP="00552AD6">
            <w:pPr>
              <w:rPr>
                <w:rFonts w:ascii="Bell MT" w:hAnsi="Bell MT" w:cs="Arial"/>
                <w:bCs/>
                <w:sz w:val="22"/>
                <w:szCs w:val="22"/>
                <w:lang w:val="es-CO" w:eastAsia="es-CO"/>
              </w:rPr>
            </w:pPr>
            <w:r w:rsidRPr="00D13F3E">
              <w:rPr>
                <w:rFonts w:ascii="Bell MT" w:hAnsi="Bell MT" w:cs="Arial"/>
                <w:bCs/>
                <w:sz w:val="22"/>
                <w:szCs w:val="22"/>
                <w:lang w:val="es-CO" w:eastAsia="es-CO"/>
              </w:rPr>
              <w:t>La página web permite dar información de interés exclusivo de los accionistas.  Existen c</w:t>
            </w:r>
            <w:r w:rsidR="0015111B">
              <w:rPr>
                <w:rFonts w:ascii="Bell MT" w:hAnsi="Bell MT" w:cs="Arial"/>
                <w:bCs/>
                <w:sz w:val="22"/>
                <w:szCs w:val="22"/>
                <w:lang w:val="es-CO" w:eastAsia="es-CO"/>
              </w:rPr>
              <w:t>anales de comunicación eficaces, a través de la Gerencia General que permiten la atención de consultas y requerimientos de los accionistas. La atención de los accionistas se realiza a trav</w:t>
            </w:r>
            <w:r w:rsidR="00056F93">
              <w:rPr>
                <w:rFonts w:ascii="Bell MT" w:hAnsi="Bell MT" w:cs="Arial"/>
                <w:bCs/>
                <w:sz w:val="22"/>
                <w:szCs w:val="22"/>
                <w:lang w:val="es-CO" w:eastAsia="es-CO"/>
              </w:rPr>
              <w:t xml:space="preserve">és de </w:t>
            </w:r>
            <w:r w:rsidR="005B3272">
              <w:rPr>
                <w:rFonts w:ascii="Bell MT" w:hAnsi="Bell MT" w:cs="Arial"/>
                <w:bCs/>
                <w:sz w:val="22"/>
                <w:szCs w:val="22"/>
                <w:lang w:val="es-CO" w:eastAsia="es-CO"/>
              </w:rPr>
              <w:t>las líneas</w:t>
            </w:r>
            <w:r w:rsidR="00056F93">
              <w:rPr>
                <w:rFonts w:ascii="Bell MT" w:hAnsi="Bell MT" w:cs="Arial"/>
                <w:bCs/>
                <w:sz w:val="22"/>
                <w:szCs w:val="22"/>
                <w:lang w:val="es-CO" w:eastAsia="es-CO"/>
              </w:rPr>
              <w:t xml:space="preserve"> 3930307 en Cali, Valle</w:t>
            </w:r>
            <w:r w:rsidR="005B3272">
              <w:rPr>
                <w:rFonts w:ascii="Bell MT" w:hAnsi="Bell MT" w:cs="Arial"/>
                <w:bCs/>
                <w:sz w:val="22"/>
                <w:szCs w:val="22"/>
                <w:lang w:val="es-CO" w:eastAsia="es-CO"/>
              </w:rPr>
              <w:t xml:space="preserve"> del Cauca. </w:t>
            </w:r>
          </w:p>
        </w:tc>
        <w:tc>
          <w:tcPr>
            <w:tcW w:w="400" w:type="dxa"/>
            <w:tcBorders>
              <w:top w:val="nil"/>
              <w:left w:val="nil"/>
              <w:bottom w:val="single" w:sz="8" w:space="0" w:color="auto"/>
              <w:right w:val="single" w:sz="8" w:space="0" w:color="auto"/>
            </w:tcBorders>
            <w:shd w:val="clear" w:color="auto" w:fill="auto"/>
            <w:noWrap/>
            <w:vAlign w:val="bottom"/>
            <w:hideMark/>
          </w:tcPr>
          <w:p w:rsidR="00552AD6" w:rsidRPr="003912BD" w:rsidRDefault="00552AD6" w:rsidP="00552AD6">
            <w:pPr>
              <w:rPr>
                <w:rFonts w:ascii="Arial" w:hAnsi="Arial" w:cs="Arial"/>
                <w:b/>
                <w:bCs/>
                <w:sz w:val="18"/>
                <w:szCs w:val="18"/>
                <w:lang w:val="es-CO" w:eastAsia="es-CO"/>
              </w:rPr>
            </w:pPr>
          </w:p>
        </w:tc>
      </w:tr>
      <w:tr w:rsidR="00552AD6" w:rsidRPr="003912BD" w:rsidTr="00A31E71">
        <w:trPr>
          <w:trHeight w:val="300"/>
          <w:jc w:val="center"/>
        </w:trPr>
        <w:tc>
          <w:tcPr>
            <w:tcW w:w="3220" w:type="dxa"/>
            <w:tcBorders>
              <w:top w:val="nil"/>
              <w:left w:val="single" w:sz="8" w:space="0" w:color="auto"/>
              <w:bottom w:val="nil"/>
              <w:right w:val="nil"/>
            </w:tcBorders>
            <w:shd w:val="clear" w:color="auto" w:fill="auto"/>
            <w:noWrap/>
            <w:vAlign w:val="bottom"/>
            <w:hideMark/>
          </w:tcPr>
          <w:p w:rsidR="00552AD6" w:rsidRPr="003912BD" w:rsidRDefault="00552AD6" w:rsidP="00552AD6">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552AD6" w:rsidRPr="003912BD" w:rsidRDefault="00552AD6" w:rsidP="00552AD6">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r>
      <w:tr w:rsidR="00552AD6"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r>
      <w:tr w:rsidR="00552AD6" w:rsidRPr="003912BD" w:rsidTr="00A31E7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52AD6" w:rsidRPr="003912BD" w:rsidRDefault="00552AD6" w:rsidP="00552AD6">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r>
      <w:tr w:rsidR="00552AD6"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52AD6" w:rsidRPr="003912BD" w:rsidRDefault="00552AD6" w:rsidP="00552AD6">
            <w:pPr>
              <w:rPr>
                <w:rFonts w:cs="Calibri"/>
                <w:sz w:val="22"/>
                <w:szCs w:val="22"/>
                <w:lang w:val="es-CO" w:eastAsia="es-CO"/>
              </w:rPr>
            </w:pPr>
            <w:r w:rsidRPr="003912BD">
              <w:rPr>
                <w:rFonts w:cs="Calibri"/>
                <w:sz w:val="22"/>
                <w:szCs w:val="22"/>
                <w:lang w:val="es-CO" w:eastAsia="es-CO"/>
              </w:rPr>
              <w:t> </w:t>
            </w:r>
          </w:p>
        </w:tc>
      </w:tr>
      <w:tr w:rsidR="00552AD6" w:rsidRPr="003912BD" w:rsidTr="00A31E71">
        <w:trPr>
          <w:trHeight w:val="210"/>
          <w:jc w:val="center"/>
        </w:trPr>
        <w:tc>
          <w:tcPr>
            <w:tcW w:w="322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552AD6" w:rsidRPr="003912BD" w:rsidRDefault="00552AD6" w:rsidP="00552AD6">
            <w:pPr>
              <w:rPr>
                <w:rFonts w:cs="Calibri"/>
                <w:sz w:val="22"/>
                <w:szCs w:val="22"/>
                <w:lang w:val="es-CO" w:eastAsia="es-CO"/>
              </w:rPr>
            </w:pPr>
          </w:p>
        </w:tc>
      </w:tr>
      <w:tr w:rsidR="00552AD6" w:rsidRPr="003912BD" w:rsidTr="00A31E7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2AD6" w:rsidRPr="003912BD" w:rsidRDefault="00552AD6" w:rsidP="00552AD6">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52AD6" w:rsidRPr="003912BD" w:rsidRDefault="00056F93" w:rsidP="00552AD6">
            <w:pPr>
              <w:jc w:val="center"/>
              <w:rPr>
                <w:rFonts w:cs="Calibri"/>
                <w:sz w:val="22"/>
                <w:szCs w:val="22"/>
                <w:lang w:val="es-CO" w:eastAsia="es-CO"/>
              </w:rPr>
            </w:pPr>
            <w:r>
              <w:rPr>
                <w:rFonts w:cs="Calibri"/>
                <w:sz w:val="22"/>
                <w:szCs w:val="22"/>
                <w:lang w:val="es-CO" w:eastAsia="es-CO"/>
              </w:rPr>
              <w:t>2013</w:t>
            </w:r>
          </w:p>
        </w:tc>
      </w:tr>
      <w:tr w:rsidR="00552AD6" w:rsidRPr="003912BD" w:rsidTr="00A31E7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52AD6" w:rsidRPr="003912BD" w:rsidRDefault="00552AD6" w:rsidP="00552AD6">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52AD6" w:rsidRPr="003912BD" w:rsidRDefault="00552AD6" w:rsidP="00552AD6">
            <w:pPr>
              <w:jc w:val="center"/>
              <w:rPr>
                <w:rFonts w:cs="Calibri"/>
                <w:sz w:val="22"/>
                <w:szCs w:val="22"/>
                <w:lang w:val="es-CO" w:eastAsia="es-CO"/>
              </w:rPr>
            </w:pPr>
            <w:r w:rsidRPr="003912BD">
              <w:rPr>
                <w:rFonts w:cs="Calibri"/>
                <w:sz w:val="22"/>
                <w:szCs w:val="22"/>
                <w:lang w:val="es-CO" w:eastAsia="es-CO"/>
              </w:rPr>
              <w:t> </w:t>
            </w:r>
          </w:p>
        </w:tc>
      </w:tr>
    </w:tbl>
    <w:p w:rsidR="000374CA" w:rsidRDefault="000374CA" w:rsidP="003B5514">
      <w:pPr>
        <w:jc w:val="both"/>
        <w:rPr>
          <w:rFonts w:ascii="Arial" w:hAnsi="Arial" w:cs="Arial"/>
          <w:sz w:val="22"/>
          <w:szCs w:val="22"/>
        </w:rPr>
      </w:pPr>
    </w:p>
    <w:p w:rsidR="00D13F3E" w:rsidRDefault="00D13F3E" w:rsidP="003B5514">
      <w:pPr>
        <w:jc w:val="both"/>
        <w:rPr>
          <w:rFonts w:ascii="Arial" w:hAnsi="Arial" w:cs="Arial"/>
          <w:sz w:val="22"/>
          <w:szCs w:val="22"/>
        </w:rPr>
      </w:pPr>
    </w:p>
    <w:p w:rsidR="000E3C08" w:rsidRDefault="000E3C08" w:rsidP="003B5514">
      <w:pPr>
        <w:jc w:val="both"/>
        <w:rPr>
          <w:rFonts w:ascii="Arial" w:hAnsi="Arial" w:cs="Arial"/>
          <w:sz w:val="22"/>
          <w:szCs w:val="22"/>
        </w:rPr>
      </w:pPr>
    </w:p>
    <w:p w:rsidR="001038BA" w:rsidRDefault="001038BA" w:rsidP="003B5514">
      <w:pPr>
        <w:jc w:val="both"/>
        <w:rPr>
          <w:rFonts w:ascii="Arial" w:hAnsi="Arial" w:cs="Arial"/>
          <w:sz w:val="22"/>
          <w:szCs w:val="22"/>
        </w:rPr>
      </w:pPr>
      <w:r w:rsidRPr="003912BD">
        <w:rPr>
          <w:rFonts w:ascii="Arial" w:hAnsi="Arial" w:cs="Arial"/>
          <w:b/>
          <w:sz w:val="22"/>
          <w:szCs w:val="22"/>
        </w:rPr>
        <w:t>4.3.</w:t>
      </w:r>
      <w:r w:rsidRPr="003912BD">
        <w:rPr>
          <w:rFonts w:ascii="Arial" w:hAnsi="Arial" w:cs="Arial"/>
          <w:sz w:val="22"/>
          <w:szCs w:val="22"/>
        </w:rPr>
        <w:t xml:space="preserve"> </w:t>
      </w:r>
      <w:r w:rsidRPr="003912BD">
        <w:rPr>
          <w:rFonts w:ascii="Arial" w:hAnsi="Arial" w:cs="Arial"/>
          <w:b/>
          <w:sz w:val="22"/>
          <w:szCs w:val="22"/>
        </w:rPr>
        <w:t xml:space="preserve">La sociedad organiza eventos de presentación de resultados trimestrales, </w:t>
      </w:r>
      <w:r w:rsidRPr="003912BD">
        <w:rPr>
          <w:rFonts w:ascii="Arial" w:hAnsi="Arial" w:cs="Arial"/>
          <w:sz w:val="22"/>
          <w:szCs w:val="22"/>
        </w:rPr>
        <w:t xml:space="preserve">dirigidos a sus </w:t>
      </w:r>
      <w:r w:rsidRPr="003912BD">
        <w:rPr>
          <w:rFonts w:ascii="Arial" w:hAnsi="Arial" w:cs="Arial"/>
          <w:b/>
          <w:sz w:val="22"/>
          <w:szCs w:val="22"/>
        </w:rPr>
        <w:t xml:space="preserve">accionistas y analistas del mercado, </w:t>
      </w:r>
      <w:r w:rsidRPr="003912BD">
        <w:rPr>
          <w:rFonts w:ascii="Arial" w:hAnsi="Arial" w:cs="Arial"/>
          <w:sz w:val="22"/>
          <w:szCs w:val="22"/>
        </w:rPr>
        <w:t>que pueden ser presenciales o a través de medios de comunicación a distancia (conferencia, videoconferencia, etc.).</w:t>
      </w:r>
    </w:p>
    <w:p w:rsidR="00D13F3E" w:rsidRDefault="00D13F3E" w:rsidP="003B5514">
      <w:pPr>
        <w:jc w:val="both"/>
        <w:rPr>
          <w:rFonts w:ascii="Arial" w:hAnsi="Arial" w:cs="Arial"/>
          <w:sz w:val="22"/>
          <w:szCs w:val="22"/>
        </w:rPr>
      </w:pPr>
    </w:p>
    <w:p w:rsidR="00D13F3E" w:rsidRDefault="00D13F3E" w:rsidP="003B5514">
      <w:pPr>
        <w:jc w:val="both"/>
        <w:rPr>
          <w:rFonts w:ascii="Arial" w:hAnsi="Arial" w:cs="Arial"/>
          <w:sz w:val="22"/>
          <w:szCs w:val="22"/>
        </w:rPr>
      </w:pPr>
    </w:p>
    <w:p w:rsidR="00D13F3E" w:rsidRPr="003912BD" w:rsidRDefault="00D13F3E"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4.3 Implementa la Medida</w:t>
            </w: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D06434" w:rsidP="003B5514">
            <w:pPr>
              <w:rPr>
                <w:rFonts w:cs="Calibri"/>
                <w:sz w:val="18"/>
                <w:szCs w:val="18"/>
                <w:lang w:val="es-CO" w:eastAsia="es-CO"/>
              </w:rPr>
            </w:pPr>
            <w:r w:rsidRPr="003912BD">
              <w:rPr>
                <w:rFonts w:cs="Calibri"/>
                <w:sz w:val="18"/>
                <w:szCs w:val="18"/>
                <w:lang w:val="es-CO" w:eastAsia="es-CO"/>
              </w:rPr>
              <w:t>x</w:t>
            </w:r>
            <w:r w:rsidR="00A31E71"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040A1E"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040A1E" w:rsidRPr="003912BD" w:rsidRDefault="00040A1E" w:rsidP="005B3272">
            <w:pPr>
              <w:rPr>
                <w:rFonts w:cs="Calibri"/>
                <w:sz w:val="22"/>
                <w:szCs w:val="22"/>
                <w:lang w:val="es-CO" w:eastAsia="es-CO"/>
              </w:rPr>
            </w:pPr>
            <w:r w:rsidRPr="003912BD">
              <w:rPr>
                <w:rFonts w:ascii="Arial Narrow" w:hAnsi="Arial Narrow" w:cs="Calibri"/>
                <w:b/>
                <w:bCs/>
                <w:sz w:val="18"/>
                <w:szCs w:val="18"/>
                <w:lang w:val="es-CO" w:eastAsia="es-CO"/>
              </w:rPr>
              <w:t>NO. Explique</w:t>
            </w:r>
            <w:r w:rsidRPr="00FE136A">
              <w:rPr>
                <w:rFonts w:ascii="Arial" w:hAnsi="Arial" w:cs="Arial"/>
                <w:bCs/>
                <w:sz w:val="22"/>
                <w:szCs w:val="22"/>
                <w:lang w:val="es-CO" w:eastAsia="es-CO"/>
              </w:rPr>
              <w:t xml:space="preserve">: </w:t>
            </w:r>
            <w:r w:rsidRPr="00D13F3E">
              <w:rPr>
                <w:rFonts w:ascii="Bell MT" w:hAnsi="Bell MT" w:cs="Arial"/>
                <w:bCs/>
                <w:sz w:val="22"/>
                <w:szCs w:val="22"/>
                <w:lang w:val="es-CO" w:eastAsia="es-CO"/>
              </w:rPr>
              <w:t xml:space="preserve">Los canales de comunicación establecidos </w:t>
            </w:r>
            <w:r w:rsidR="00ED7C9C" w:rsidRPr="00D13F3E">
              <w:rPr>
                <w:rFonts w:ascii="Bell MT" w:hAnsi="Bell MT" w:cs="Arial"/>
                <w:bCs/>
                <w:sz w:val="22"/>
                <w:szCs w:val="22"/>
                <w:lang w:val="es-CO" w:eastAsia="es-CO"/>
              </w:rPr>
              <w:t>permiten una</w:t>
            </w:r>
            <w:r w:rsidR="005B3272">
              <w:rPr>
                <w:rFonts w:ascii="Bell MT" w:hAnsi="Bell MT" w:cs="Arial"/>
                <w:bCs/>
                <w:sz w:val="22"/>
                <w:szCs w:val="22"/>
                <w:lang w:val="es-CO" w:eastAsia="es-CO"/>
              </w:rPr>
              <w:t xml:space="preserve"> comunicación constante y </w:t>
            </w:r>
            <w:r w:rsidRPr="00D13F3E">
              <w:rPr>
                <w:rFonts w:ascii="Bell MT" w:hAnsi="Bell MT" w:cs="Arial"/>
                <w:bCs/>
                <w:sz w:val="22"/>
                <w:szCs w:val="22"/>
                <w:lang w:val="es-CO" w:eastAsia="es-CO"/>
              </w:rPr>
              <w:t>l</w:t>
            </w:r>
            <w:r w:rsidR="00056F93">
              <w:rPr>
                <w:rFonts w:ascii="Bell MT" w:hAnsi="Bell MT" w:cs="Arial"/>
                <w:bCs/>
                <w:sz w:val="22"/>
                <w:szCs w:val="22"/>
                <w:lang w:val="es-CO" w:eastAsia="es-CO"/>
              </w:rPr>
              <w:t xml:space="preserve">a rendición de informes </w:t>
            </w:r>
            <w:proofErr w:type="gramStart"/>
            <w:r w:rsidR="00056F93">
              <w:rPr>
                <w:rFonts w:ascii="Bell MT" w:hAnsi="Bell MT" w:cs="Arial"/>
                <w:bCs/>
                <w:sz w:val="22"/>
                <w:szCs w:val="22"/>
                <w:lang w:val="es-CO" w:eastAsia="es-CO"/>
              </w:rPr>
              <w:t>con  regularidad</w:t>
            </w:r>
            <w:proofErr w:type="gramEnd"/>
            <w:r w:rsidR="00056F93">
              <w:rPr>
                <w:rFonts w:ascii="Bell MT" w:hAnsi="Bell MT" w:cs="Arial"/>
                <w:bCs/>
                <w:sz w:val="22"/>
                <w:szCs w:val="22"/>
                <w:lang w:val="es-CO" w:eastAsia="es-CO"/>
              </w:rPr>
              <w:t>, a través de su página web.</w:t>
            </w:r>
            <w:r w:rsidR="00231092">
              <w:rPr>
                <w:rFonts w:ascii="Bell MT" w:hAnsi="Bell MT" w:cs="Arial"/>
                <w:bCs/>
                <w:sz w:val="22"/>
                <w:szCs w:val="22"/>
                <w:lang w:val="es-CO" w:eastAsia="es-CO"/>
              </w:rPr>
              <w:t xml:space="preserve"> La gestión de la administración está encaminada</w:t>
            </w:r>
            <w:r w:rsidR="00512520">
              <w:rPr>
                <w:rFonts w:ascii="Bell MT" w:hAnsi="Bell MT" w:cs="Arial"/>
                <w:bCs/>
                <w:sz w:val="22"/>
                <w:szCs w:val="22"/>
                <w:lang w:val="es-CO" w:eastAsia="es-CO"/>
              </w:rPr>
              <w:t xml:space="preserve"> en implementar gradualmente las medidas sugeridas para la compañía, conforme al mejoramiento de los resultados </w:t>
            </w:r>
            <w:r w:rsidR="005B3272">
              <w:rPr>
                <w:rFonts w:ascii="Bell MT" w:hAnsi="Bell MT" w:cs="Arial"/>
                <w:bCs/>
                <w:sz w:val="22"/>
                <w:szCs w:val="22"/>
                <w:lang w:val="es-CO" w:eastAsia="es-CO"/>
              </w:rPr>
              <w:t xml:space="preserve">de </w:t>
            </w:r>
            <w:r w:rsidR="00512520">
              <w:rPr>
                <w:rFonts w:ascii="Bell MT" w:hAnsi="Bell MT" w:cs="Arial"/>
                <w:bCs/>
                <w:sz w:val="22"/>
                <w:szCs w:val="22"/>
                <w:lang w:val="es-CO" w:eastAsia="es-CO"/>
              </w:rPr>
              <w:t>la misma.</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210"/>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3B5514">
            <w:pPr>
              <w:jc w:val="cente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3B5514">
            <w:pPr>
              <w:jc w:val="center"/>
              <w:rPr>
                <w:rFonts w:cs="Calibri"/>
                <w:sz w:val="22"/>
                <w:szCs w:val="22"/>
                <w:lang w:val="es-CO" w:eastAsia="es-CO"/>
              </w:rPr>
            </w:pPr>
            <w:r w:rsidRPr="003912BD">
              <w:rPr>
                <w:rFonts w:cs="Calibri"/>
                <w:sz w:val="22"/>
                <w:szCs w:val="22"/>
                <w:lang w:val="es-CO" w:eastAsia="es-CO"/>
              </w:rPr>
              <w:t> </w:t>
            </w:r>
          </w:p>
        </w:tc>
      </w:tr>
    </w:tbl>
    <w:p w:rsidR="000374CA" w:rsidRPr="003912BD" w:rsidRDefault="000374CA" w:rsidP="003B5514">
      <w:pPr>
        <w:jc w:val="both"/>
        <w:rPr>
          <w:rFonts w:ascii="Arial" w:hAnsi="Arial" w:cs="Arial"/>
          <w:sz w:val="22"/>
          <w:szCs w:val="22"/>
        </w:rPr>
      </w:pPr>
    </w:p>
    <w:p w:rsidR="003B5514" w:rsidRPr="003912BD" w:rsidRDefault="003B5514"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4.4.</w:t>
      </w:r>
      <w:r w:rsidRPr="003912BD">
        <w:rPr>
          <w:rFonts w:ascii="Arial" w:hAnsi="Arial" w:cs="Arial"/>
          <w:sz w:val="22"/>
          <w:szCs w:val="22"/>
        </w:rPr>
        <w:t xml:space="preserve"> </w:t>
      </w:r>
      <w:r w:rsidRPr="003912BD">
        <w:rPr>
          <w:rFonts w:ascii="Arial" w:hAnsi="Arial" w:cs="Arial"/>
          <w:b/>
          <w:sz w:val="22"/>
          <w:szCs w:val="22"/>
        </w:rPr>
        <w:t xml:space="preserve">La sociedad organiza o participa en presentaciones, eventos o foros de renta fija, </w:t>
      </w:r>
      <w:r w:rsidRPr="003912BD">
        <w:rPr>
          <w:rFonts w:ascii="Arial" w:hAnsi="Arial" w:cs="Arial"/>
          <w:sz w:val="22"/>
          <w:szCs w:val="22"/>
        </w:rPr>
        <w:t xml:space="preserve">principalmente destinados a </w:t>
      </w:r>
      <w:r w:rsidRPr="003912BD">
        <w:rPr>
          <w:rFonts w:ascii="Arial" w:hAnsi="Arial" w:cs="Arial"/>
          <w:b/>
          <w:sz w:val="22"/>
          <w:szCs w:val="22"/>
        </w:rPr>
        <w:t xml:space="preserve">inversionistas en instrumentos de deuda y analistas del mercado, </w:t>
      </w:r>
      <w:r w:rsidRPr="003912BD">
        <w:rPr>
          <w:rFonts w:ascii="Arial" w:hAnsi="Arial" w:cs="Arial"/>
          <w:sz w:val="22"/>
          <w:szCs w:val="22"/>
        </w:rPr>
        <w:t xml:space="preserve">en los que se actualizan los indicadores de negocio del emisor, la gestión de sus pasivos, su política financiera, calificaciones, comportamiento del emisor respecto de </w:t>
      </w:r>
      <w:r w:rsidRPr="003912BD">
        <w:rPr>
          <w:rFonts w:ascii="Arial" w:hAnsi="Arial" w:cs="Arial"/>
          <w:i/>
          <w:sz w:val="22"/>
          <w:szCs w:val="22"/>
        </w:rPr>
        <w:t>covenants</w:t>
      </w:r>
      <w:r w:rsidRPr="003912BD">
        <w:rPr>
          <w:rFonts w:ascii="Arial" w:hAnsi="Arial" w:cs="Arial"/>
          <w:sz w:val="22"/>
          <w:szCs w:val="22"/>
        </w:rPr>
        <w:t>, etc.</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4.4 Implementa la Medida</w:t>
            </w: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r w:rsidR="00FE5496">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FE5496" w:rsidRPr="003912BD" w:rsidTr="00872ED1">
        <w:trPr>
          <w:trHeight w:val="315"/>
          <w:jc w:val="center"/>
        </w:trPr>
        <w:tc>
          <w:tcPr>
            <w:tcW w:w="7080" w:type="dxa"/>
            <w:gridSpan w:val="8"/>
            <w:tcBorders>
              <w:top w:val="nil"/>
              <w:left w:val="single" w:sz="8" w:space="0" w:color="auto"/>
              <w:bottom w:val="single" w:sz="8" w:space="0" w:color="auto"/>
              <w:right w:val="single" w:sz="8" w:space="0" w:color="auto"/>
            </w:tcBorders>
            <w:shd w:val="clear" w:color="auto" w:fill="auto"/>
            <w:noWrap/>
            <w:vAlign w:val="bottom"/>
            <w:hideMark/>
          </w:tcPr>
          <w:p w:rsidR="00FE5496" w:rsidRPr="00FE5496" w:rsidRDefault="00FE5496" w:rsidP="003B5514">
            <w:pPr>
              <w:rPr>
                <w:rFonts w:cs="Calibri"/>
                <w:sz w:val="18"/>
                <w:szCs w:val="18"/>
                <w:lang w:val="es-CO" w:eastAsia="es-CO"/>
              </w:rPr>
            </w:pPr>
            <w:r w:rsidRPr="003912BD">
              <w:rPr>
                <w:rFonts w:cs="Calibri"/>
                <w:sz w:val="18"/>
                <w:szCs w:val="18"/>
                <w:lang w:val="es-CO" w:eastAsia="es-CO"/>
              </w:rPr>
              <w:t> </w:t>
            </w:r>
            <w:r>
              <w:rPr>
                <w:rFonts w:cs="Calibri"/>
                <w:sz w:val="18"/>
                <w:szCs w:val="18"/>
                <w:lang w:val="es-CO" w:eastAsia="es-CO"/>
              </w:rPr>
              <w:t>La sociedad participa en eventos y foros en donde asisten analistas del mercado, y en los cuales se han compartido y debatido la gestión financiera de la compañía. Conforme la situación financiera permita la financiación de eventos como foros, la administración destinará fondos.</w:t>
            </w:r>
          </w:p>
          <w:p w:rsidR="00FE5496" w:rsidRPr="00FE5496" w:rsidRDefault="00FE5496" w:rsidP="00FE5496">
            <w:pPr>
              <w:rPr>
                <w:rFonts w:cs="Calibri"/>
                <w:sz w:val="18"/>
                <w:szCs w:val="18"/>
                <w:lang w:val="es-CO" w:eastAsia="es-CO"/>
              </w:rPr>
            </w:pPr>
            <w:r w:rsidRPr="003912BD">
              <w:rPr>
                <w:rFonts w:cs="Calibri"/>
                <w:sz w:val="22"/>
                <w:szCs w:val="22"/>
                <w:lang w:val="es-CO" w:eastAsia="es-CO"/>
              </w:rPr>
              <w:t> </w:t>
            </w:r>
          </w:p>
        </w:tc>
      </w:tr>
      <w:tr w:rsidR="00A31E71" w:rsidRPr="003912BD" w:rsidTr="00A31E71">
        <w:trPr>
          <w:trHeight w:val="300"/>
          <w:jc w:val="center"/>
        </w:trPr>
        <w:tc>
          <w:tcPr>
            <w:tcW w:w="3220" w:type="dxa"/>
            <w:tcBorders>
              <w:top w:val="nil"/>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D13F3E" w:rsidRDefault="00A31E71" w:rsidP="003B5514">
            <w:pPr>
              <w:rPr>
                <w:rFonts w:ascii="Bell MT" w:hAnsi="Bell MT" w:cs="Arial"/>
                <w:sz w:val="22"/>
                <w:szCs w:val="22"/>
                <w:lang w:val="es-CO" w:eastAsia="es-CO"/>
              </w:rPr>
            </w:pP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210"/>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lastRenderedPageBreak/>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E41FD5" w:rsidP="003B5514">
            <w:pPr>
              <w:jc w:val="center"/>
              <w:rPr>
                <w:rFonts w:cs="Calibri"/>
                <w:sz w:val="22"/>
                <w:szCs w:val="22"/>
                <w:lang w:val="es-CO" w:eastAsia="es-CO"/>
              </w:rPr>
            </w:pPr>
            <w:r>
              <w:rPr>
                <w:rFonts w:cs="Calibri"/>
                <w:sz w:val="22"/>
                <w:szCs w:val="22"/>
                <w:lang w:val="es-CO" w:eastAsia="es-CO"/>
              </w:rPr>
              <w:t>23-03-2018</w:t>
            </w:r>
            <w:r w:rsidR="00A31E71"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3B5514">
            <w:pPr>
              <w:jc w:val="center"/>
              <w:rPr>
                <w:rFonts w:cs="Calibri"/>
                <w:sz w:val="22"/>
                <w:szCs w:val="22"/>
                <w:lang w:val="es-CO" w:eastAsia="es-CO"/>
              </w:rPr>
            </w:pPr>
            <w:r w:rsidRPr="003912BD">
              <w:rPr>
                <w:rFonts w:cs="Calibri"/>
                <w:sz w:val="22"/>
                <w:szCs w:val="22"/>
                <w:lang w:val="es-CO" w:eastAsia="es-CO"/>
              </w:rPr>
              <w:t> </w:t>
            </w:r>
          </w:p>
        </w:tc>
      </w:tr>
    </w:tbl>
    <w:p w:rsidR="000357DA" w:rsidRPr="003912BD" w:rsidRDefault="000357DA" w:rsidP="003B5514">
      <w:pPr>
        <w:jc w:val="both"/>
        <w:rPr>
          <w:rFonts w:ascii="Arial" w:hAnsi="Arial" w:cs="Arial"/>
          <w:sz w:val="22"/>
          <w:szCs w:val="22"/>
        </w:rPr>
      </w:pPr>
    </w:p>
    <w:p w:rsidR="000357DA" w:rsidRPr="003912BD" w:rsidRDefault="001038BA" w:rsidP="003B5514">
      <w:pPr>
        <w:jc w:val="both"/>
        <w:rPr>
          <w:rFonts w:ascii="Arial" w:hAnsi="Arial" w:cs="Arial"/>
          <w:sz w:val="22"/>
          <w:szCs w:val="22"/>
        </w:rPr>
      </w:pPr>
      <w:r w:rsidRPr="003912BD">
        <w:rPr>
          <w:rFonts w:ascii="Arial" w:hAnsi="Arial" w:cs="Arial"/>
          <w:b/>
          <w:sz w:val="22"/>
          <w:szCs w:val="22"/>
        </w:rPr>
        <w:t>4.5.</w:t>
      </w:r>
      <w:r w:rsidRPr="003912BD">
        <w:rPr>
          <w:rFonts w:ascii="Arial" w:hAnsi="Arial" w:cs="Arial"/>
          <w:sz w:val="22"/>
          <w:szCs w:val="22"/>
        </w:rPr>
        <w:t xml:space="preserve"> </w:t>
      </w:r>
      <w:r w:rsidRPr="003912BD">
        <w:rPr>
          <w:rFonts w:ascii="Arial" w:hAnsi="Arial" w:cs="Arial"/>
          <w:b/>
          <w:sz w:val="22"/>
          <w:szCs w:val="22"/>
        </w:rPr>
        <w:t xml:space="preserve">Los Estatutos de la sociedad prevén que un accionista o grupo de accionistas que representen al menos un cinco por ciento (5%) del capital pueda solicitar la realización de Auditorías Especializadas </w:t>
      </w:r>
      <w:r w:rsidRPr="003912BD">
        <w:rPr>
          <w:rFonts w:ascii="Arial" w:hAnsi="Arial" w:cs="Arial"/>
          <w:sz w:val="22"/>
          <w:szCs w:val="22"/>
        </w:rPr>
        <w:t>sobre materias distintas a las auditadas por el Revisor Fiscal de la sociedad. En función de su estructura de capital, la sociedad podrá determinar un porcentaje inferior al cinco por ciento (5%).</w:t>
      </w:r>
    </w:p>
    <w:tbl>
      <w:tblPr>
        <w:tblW w:w="7840" w:type="dxa"/>
        <w:jc w:val="center"/>
        <w:tblCellMar>
          <w:left w:w="70" w:type="dxa"/>
          <w:right w:w="70" w:type="dxa"/>
        </w:tblCellMar>
        <w:tblLook w:val="04A0" w:firstRow="1" w:lastRow="0" w:firstColumn="1" w:lastColumn="0" w:noHBand="0" w:noVBand="1"/>
      </w:tblPr>
      <w:tblGrid>
        <w:gridCol w:w="760"/>
        <w:gridCol w:w="2460"/>
        <w:gridCol w:w="760"/>
        <w:gridCol w:w="760"/>
        <w:gridCol w:w="400"/>
        <w:gridCol w:w="660"/>
        <w:gridCol w:w="320"/>
        <w:gridCol w:w="400"/>
        <w:gridCol w:w="920"/>
        <w:gridCol w:w="400"/>
      </w:tblGrid>
      <w:tr w:rsidR="00040A1E" w:rsidRPr="003912BD" w:rsidTr="00040A1E">
        <w:trPr>
          <w:trHeight w:val="315"/>
          <w:jc w:val="center"/>
        </w:trPr>
        <w:tc>
          <w:tcPr>
            <w:tcW w:w="3220" w:type="dxa"/>
            <w:gridSpan w:val="2"/>
            <w:tcBorders>
              <w:top w:val="nil"/>
              <w:left w:val="nil"/>
              <w:bottom w:val="nil"/>
              <w:right w:val="nil"/>
            </w:tcBorders>
            <w:shd w:val="clear" w:color="auto" w:fill="auto"/>
            <w:noWrap/>
            <w:vAlign w:val="bottom"/>
            <w:hideMark/>
          </w:tcPr>
          <w:p w:rsidR="00040A1E" w:rsidRPr="003912BD" w:rsidRDefault="00040A1E"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4.5 Implementa la Medida</w:t>
            </w:r>
          </w:p>
        </w:tc>
        <w:tc>
          <w:tcPr>
            <w:tcW w:w="760" w:type="dxa"/>
            <w:tcBorders>
              <w:top w:val="nil"/>
              <w:left w:val="nil"/>
              <w:bottom w:val="nil"/>
              <w:right w:val="nil"/>
            </w:tcBorders>
          </w:tcPr>
          <w:p w:rsidR="00040A1E" w:rsidRPr="003912BD" w:rsidRDefault="00040A1E" w:rsidP="003B5514">
            <w:pPr>
              <w:rPr>
                <w:rFonts w:ascii="Arial Narrow" w:hAnsi="Arial Narrow" w:cs="Calibri"/>
                <w:b/>
                <w:bCs/>
                <w:sz w:val="18"/>
                <w:szCs w:val="18"/>
                <w:lang w:val="es-CO" w:eastAsia="es-CO"/>
              </w:rPr>
            </w:pPr>
          </w:p>
        </w:tc>
        <w:tc>
          <w:tcPr>
            <w:tcW w:w="760" w:type="dxa"/>
            <w:tcBorders>
              <w:top w:val="nil"/>
              <w:left w:val="nil"/>
              <w:bottom w:val="nil"/>
              <w:right w:val="nil"/>
            </w:tcBorders>
            <w:shd w:val="clear" w:color="auto" w:fill="auto"/>
            <w:noWrap/>
            <w:vAlign w:val="bottom"/>
            <w:hideMark/>
          </w:tcPr>
          <w:p w:rsidR="00040A1E" w:rsidRPr="003912BD" w:rsidRDefault="00040A1E"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0A1E" w:rsidRPr="003912BD" w:rsidRDefault="00040A1E"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040A1E" w:rsidRPr="003912BD" w:rsidRDefault="00040A1E"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0A1E" w:rsidRPr="003912BD" w:rsidRDefault="00040A1E" w:rsidP="00FE5496">
            <w:pPr>
              <w:rPr>
                <w:rFonts w:cs="Calibri"/>
                <w:sz w:val="18"/>
                <w:szCs w:val="18"/>
                <w:lang w:val="es-CO" w:eastAsia="es-CO"/>
              </w:rPr>
            </w:pPr>
            <w:r w:rsidRPr="003912BD">
              <w:rPr>
                <w:rFonts w:cs="Calibri"/>
                <w:sz w:val="18"/>
                <w:szCs w:val="18"/>
                <w:lang w:val="es-CO" w:eastAsia="es-CO"/>
              </w:rPr>
              <w:t> </w:t>
            </w:r>
            <w:r w:rsidR="000436A1">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040A1E" w:rsidRPr="003912BD" w:rsidRDefault="00040A1E"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0A1E" w:rsidRPr="003912BD" w:rsidRDefault="00040A1E" w:rsidP="003B5514">
            <w:pPr>
              <w:rPr>
                <w:rFonts w:cs="Calibri"/>
                <w:sz w:val="18"/>
                <w:szCs w:val="18"/>
                <w:lang w:val="es-CO" w:eastAsia="es-CO"/>
              </w:rPr>
            </w:pPr>
            <w:r w:rsidRPr="003912BD">
              <w:rPr>
                <w:rFonts w:cs="Calibri"/>
                <w:sz w:val="18"/>
                <w:szCs w:val="18"/>
                <w:lang w:val="es-CO" w:eastAsia="es-CO"/>
              </w:rPr>
              <w:t> </w:t>
            </w:r>
          </w:p>
        </w:tc>
      </w:tr>
      <w:tr w:rsidR="00040A1E" w:rsidRPr="003912BD" w:rsidTr="00040A1E">
        <w:trPr>
          <w:trHeight w:val="315"/>
          <w:jc w:val="center"/>
        </w:trPr>
        <w:tc>
          <w:tcPr>
            <w:tcW w:w="3220" w:type="dxa"/>
            <w:gridSpan w:val="2"/>
            <w:tcBorders>
              <w:top w:val="nil"/>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760" w:type="dxa"/>
            <w:tcBorders>
              <w:top w:val="nil"/>
              <w:left w:val="nil"/>
              <w:bottom w:val="nil"/>
              <w:right w:val="nil"/>
            </w:tcBorders>
          </w:tcPr>
          <w:p w:rsidR="00040A1E" w:rsidRPr="003912BD" w:rsidRDefault="00040A1E" w:rsidP="003B5514">
            <w:pPr>
              <w:rPr>
                <w:rFonts w:ascii="Arial Narrow" w:hAnsi="Arial Narrow" w:cs="Calibri"/>
                <w:b/>
                <w:bCs/>
                <w:sz w:val="18"/>
                <w:szCs w:val="18"/>
                <w:lang w:val="es-CO" w:eastAsia="es-CO"/>
              </w:rPr>
            </w:pPr>
          </w:p>
        </w:tc>
        <w:tc>
          <w:tcPr>
            <w:tcW w:w="760" w:type="dxa"/>
            <w:tcBorders>
              <w:top w:val="nil"/>
              <w:left w:val="nil"/>
              <w:bottom w:val="nil"/>
              <w:right w:val="nil"/>
            </w:tcBorders>
            <w:shd w:val="clear" w:color="auto" w:fill="auto"/>
            <w:noWrap/>
            <w:vAlign w:val="bottom"/>
            <w:hideMark/>
          </w:tcPr>
          <w:p w:rsidR="00040A1E" w:rsidRPr="003912BD" w:rsidRDefault="00040A1E"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040A1E" w:rsidRPr="003912BD" w:rsidRDefault="00040A1E"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040A1E" w:rsidRPr="003912BD" w:rsidRDefault="00040A1E"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040A1E" w:rsidRPr="003912BD" w:rsidRDefault="00040A1E"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r>
      <w:tr w:rsidR="00040A1E" w:rsidRPr="003912BD" w:rsidTr="00040A1E">
        <w:trPr>
          <w:trHeight w:val="300"/>
          <w:jc w:val="center"/>
        </w:trPr>
        <w:tc>
          <w:tcPr>
            <w:tcW w:w="3220" w:type="dxa"/>
            <w:gridSpan w:val="2"/>
            <w:tcBorders>
              <w:top w:val="single" w:sz="8" w:space="0" w:color="auto"/>
              <w:left w:val="single" w:sz="8" w:space="0" w:color="auto"/>
              <w:bottom w:val="nil"/>
              <w:right w:val="nil"/>
            </w:tcBorders>
            <w:shd w:val="clear" w:color="auto" w:fill="auto"/>
            <w:noWrap/>
            <w:vAlign w:val="bottom"/>
            <w:hideMark/>
          </w:tcPr>
          <w:p w:rsidR="00040A1E" w:rsidRPr="003912BD" w:rsidRDefault="00040A1E"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tcPr>
          <w:p w:rsidR="00040A1E" w:rsidRPr="003912BD" w:rsidRDefault="00040A1E" w:rsidP="003B5514">
            <w:pPr>
              <w:rPr>
                <w:rFonts w:ascii="Arial" w:hAnsi="Arial" w:cs="Arial"/>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040A1E" w:rsidRPr="003912BD" w:rsidRDefault="00040A1E"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040A1E" w:rsidRPr="003912BD" w:rsidRDefault="00040A1E"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040A1E" w:rsidRPr="003912BD" w:rsidRDefault="00040A1E"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040A1E" w:rsidRPr="003912BD" w:rsidRDefault="00040A1E"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040A1E" w:rsidRPr="003912BD" w:rsidRDefault="00040A1E" w:rsidP="003B5514">
            <w:pPr>
              <w:rPr>
                <w:rFonts w:cs="Calibri"/>
                <w:sz w:val="22"/>
                <w:szCs w:val="22"/>
                <w:lang w:val="es-CO" w:eastAsia="es-CO"/>
              </w:rPr>
            </w:pPr>
            <w:r w:rsidRPr="003912BD">
              <w:rPr>
                <w:rFonts w:cs="Calibri"/>
                <w:sz w:val="22"/>
                <w:szCs w:val="22"/>
                <w:lang w:val="es-CO" w:eastAsia="es-CO"/>
              </w:rPr>
              <w:t> </w:t>
            </w:r>
          </w:p>
        </w:tc>
      </w:tr>
      <w:tr w:rsidR="00FE5496" w:rsidRPr="003912BD" w:rsidTr="00872ED1">
        <w:trPr>
          <w:trHeight w:val="315"/>
          <w:jc w:val="center"/>
        </w:trPr>
        <w:tc>
          <w:tcPr>
            <w:tcW w:w="7440" w:type="dxa"/>
            <w:gridSpan w:val="9"/>
            <w:tcBorders>
              <w:top w:val="nil"/>
              <w:left w:val="single" w:sz="8" w:space="0" w:color="auto"/>
              <w:bottom w:val="single" w:sz="8" w:space="0" w:color="auto"/>
              <w:right w:val="nil"/>
            </w:tcBorders>
            <w:shd w:val="clear" w:color="auto" w:fill="auto"/>
            <w:noWrap/>
            <w:vAlign w:val="bottom"/>
            <w:hideMark/>
          </w:tcPr>
          <w:p w:rsidR="00FE5496" w:rsidRPr="003912BD" w:rsidRDefault="00FE5496"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FE5496" w:rsidRPr="003912BD" w:rsidRDefault="00FE5496" w:rsidP="003B5514">
            <w:pPr>
              <w:rPr>
                <w:rFonts w:cs="Calibri"/>
                <w:sz w:val="22"/>
                <w:szCs w:val="22"/>
                <w:lang w:val="es-CO" w:eastAsia="es-CO"/>
              </w:rPr>
            </w:pPr>
            <w:r w:rsidRPr="003912BD">
              <w:rPr>
                <w:rFonts w:cs="Calibri"/>
                <w:sz w:val="22"/>
                <w:szCs w:val="22"/>
                <w:lang w:val="es-CO" w:eastAsia="es-CO"/>
              </w:rPr>
              <w:t> </w:t>
            </w:r>
          </w:p>
        </w:tc>
      </w:tr>
      <w:tr w:rsidR="00040A1E" w:rsidRPr="003912BD" w:rsidTr="00FE5496">
        <w:trPr>
          <w:trHeight w:val="315"/>
          <w:jc w:val="center"/>
        </w:trPr>
        <w:tc>
          <w:tcPr>
            <w:tcW w:w="3220" w:type="dxa"/>
            <w:gridSpan w:val="2"/>
            <w:tcBorders>
              <w:top w:val="nil"/>
              <w:left w:val="single" w:sz="8" w:space="0" w:color="auto"/>
              <w:bottom w:val="single" w:sz="4" w:space="0" w:color="auto"/>
              <w:right w:val="nil"/>
            </w:tcBorders>
            <w:shd w:val="clear" w:color="auto" w:fill="auto"/>
            <w:noWrap/>
            <w:vAlign w:val="bottom"/>
          </w:tcPr>
          <w:p w:rsidR="000436A1" w:rsidRPr="000436A1" w:rsidRDefault="000436A1" w:rsidP="000436A1">
            <w:pPr>
              <w:rPr>
                <w:rFonts w:ascii="Arial Narrow" w:hAnsi="Arial Narrow"/>
              </w:rPr>
            </w:pPr>
            <w:r w:rsidRPr="000436A1">
              <w:rPr>
                <w:rFonts w:ascii="Arial Narrow" w:hAnsi="Arial Narrow" w:cs="Arial"/>
                <w:b/>
                <w:sz w:val="18"/>
                <w:szCs w:val="18"/>
                <w:lang w:val="es-CO" w:eastAsia="es-CO"/>
              </w:rPr>
              <w:t xml:space="preserve">NO. Explique: </w:t>
            </w:r>
            <w:r w:rsidRPr="000436A1">
              <w:rPr>
                <w:rFonts w:ascii="Arial Narrow" w:hAnsi="Arial Narrow" w:cs="Arial"/>
                <w:sz w:val="20"/>
                <w:szCs w:val="20"/>
              </w:rPr>
              <w:t>En los Estatutos Sociales de la Compañía no se establece o se prevé que un grupo de accionistas que represente al menos un cinco (5) por ciento del capital pueda solicitar la realización de Auditorías Especializadas</w:t>
            </w:r>
            <w:r w:rsidR="005B3272">
              <w:rPr>
                <w:rFonts w:ascii="Arial Narrow" w:hAnsi="Arial Narrow" w:cs="Arial"/>
                <w:sz w:val="20"/>
                <w:szCs w:val="20"/>
              </w:rPr>
              <w:t>.</w:t>
            </w:r>
          </w:p>
          <w:p w:rsidR="000436A1" w:rsidRPr="000436A1" w:rsidRDefault="000436A1" w:rsidP="000436A1">
            <w:pPr>
              <w:tabs>
                <w:tab w:val="left" w:pos="5428"/>
              </w:tabs>
              <w:jc w:val="both"/>
              <w:rPr>
                <w:rFonts w:ascii="Arial Narrow" w:hAnsi="Arial Narrow" w:cs="Arial"/>
                <w:sz w:val="20"/>
                <w:szCs w:val="20"/>
              </w:rPr>
            </w:pPr>
            <w:r w:rsidRPr="000436A1">
              <w:rPr>
                <w:rFonts w:ascii="Arial Narrow" w:hAnsi="Arial Narrow" w:cs="Arial"/>
                <w:sz w:val="20"/>
                <w:szCs w:val="20"/>
              </w:rPr>
              <w:t xml:space="preserve">No obstante, cabe señalar que el Código de Buen Gobierno de la Sociedad consigna que, los accionistas, sin especificar un porcentaje, tendrán derecho a solicitar Auditorias Especializadas.   </w:t>
            </w:r>
          </w:p>
          <w:p w:rsidR="000E3C08" w:rsidRPr="000436A1" w:rsidRDefault="000E3C08" w:rsidP="000436A1">
            <w:pPr>
              <w:jc w:val="both"/>
              <w:rPr>
                <w:rFonts w:ascii="Arial Narrow" w:hAnsi="Arial Narrow" w:cs="Arial"/>
                <w:b/>
                <w:sz w:val="18"/>
                <w:szCs w:val="18"/>
                <w:lang w:eastAsia="es-CO"/>
              </w:rPr>
            </w:pPr>
          </w:p>
        </w:tc>
        <w:tc>
          <w:tcPr>
            <w:tcW w:w="760" w:type="dxa"/>
            <w:tcBorders>
              <w:top w:val="nil"/>
              <w:left w:val="nil"/>
              <w:bottom w:val="single" w:sz="4" w:space="0" w:color="auto"/>
              <w:right w:val="nil"/>
            </w:tcBorders>
          </w:tcPr>
          <w:p w:rsidR="00040A1E" w:rsidRPr="003912BD" w:rsidRDefault="00040A1E" w:rsidP="003B5514">
            <w:pPr>
              <w:rPr>
                <w:rFonts w:cs="Calibri"/>
                <w:sz w:val="18"/>
                <w:szCs w:val="18"/>
                <w:lang w:val="es-CO" w:eastAsia="es-CO"/>
              </w:rPr>
            </w:pPr>
          </w:p>
        </w:tc>
        <w:tc>
          <w:tcPr>
            <w:tcW w:w="760" w:type="dxa"/>
            <w:tcBorders>
              <w:top w:val="nil"/>
              <w:left w:val="nil"/>
              <w:bottom w:val="single" w:sz="4" w:space="0" w:color="auto"/>
              <w:right w:val="nil"/>
            </w:tcBorders>
            <w:shd w:val="clear" w:color="auto" w:fill="auto"/>
            <w:noWrap/>
            <w:vAlign w:val="bottom"/>
          </w:tcPr>
          <w:p w:rsidR="00040A1E" w:rsidRPr="003912BD" w:rsidRDefault="00040A1E" w:rsidP="003B5514">
            <w:pPr>
              <w:rPr>
                <w:rFonts w:cs="Calibri"/>
                <w:sz w:val="18"/>
                <w:szCs w:val="18"/>
                <w:lang w:val="es-CO" w:eastAsia="es-CO"/>
              </w:rPr>
            </w:pPr>
          </w:p>
        </w:tc>
        <w:tc>
          <w:tcPr>
            <w:tcW w:w="400" w:type="dxa"/>
            <w:tcBorders>
              <w:top w:val="nil"/>
              <w:left w:val="nil"/>
              <w:bottom w:val="single" w:sz="4" w:space="0" w:color="auto"/>
              <w:right w:val="nil"/>
            </w:tcBorders>
            <w:shd w:val="clear" w:color="auto" w:fill="auto"/>
            <w:noWrap/>
            <w:vAlign w:val="bottom"/>
          </w:tcPr>
          <w:p w:rsidR="00040A1E" w:rsidRPr="003912BD" w:rsidRDefault="00040A1E" w:rsidP="003B5514">
            <w:pPr>
              <w:rPr>
                <w:rFonts w:cs="Calibri"/>
                <w:sz w:val="18"/>
                <w:szCs w:val="18"/>
                <w:lang w:val="es-CO" w:eastAsia="es-CO"/>
              </w:rPr>
            </w:pPr>
          </w:p>
        </w:tc>
        <w:tc>
          <w:tcPr>
            <w:tcW w:w="660" w:type="dxa"/>
            <w:tcBorders>
              <w:top w:val="nil"/>
              <w:left w:val="nil"/>
              <w:bottom w:val="single" w:sz="4" w:space="0" w:color="auto"/>
              <w:right w:val="nil"/>
            </w:tcBorders>
            <w:shd w:val="clear" w:color="auto" w:fill="auto"/>
            <w:noWrap/>
            <w:vAlign w:val="bottom"/>
          </w:tcPr>
          <w:p w:rsidR="00040A1E" w:rsidRPr="003912BD" w:rsidRDefault="00040A1E" w:rsidP="003B5514">
            <w:pPr>
              <w:rPr>
                <w:rFonts w:cs="Calibri"/>
                <w:sz w:val="18"/>
                <w:szCs w:val="18"/>
                <w:lang w:val="es-CO" w:eastAsia="es-CO"/>
              </w:rPr>
            </w:pPr>
          </w:p>
        </w:tc>
        <w:tc>
          <w:tcPr>
            <w:tcW w:w="320" w:type="dxa"/>
            <w:tcBorders>
              <w:top w:val="nil"/>
              <w:left w:val="nil"/>
              <w:bottom w:val="single" w:sz="4" w:space="0" w:color="auto"/>
              <w:right w:val="nil"/>
            </w:tcBorders>
            <w:shd w:val="clear" w:color="auto" w:fill="auto"/>
            <w:noWrap/>
            <w:vAlign w:val="bottom"/>
            <w:hideMark/>
          </w:tcPr>
          <w:p w:rsidR="00040A1E" w:rsidRPr="003912BD" w:rsidRDefault="00040A1E"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040A1E" w:rsidRPr="003912BD" w:rsidRDefault="00040A1E"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040A1E" w:rsidRPr="003912BD" w:rsidRDefault="00040A1E"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040A1E" w:rsidRPr="003912BD" w:rsidRDefault="00040A1E" w:rsidP="003B5514">
            <w:pPr>
              <w:rPr>
                <w:rFonts w:cs="Calibri"/>
                <w:sz w:val="22"/>
                <w:szCs w:val="22"/>
                <w:lang w:val="es-CO" w:eastAsia="es-CO"/>
              </w:rPr>
            </w:pPr>
            <w:r w:rsidRPr="003912BD">
              <w:rPr>
                <w:rFonts w:cs="Calibri"/>
                <w:sz w:val="22"/>
                <w:szCs w:val="22"/>
                <w:lang w:val="es-CO" w:eastAsia="es-CO"/>
              </w:rPr>
              <w:t> </w:t>
            </w:r>
          </w:p>
        </w:tc>
      </w:tr>
      <w:tr w:rsidR="00520839" w:rsidRPr="003912BD" w:rsidTr="00F9407C">
        <w:trPr>
          <w:trHeight w:val="300"/>
          <w:jc w:val="center"/>
        </w:trPr>
        <w:tc>
          <w:tcPr>
            <w:tcW w:w="760" w:type="dxa"/>
            <w:tcBorders>
              <w:top w:val="single" w:sz="4" w:space="0" w:color="auto"/>
              <w:left w:val="single" w:sz="4" w:space="0" w:color="auto"/>
            </w:tcBorders>
          </w:tcPr>
          <w:p w:rsidR="00520839" w:rsidRPr="00520839" w:rsidRDefault="00520839" w:rsidP="00520839">
            <w:pPr>
              <w:rPr>
                <w:rFonts w:ascii="Arial Narrow" w:hAnsi="Arial Narrow" w:cs="Calibri"/>
                <w:b/>
                <w:bCs/>
                <w:sz w:val="18"/>
                <w:szCs w:val="18"/>
                <w:lang w:val="es-CO" w:eastAsia="es-CO"/>
              </w:rPr>
            </w:pPr>
            <w:r>
              <w:rPr>
                <w:rFonts w:ascii="Arial Narrow" w:hAnsi="Arial Narrow" w:cs="Calibri"/>
                <w:b/>
                <w:bCs/>
                <w:sz w:val="18"/>
                <w:szCs w:val="18"/>
                <w:lang w:val="es-CO" w:eastAsia="es-CO"/>
              </w:rPr>
              <w:t>N/A.</w:t>
            </w:r>
          </w:p>
        </w:tc>
        <w:tc>
          <w:tcPr>
            <w:tcW w:w="5040" w:type="dxa"/>
            <w:gridSpan w:val="5"/>
            <w:tcBorders>
              <w:top w:val="single" w:sz="4" w:space="0" w:color="auto"/>
              <w:right w:val="nil"/>
            </w:tcBorders>
            <w:shd w:val="clear" w:color="auto" w:fill="auto"/>
            <w:noWrap/>
          </w:tcPr>
          <w:p w:rsidR="00520839" w:rsidRDefault="00520839" w:rsidP="00520839">
            <w:pPr>
              <w:jc w:val="both"/>
            </w:pPr>
          </w:p>
        </w:tc>
        <w:tc>
          <w:tcPr>
            <w:tcW w:w="320" w:type="dxa"/>
            <w:tcBorders>
              <w:top w:val="single" w:sz="4" w:space="0" w:color="auto"/>
              <w:left w:val="nil"/>
              <w:right w:val="nil"/>
            </w:tcBorders>
            <w:shd w:val="clear" w:color="auto" w:fill="auto"/>
            <w:noWrap/>
            <w:vAlign w:val="bottom"/>
            <w:hideMark/>
          </w:tcPr>
          <w:p w:rsidR="00520839" w:rsidRPr="003912BD" w:rsidRDefault="00520839" w:rsidP="00520839">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right w:val="nil"/>
            </w:tcBorders>
            <w:shd w:val="clear" w:color="auto" w:fill="auto"/>
            <w:noWrap/>
            <w:vAlign w:val="bottom"/>
            <w:hideMark/>
          </w:tcPr>
          <w:p w:rsidR="00520839" w:rsidRPr="003912BD" w:rsidRDefault="00520839" w:rsidP="00520839">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right w:val="nil"/>
            </w:tcBorders>
            <w:shd w:val="clear" w:color="auto" w:fill="auto"/>
            <w:noWrap/>
            <w:vAlign w:val="bottom"/>
            <w:hideMark/>
          </w:tcPr>
          <w:p w:rsidR="00520839" w:rsidRPr="003912BD" w:rsidRDefault="00520839" w:rsidP="00520839">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right w:val="single" w:sz="4" w:space="0" w:color="auto"/>
            </w:tcBorders>
            <w:shd w:val="clear" w:color="auto" w:fill="auto"/>
            <w:noWrap/>
            <w:vAlign w:val="bottom"/>
            <w:hideMark/>
          </w:tcPr>
          <w:p w:rsidR="00520839" w:rsidRPr="003912BD" w:rsidRDefault="00520839" w:rsidP="00520839">
            <w:pPr>
              <w:rPr>
                <w:rFonts w:cs="Calibri"/>
                <w:sz w:val="22"/>
                <w:szCs w:val="22"/>
                <w:lang w:val="es-CO" w:eastAsia="es-CO"/>
              </w:rPr>
            </w:pPr>
            <w:r w:rsidRPr="003912BD">
              <w:rPr>
                <w:rFonts w:cs="Calibri"/>
                <w:sz w:val="22"/>
                <w:szCs w:val="22"/>
                <w:lang w:val="es-CO" w:eastAsia="es-CO"/>
              </w:rPr>
              <w:t> </w:t>
            </w:r>
          </w:p>
        </w:tc>
      </w:tr>
      <w:tr w:rsidR="00040A1E" w:rsidRPr="003912BD" w:rsidTr="00D13F3E">
        <w:trPr>
          <w:trHeight w:val="210"/>
          <w:jc w:val="center"/>
        </w:trPr>
        <w:tc>
          <w:tcPr>
            <w:tcW w:w="3220" w:type="dxa"/>
            <w:gridSpan w:val="2"/>
            <w:tcBorders>
              <w:left w:val="single" w:sz="4" w:space="0" w:color="auto"/>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760" w:type="dxa"/>
            <w:tcBorders>
              <w:left w:val="nil"/>
              <w:bottom w:val="nil"/>
              <w:right w:val="nil"/>
            </w:tcBorders>
          </w:tcPr>
          <w:p w:rsidR="00040A1E" w:rsidRPr="003912BD" w:rsidRDefault="00040A1E" w:rsidP="003B5514">
            <w:pPr>
              <w:rPr>
                <w:rFonts w:cs="Calibri"/>
                <w:sz w:val="22"/>
                <w:szCs w:val="22"/>
                <w:lang w:val="es-CO" w:eastAsia="es-CO"/>
              </w:rPr>
            </w:pPr>
          </w:p>
        </w:tc>
        <w:tc>
          <w:tcPr>
            <w:tcW w:w="760" w:type="dxa"/>
            <w:tcBorders>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400" w:type="dxa"/>
            <w:tcBorders>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660" w:type="dxa"/>
            <w:tcBorders>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320" w:type="dxa"/>
            <w:tcBorders>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400" w:type="dxa"/>
            <w:tcBorders>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920" w:type="dxa"/>
            <w:tcBorders>
              <w:left w:val="nil"/>
              <w:bottom w:val="nil"/>
              <w:right w:val="nil"/>
            </w:tcBorders>
            <w:shd w:val="clear" w:color="auto" w:fill="auto"/>
            <w:noWrap/>
            <w:vAlign w:val="bottom"/>
            <w:hideMark/>
          </w:tcPr>
          <w:p w:rsidR="00040A1E" w:rsidRPr="003912BD" w:rsidRDefault="00040A1E" w:rsidP="003B5514">
            <w:pPr>
              <w:rPr>
                <w:rFonts w:cs="Calibri"/>
                <w:sz w:val="22"/>
                <w:szCs w:val="22"/>
                <w:lang w:val="es-CO" w:eastAsia="es-CO"/>
              </w:rPr>
            </w:pPr>
          </w:p>
        </w:tc>
        <w:tc>
          <w:tcPr>
            <w:tcW w:w="400" w:type="dxa"/>
            <w:tcBorders>
              <w:left w:val="nil"/>
              <w:bottom w:val="nil"/>
              <w:right w:val="single" w:sz="4" w:space="0" w:color="auto"/>
            </w:tcBorders>
            <w:shd w:val="clear" w:color="auto" w:fill="auto"/>
            <w:noWrap/>
            <w:vAlign w:val="bottom"/>
            <w:hideMark/>
          </w:tcPr>
          <w:p w:rsidR="00040A1E" w:rsidRPr="003912BD" w:rsidRDefault="00040A1E" w:rsidP="003B5514">
            <w:pPr>
              <w:rPr>
                <w:rFonts w:cs="Calibri"/>
                <w:sz w:val="22"/>
                <w:szCs w:val="22"/>
                <w:lang w:val="es-CO" w:eastAsia="es-CO"/>
              </w:rPr>
            </w:pPr>
          </w:p>
        </w:tc>
      </w:tr>
      <w:tr w:rsidR="00040A1E" w:rsidRPr="003912BD" w:rsidTr="00040A1E">
        <w:trPr>
          <w:trHeight w:val="315"/>
          <w:jc w:val="center"/>
        </w:trPr>
        <w:tc>
          <w:tcPr>
            <w:tcW w:w="32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0A1E" w:rsidRPr="003912BD" w:rsidRDefault="00040A1E"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w:t>
            </w:r>
            <w:r w:rsidR="000436A1">
              <w:rPr>
                <w:rFonts w:ascii="Arial Narrow" w:hAnsi="Arial Narrow" w:cs="Calibri"/>
                <w:b/>
                <w:bCs/>
                <w:sz w:val="18"/>
                <w:szCs w:val="18"/>
                <w:lang w:val="es-CO" w:eastAsia="es-CO"/>
              </w:rPr>
              <w:t>ha</w:t>
            </w:r>
            <w:r w:rsidRPr="003912BD">
              <w:rPr>
                <w:rFonts w:ascii="Arial Narrow" w:hAnsi="Arial Narrow" w:cs="Calibri"/>
                <w:b/>
                <w:bCs/>
                <w:sz w:val="18"/>
                <w:szCs w:val="18"/>
                <w:lang w:val="es-CO" w:eastAsia="es-CO"/>
              </w:rPr>
              <w:t xml:space="preserve"> de Implementación </w:t>
            </w:r>
          </w:p>
        </w:tc>
        <w:tc>
          <w:tcPr>
            <w:tcW w:w="760" w:type="dxa"/>
            <w:tcBorders>
              <w:top w:val="single" w:sz="8" w:space="0" w:color="auto"/>
              <w:left w:val="nil"/>
              <w:bottom w:val="single" w:sz="8" w:space="0" w:color="auto"/>
              <w:right w:val="nil"/>
            </w:tcBorders>
          </w:tcPr>
          <w:p w:rsidR="00040A1E" w:rsidRPr="004A314F" w:rsidRDefault="00040A1E" w:rsidP="004A314F">
            <w:pPr>
              <w:rPr>
                <w:rFonts w:cs="Calibri"/>
                <w:sz w:val="18"/>
                <w:szCs w:val="18"/>
                <w:lang w:val="es-CO" w:eastAsia="es-CO"/>
              </w:rPr>
            </w:pP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040A1E" w:rsidRPr="004A314F" w:rsidRDefault="00040A1E" w:rsidP="004A314F">
            <w:pPr>
              <w:rPr>
                <w:rFonts w:cs="Calibri"/>
                <w:sz w:val="18"/>
                <w:szCs w:val="18"/>
                <w:lang w:val="es-CO" w:eastAsia="es-CO"/>
              </w:rPr>
            </w:pPr>
          </w:p>
        </w:tc>
      </w:tr>
      <w:tr w:rsidR="00040A1E" w:rsidRPr="003912BD" w:rsidTr="00040A1E">
        <w:trPr>
          <w:trHeight w:val="315"/>
          <w:jc w:val="center"/>
        </w:trPr>
        <w:tc>
          <w:tcPr>
            <w:tcW w:w="3220" w:type="dxa"/>
            <w:gridSpan w:val="2"/>
            <w:tcBorders>
              <w:top w:val="nil"/>
              <w:left w:val="single" w:sz="8" w:space="0" w:color="auto"/>
              <w:bottom w:val="single" w:sz="8" w:space="0" w:color="auto"/>
              <w:right w:val="single" w:sz="8" w:space="0" w:color="auto"/>
            </w:tcBorders>
            <w:shd w:val="clear" w:color="auto" w:fill="auto"/>
            <w:noWrap/>
            <w:vAlign w:val="bottom"/>
            <w:hideMark/>
          </w:tcPr>
          <w:p w:rsidR="00040A1E" w:rsidRPr="003912BD" w:rsidRDefault="00040A1E"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760" w:type="dxa"/>
            <w:tcBorders>
              <w:top w:val="single" w:sz="8" w:space="0" w:color="auto"/>
              <w:left w:val="nil"/>
              <w:bottom w:val="single" w:sz="8" w:space="0" w:color="auto"/>
              <w:right w:val="nil"/>
            </w:tcBorders>
          </w:tcPr>
          <w:p w:rsidR="00040A1E" w:rsidRPr="003912BD" w:rsidRDefault="00040A1E" w:rsidP="003B5514">
            <w:pPr>
              <w:jc w:val="center"/>
              <w:rPr>
                <w:rFonts w:cs="Calibri"/>
                <w:sz w:val="22"/>
                <w:szCs w:val="22"/>
                <w:lang w:val="es-CO" w:eastAsia="es-CO"/>
              </w:rPr>
            </w:pP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040A1E" w:rsidRPr="003912BD" w:rsidRDefault="00040A1E" w:rsidP="003B5514">
            <w:pPr>
              <w:jc w:val="center"/>
              <w:rPr>
                <w:rFonts w:cs="Calibri"/>
                <w:sz w:val="22"/>
                <w:szCs w:val="22"/>
                <w:lang w:val="es-CO" w:eastAsia="es-CO"/>
              </w:rPr>
            </w:pPr>
            <w:r w:rsidRPr="003912BD">
              <w:rPr>
                <w:rFonts w:cs="Calibri"/>
                <w:sz w:val="22"/>
                <w:szCs w:val="22"/>
                <w:lang w:val="es-CO" w:eastAsia="es-CO"/>
              </w:rPr>
              <w:t> </w:t>
            </w:r>
          </w:p>
        </w:tc>
      </w:tr>
    </w:tbl>
    <w:p w:rsidR="000374CA" w:rsidRPr="003912BD" w:rsidRDefault="000374CA" w:rsidP="003B5514">
      <w:pPr>
        <w:jc w:val="both"/>
        <w:rPr>
          <w:rFonts w:ascii="Arial" w:hAnsi="Arial" w:cs="Arial"/>
          <w:sz w:val="22"/>
          <w:szCs w:val="22"/>
        </w:rPr>
      </w:pPr>
    </w:p>
    <w:p w:rsidR="009E6D4C" w:rsidRDefault="009E6D4C" w:rsidP="003B5514">
      <w:pPr>
        <w:jc w:val="both"/>
        <w:rPr>
          <w:rFonts w:ascii="Arial" w:hAnsi="Arial" w:cs="Arial"/>
          <w:b/>
          <w:sz w:val="22"/>
          <w:szCs w:val="22"/>
        </w:rPr>
      </w:pPr>
    </w:p>
    <w:p w:rsidR="001038BA" w:rsidRDefault="001038BA" w:rsidP="003B5514">
      <w:pPr>
        <w:jc w:val="both"/>
        <w:rPr>
          <w:rFonts w:ascii="Arial" w:hAnsi="Arial" w:cs="Arial"/>
          <w:sz w:val="22"/>
          <w:szCs w:val="22"/>
        </w:rPr>
      </w:pPr>
      <w:r w:rsidRPr="003912BD">
        <w:rPr>
          <w:rFonts w:ascii="Arial" w:hAnsi="Arial" w:cs="Arial"/>
          <w:b/>
          <w:sz w:val="22"/>
          <w:szCs w:val="22"/>
        </w:rPr>
        <w:t>4.6.</w:t>
      </w:r>
      <w:r w:rsidRPr="003912BD">
        <w:rPr>
          <w:rFonts w:ascii="Arial" w:hAnsi="Arial" w:cs="Arial"/>
          <w:sz w:val="22"/>
          <w:szCs w:val="22"/>
        </w:rPr>
        <w:t xml:space="preserve"> Para el ejercicio de este derecho, </w:t>
      </w:r>
      <w:r w:rsidRPr="003912BD">
        <w:rPr>
          <w:rFonts w:ascii="Arial" w:hAnsi="Arial" w:cs="Arial"/>
          <w:b/>
          <w:sz w:val="22"/>
          <w:szCs w:val="22"/>
        </w:rPr>
        <w:t xml:space="preserve">la sociedad cuenta con un procedimiento escrito </w:t>
      </w:r>
      <w:r w:rsidR="000374CA" w:rsidRPr="003912BD">
        <w:rPr>
          <w:rFonts w:ascii="Arial" w:hAnsi="Arial" w:cs="Arial"/>
          <w:sz w:val="22"/>
          <w:szCs w:val="22"/>
        </w:rPr>
        <w:t>con las precisiones que contempla la recomendación 4.6.</w:t>
      </w:r>
    </w:p>
    <w:p w:rsidR="000357DA" w:rsidRDefault="000357DA" w:rsidP="003B5514">
      <w:pPr>
        <w:jc w:val="both"/>
        <w:rPr>
          <w:rFonts w:ascii="Arial" w:hAnsi="Arial" w:cs="Arial"/>
          <w:sz w:val="22"/>
          <w:szCs w:val="22"/>
        </w:rPr>
      </w:pPr>
    </w:p>
    <w:p w:rsidR="000357DA" w:rsidRPr="003912BD" w:rsidRDefault="000357DA"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4.6 Implementa la Medida</w:t>
            </w: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r w:rsidR="00D06434"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040A1E"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0E3C08" w:rsidRDefault="00040A1E"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NO. Explique: </w:t>
            </w:r>
          </w:p>
          <w:p w:rsidR="000E3C08" w:rsidRDefault="000E3C08" w:rsidP="003B5514">
            <w:pPr>
              <w:rPr>
                <w:rFonts w:ascii="Arial Narrow" w:hAnsi="Arial Narrow" w:cs="Calibri"/>
                <w:b/>
                <w:bCs/>
                <w:sz w:val="18"/>
                <w:szCs w:val="18"/>
                <w:lang w:val="es-CO" w:eastAsia="es-CO"/>
              </w:rPr>
            </w:pPr>
          </w:p>
          <w:p w:rsidR="00040A1E" w:rsidRPr="000357DA" w:rsidRDefault="000D7ECD" w:rsidP="00D21343">
            <w:pPr>
              <w:rPr>
                <w:rFonts w:ascii="Arial" w:hAnsi="Arial" w:cs="Arial"/>
                <w:b/>
                <w:bCs/>
                <w:sz w:val="18"/>
                <w:szCs w:val="18"/>
                <w:lang w:val="es-CO" w:eastAsia="es-CO"/>
              </w:rPr>
            </w:pPr>
            <w:r>
              <w:rPr>
                <w:rFonts w:ascii="Bell MT" w:hAnsi="Bell MT" w:cs="Arial"/>
                <w:bCs/>
                <w:sz w:val="22"/>
                <w:szCs w:val="22"/>
                <w:lang w:val="es-CO" w:eastAsia="es-CO"/>
              </w:rPr>
              <w:t xml:space="preserve">A la fecha la sociedad no cuenta con un procedimiento escrito en ese sentido. </w:t>
            </w:r>
            <w:r w:rsidR="004A314F" w:rsidRPr="003912BD">
              <w:rPr>
                <w:rFonts w:cs="Calibri"/>
                <w:sz w:val="18"/>
                <w:szCs w:val="18"/>
                <w:lang w:val="es-CO" w:eastAsia="es-CO"/>
              </w:rPr>
              <w:t> </w:t>
            </w:r>
            <w:r w:rsidR="004A314F"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lastRenderedPageBreak/>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210"/>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3B5514">
            <w:pPr>
              <w:jc w:val="center"/>
              <w:rPr>
                <w:rFonts w:cs="Calibri"/>
                <w:sz w:val="22"/>
                <w:szCs w:val="22"/>
                <w:lang w:val="es-CO" w:eastAsia="es-CO"/>
              </w:rPr>
            </w:pPr>
          </w:p>
        </w:tc>
      </w:tr>
      <w:tr w:rsidR="00A31E71" w:rsidRPr="003912BD" w:rsidTr="00A31E7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3B5514">
            <w:pPr>
              <w:jc w:val="center"/>
              <w:rPr>
                <w:rFonts w:cs="Calibri"/>
                <w:sz w:val="22"/>
                <w:szCs w:val="22"/>
                <w:lang w:val="es-CO" w:eastAsia="es-CO"/>
              </w:rPr>
            </w:pPr>
          </w:p>
        </w:tc>
      </w:tr>
    </w:tbl>
    <w:p w:rsidR="000374CA" w:rsidRDefault="000374CA" w:rsidP="003B5514">
      <w:pPr>
        <w:pStyle w:val="Prrafodelista"/>
        <w:spacing w:after="0" w:line="240" w:lineRule="auto"/>
        <w:ind w:left="360"/>
        <w:jc w:val="both"/>
        <w:rPr>
          <w:rFonts w:ascii="Arial" w:hAnsi="Arial" w:cs="Arial"/>
          <w:b/>
        </w:rPr>
      </w:pPr>
    </w:p>
    <w:p w:rsidR="00D13F3E" w:rsidRPr="003912BD" w:rsidRDefault="00D13F3E" w:rsidP="003B5514">
      <w:pPr>
        <w:pStyle w:val="Prrafodelista"/>
        <w:spacing w:after="0" w:line="240" w:lineRule="auto"/>
        <w:ind w:left="360"/>
        <w:jc w:val="both"/>
        <w:rPr>
          <w:rFonts w:ascii="Arial" w:hAnsi="Arial" w:cs="Arial"/>
          <w:b/>
        </w:rPr>
      </w:pPr>
    </w:p>
    <w:p w:rsidR="003B5514" w:rsidRPr="003912BD" w:rsidRDefault="003B5514" w:rsidP="003B5514">
      <w:pPr>
        <w:jc w:val="both"/>
        <w:rPr>
          <w:rFonts w:ascii="Arial" w:hAnsi="Arial" w:cs="Arial"/>
          <w:b/>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5: Actuación de los Administradores ante operaciones de cambio o toma de control de la sociedad.</w:t>
      </w: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5.1.</w:t>
      </w:r>
      <w:r w:rsidRPr="003912BD">
        <w:rPr>
          <w:rFonts w:ascii="Arial" w:hAnsi="Arial" w:cs="Arial"/>
          <w:sz w:val="22"/>
          <w:szCs w:val="22"/>
        </w:rPr>
        <w:t xml:space="preserve"> Los miembros de la Junta Directiva y de la Alta Gerencia han aceptado expresamente en sus Cartas de Aceptación o contratos, que desde el conocimiento de la presentación de una OPA u otras operaciones relevantes, tales como fusiones o escisiones, existirán períodos durante los cuales se comprometen a no negociar, directa o indirectamente a través de interpuesta persona, acciones de la sociedad.</w:t>
      </w:r>
    </w:p>
    <w:p w:rsidR="000374CA" w:rsidRDefault="001038BA" w:rsidP="003B5514">
      <w:pPr>
        <w:jc w:val="both"/>
        <w:rPr>
          <w:rFonts w:ascii="Arial" w:hAnsi="Arial" w:cs="Arial"/>
          <w:sz w:val="22"/>
          <w:szCs w:val="22"/>
        </w:rPr>
      </w:pPr>
      <w:r w:rsidRPr="003912BD">
        <w:rPr>
          <w:rFonts w:ascii="Arial" w:hAnsi="Arial" w:cs="Arial"/>
          <w:sz w:val="22"/>
          <w:szCs w:val="22"/>
        </w:rPr>
        <w:tab/>
      </w:r>
    </w:p>
    <w:p w:rsidR="000357DA" w:rsidRDefault="000357DA" w:rsidP="003B5514">
      <w:pPr>
        <w:jc w:val="both"/>
        <w:rPr>
          <w:rFonts w:ascii="Arial" w:hAnsi="Arial" w:cs="Arial"/>
          <w:sz w:val="22"/>
          <w:szCs w:val="22"/>
        </w:rPr>
      </w:pPr>
    </w:p>
    <w:p w:rsidR="00D13F3E" w:rsidRPr="003912BD" w:rsidRDefault="00D13F3E"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5.1 Implementa la Medida</w:t>
            </w: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r w:rsidR="00CC48E4"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31E71" w:rsidRPr="003912BD" w:rsidRDefault="00A31E71"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r>
      <w:tr w:rsidR="00A31E71" w:rsidRPr="003912BD" w:rsidTr="00A31E71">
        <w:trPr>
          <w:trHeight w:val="315"/>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9718FA" w:rsidRPr="003912BD" w:rsidTr="00C11583">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9718FA" w:rsidRPr="00D13F3E" w:rsidRDefault="009718FA" w:rsidP="003B5514">
            <w:pPr>
              <w:rPr>
                <w:rFonts w:ascii="Bell MT" w:hAnsi="Bell MT" w:cs="Arial"/>
                <w:sz w:val="22"/>
                <w:szCs w:val="22"/>
                <w:lang w:val="es-CO" w:eastAsia="es-CO"/>
              </w:rPr>
            </w:pPr>
            <w:r w:rsidRPr="00D13F3E">
              <w:rPr>
                <w:rFonts w:ascii="Bell MT" w:hAnsi="Bell MT" w:cs="Arial"/>
                <w:bCs/>
                <w:sz w:val="22"/>
                <w:szCs w:val="22"/>
                <w:lang w:val="es-CO" w:eastAsia="es-CO"/>
              </w:rPr>
              <w:t>Las cartas de aceptación de cargos, incluye dichas disposiciones</w:t>
            </w:r>
            <w:r w:rsidR="00B54A6C">
              <w:rPr>
                <w:rFonts w:ascii="Bell MT" w:hAnsi="Bell MT" w:cs="Arial"/>
                <w:bCs/>
                <w:sz w:val="22"/>
                <w:szCs w:val="22"/>
                <w:lang w:val="es-CO" w:eastAsia="es-CO"/>
              </w:rPr>
              <w:t>. Así mismo serán para la aceptación de cargo para el año 2018, de ser ratificados sus nombramientos; o para nuevos miembros.</w:t>
            </w:r>
          </w:p>
        </w:tc>
      </w:tr>
      <w:tr w:rsidR="00A31E71" w:rsidRPr="003912BD" w:rsidTr="000357D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0357DA">
        <w:trPr>
          <w:trHeight w:val="249"/>
          <w:jc w:val="center"/>
        </w:trPr>
        <w:tc>
          <w:tcPr>
            <w:tcW w:w="3220" w:type="dxa"/>
            <w:tcBorders>
              <w:top w:val="single" w:sz="8" w:space="0" w:color="auto"/>
              <w:left w:val="single" w:sz="8" w:space="0" w:color="auto"/>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8" w:space="0" w:color="auto"/>
              <w:left w:val="nil"/>
              <w:right w:val="nil"/>
            </w:tcBorders>
            <w:shd w:val="clear" w:color="auto" w:fill="auto"/>
            <w:noWrap/>
            <w:vAlign w:val="bottom"/>
            <w:hideMark/>
          </w:tcPr>
          <w:p w:rsidR="00A31E71" w:rsidRPr="003912BD" w:rsidRDefault="00A31E71"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right w:val="single" w:sz="4"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0357DA">
        <w:trPr>
          <w:trHeight w:val="315"/>
          <w:jc w:val="center"/>
        </w:trPr>
        <w:tc>
          <w:tcPr>
            <w:tcW w:w="3220" w:type="dxa"/>
            <w:tcBorders>
              <w:bottom w:val="single" w:sz="4"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left w:val="nil"/>
              <w:bottom w:val="single" w:sz="4"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left w:val="nil"/>
              <w:bottom w:val="single" w:sz="4"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left w:val="nil"/>
              <w:bottom w:val="single" w:sz="4"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left w:val="nil"/>
              <w:bottom w:val="single" w:sz="4"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left w:val="nil"/>
              <w:bottom w:val="single" w:sz="4"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left w:val="nil"/>
              <w:bottom w:val="single" w:sz="4"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left w:val="nil"/>
              <w:bottom w:val="single" w:sz="4" w:space="0" w:color="auto"/>
              <w:right w:val="single" w:sz="4"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0357DA">
        <w:trPr>
          <w:trHeight w:val="300"/>
          <w:jc w:val="center"/>
        </w:trPr>
        <w:tc>
          <w:tcPr>
            <w:tcW w:w="5040" w:type="dxa"/>
            <w:gridSpan w:val="4"/>
            <w:tcBorders>
              <w:top w:val="single" w:sz="4" w:space="0" w:color="auto"/>
              <w:left w:val="single" w:sz="8" w:space="0" w:color="auto"/>
              <w:bottom w:val="nil"/>
              <w:right w:val="nil"/>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31E71" w:rsidRPr="003912BD" w:rsidRDefault="00A31E71" w:rsidP="003B5514">
            <w:pPr>
              <w:rPr>
                <w:rFonts w:cs="Calibri"/>
                <w:sz w:val="22"/>
                <w:szCs w:val="22"/>
                <w:lang w:val="es-CO" w:eastAsia="es-CO"/>
              </w:rPr>
            </w:pPr>
            <w:r w:rsidRPr="003912BD">
              <w:rPr>
                <w:rFonts w:cs="Calibri"/>
                <w:sz w:val="22"/>
                <w:szCs w:val="22"/>
                <w:lang w:val="es-CO" w:eastAsia="es-CO"/>
              </w:rPr>
              <w:t> </w:t>
            </w:r>
          </w:p>
        </w:tc>
      </w:tr>
      <w:tr w:rsidR="00A31E71" w:rsidRPr="003912BD" w:rsidTr="00A31E71">
        <w:trPr>
          <w:trHeight w:val="210"/>
          <w:jc w:val="center"/>
        </w:trPr>
        <w:tc>
          <w:tcPr>
            <w:tcW w:w="32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31E71" w:rsidRPr="003912BD" w:rsidRDefault="00A31E71" w:rsidP="003B5514">
            <w:pPr>
              <w:rPr>
                <w:rFonts w:cs="Calibri"/>
                <w:sz w:val="22"/>
                <w:szCs w:val="22"/>
                <w:lang w:val="es-CO" w:eastAsia="es-CO"/>
              </w:rPr>
            </w:pPr>
          </w:p>
        </w:tc>
      </w:tr>
      <w:tr w:rsidR="00A31E71" w:rsidRPr="003912BD" w:rsidTr="00A31E7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0357DA" w:rsidP="003B5514">
            <w:pPr>
              <w:jc w:val="center"/>
              <w:rPr>
                <w:rFonts w:cs="Calibri"/>
                <w:sz w:val="22"/>
                <w:szCs w:val="22"/>
                <w:lang w:val="es-CO" w:eastAsia="es-CO"/>
              </w:rPr>
            </w:pPr>
            <w:r w:rsidRPr="000357DA">
              <w:rPr>
                <w:rFonts w:cs="Calibri"/>
                <w:sz w:val="22"/>
                <w:szCs w:val="22"/>
                <w:lang w:val="es-CO" w:eastAsia="es-CO"/>
              </w:rPr>
              <w:t>10-11-2006</w:t>
            </w:r>
            <w:r w:rsidR="00A31E71" w:rsidRPr="003912BD">
              <w:rPr>
                <w:rFonts w:cs="Calibri"/>
                <w:sz w:val="22"/>
                <w:szCs w:val="22"/>
                <w:lang w:val="es-CO" w:eastAsia="es-CO"/>
              </w:rPr>
              <w:t> </w:t>
            </w:r>
          </w:p>
        </w:tc>
      </w:tr>
      <w:tr w:rsidR="00A31E71" w:rsidRPr="003912BD" w:rsidTr="00A31E7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31E71" w:rsidRPr="003912BD" w:rsidRDefault="00A31E71"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31E71" w:rsidRPr="003912BD" w:rsidRDefault="00A31E71" w:rsidP="003B5514">
            <w:pPr>
              <w:jc w:val="center"/>
              <w:rPr>
                <w:rFonts w:cs="Calibri"/>
                <w:sz w:val="22"/>
                <w:szCs w:val="22"/>
                <w:lang w:val="es-CO" w:eastAsia="es-CO"/>
              </w:rPr>
            </w:pPr>
            <w:r w:rsidRPr="003912BD">
              <w:rPr>
                <w:rFonts w:cs="Calibri"/>
                <w:sz w:val="22"/>
                <w:szCs w:val="22"/>
                <w:lang w:val="es-CO" w:eastAsia="es-CO"/>
              </w:rPr>
              <w:t> </w:t>
            </w:r>
          </w:p>
        </w:tc>
      </w:tr>
    </w:tbl>
    <w:p w:rsidR="000374CA" w:rsidRDefault="000374CA" w:rsidP="003B5514">
      <w:pPr>
        <w:pStyle w:val="Prrafodelista"/>
        <w:spacing w:after="0" w:line="240" w:lineRule="auto"/>
        <w:ind w:left="360"/>
        <w:jc w:val="both"/>
        <w:rPr>
          <w:rFonts w:ascii="Arial" w:hAnsi="Arial" w:cs="Arial"/>
          <w:b/>
        </w:rPr>
      </w:pPr>
    </w:p>
    <w:p w:rsidR="00D13F3E" w:rsidRDefault="00D13F3E" w:rsidP="003B5514">
      <w:pPr>
        <w:pStyle w:val="Prrafodelista"/>
        <w:spacing w:after="0" w:line="240" w:lineRule="auto"/>
        <w:ind w:left="360"/>
        <w:jc w:val="both"/>
        <w:rPr>
          <w:rFonts w:ascii="Arial" w:hAnsi="Arial" w:cs="Arial"/>
          <w:b/>
        </w:rPr>
      </w:pPr>
    </w:p>
    <w:p w:rsidR="00D13F3E" w:rsidRDefault="00D13F3E" w:rsidP="003B5514">
      <w:pPr>
        <w:pStyle w:val="Prrafodelista"/>
        <w:spacing w:after="0" w:line="240" w:lineRule="auto"/>
        <w:ind w:left="360"/>
        <w:jc w:val="both"/>
        <w:rPr>
          <w:rFonts w:ascii="Arial" w:hAnsi="Arial" w:cs="Arial"/>
          <w:b/>
        </w:rPr>
      </w:pPr>
    </w:p>
    <w:p w:rsidR="00D13F3E" w:rsidRDefault="00D13F3E" w:rsidP="003B5514">
      <w:pPr>
        <w:jc w:val="both"/>
        <w:rPr>
          <w:rFonts w:ascii="Arial" w:eastAsia="Calibri" w:hAnsi="Arial" w:cs="Arial"/>
          <w:b/>
          <w:sz w:val="22"/>
          <w:szCs w:val="22"/>
          <w:lang w:eastAsia="en-US"/>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6: Cotización de sociedades integradas en Conglomerados.</w:t>
      </w: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lastRenderedPageBreak/>
        <w:t>6.1.</w:t>
      </w:r>
      <w:r w:rsidRPr="003912BD">
        <w:rPr>
          <w:rFonts w:ascii="Arial" w:hAnsi="Arial" w:cs="Arial"/>
          <w:sz w:val="22"/>
          <w:szCs w:val="22"/>
        </w:rPr>
        <w:t xml:space="preserve"> Sin perjuicio de la independencia de cada empresa individual integrada en el Conglomerado y las responsabilidades de sus órganos de administración, </w:t>
      </w:r>
      <w:r w:rsidRPr="003912BD">
        <w:rPr>
          <w:rFonts w:ascii="Arial" w:hAnsi="Arial" w:cs="Arial"/>
          <w:b/>
          <w:sz w:val="22"/>
          <w:szCs w:val="22"/>
        </w:rPr>
        <w:t xml:space="preserve">existe una estructura organizacional </w:t>
      </w:r>
      <w:r w:rsidRPr="003912BD">
        <w:rPr>
          <w:rFonts w:ascii="Arial" w:hAnsi="Arial" w:cs="Arial"/>
          <w:sz w:val="22"/>
          <w:szCs w:val="22"/>
        </w:rPr>
        <w:t>del Conglomerado que define para los tres (3) niveles de gobierno – asamblea de accionistas, Junta Directiva y Alta Gerencia – los órganos y posiciones individuales clave, así como las relaciones entre ellos, la cual es pública, clara y transparente, y permite determinar líneas claras de responsabilidad y comunicación, y facilita la orientación estratégica, supervisión, control y administración efectiva del Conglomerado.</w:t>
      </w:r>
    </w:p>
    <w:p w:rsidR="000374CA" w:rsidRDefault="000374CA" w:rsidP="003B5514">
      <w:pPr>
        <w:pStyle w:val="Prrafodelista"/>
        <w:spacing w:after="0" w:line="240" w:lineRule="auto"/>
        <w:ind w:left="360"/>
        <w:jc w:val="both"/>
        <w:rPr>
          <w:rFonts w:ascii="Arial" w:hAnsi="Arial" w:cs="Arial"/>
          <w:b/>
        </w:rPr>
      </w:pPr>
    </w:p>
    <w:p w:rsidR="000357DA" w:rsidRPr="003912BD" w:rsidRDefault="000357DA" w:rsidP="003B5514">
      <w:pPr>
        <w:pStyle w:val="Prrafodelista"/>
        <w:spacing w:after="0" w:line="240" w:lineRule="auto"/>
        <w:ind w:left="360"/>
        <w:jc w:val="both"/>
        <w:rPr>
          <w:rFonts w:ascii="Arial" w:hAnsi="Arial" w:cs="Arial"/>
          <w:b/>
        </w:rPr>
      </w:pPr>
    </w:p>
    <w:tbl>
      <w:tblPr>
        <w:tblW w:w="9263" w:type="dxa"/>
        <w:jc w:val="center"/>
        <w:tblCellMar>
          <w:left w:w="70" w:type="dxa"/>
          <w:right w:w="70" w:type="dxa"/>
        </w:tblCellMar>
        <w:tblLook w:val="04A0" w:firstRow="1" w:lastRow="0" w:firstColumn="1" w:lastColumn="0" w:noHBand="0" w:noVBand="1"/>
      </w:tblPr>
      <w:tblGrid>
        <w:gridCol w:w="1886"/>
        <w:gridCol w:w="519"/>
        <w:gridCol w:w="1143"/>
        <w:gridCol w:w="1143"/>
        <w:gridCol w:w="1143"/>
        <w:gridCol w:w="1143"/>
        <w:gridCol w:w="1143"/>
        <w:gridCol w:w="1143"/>
      </w:tblGrid>
      <w:tr w:rsidR="0015550A" w:rsidRPr="003912BD" w:rsidTr="0015550A">
        <w:trPr>
          <w:trHeight w:val="315"/>
          <w:jc w:val="center"/>
        </w:trPr>
        <w:tc>
          <w:tcPr>
            <w:tcW w:w="1886"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6.1 Implementa la Medida</w:t>
            </w:r>
          </w:p>
        </w:tc>
        <w:tc>
          <w:tcPr>
            <w:tcW w:w="519"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11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15550A">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11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45150C">
            <w:pPr>
              <w:rPr>
                <w:rFonts w:cs="Calibri"/>
                <w:sz w:val="18"/>
                <w:szCs w:val="18"/>
                <w:lang w:val="es-CO" w:eastAsia="es-CO"/>
              </w:rPr>
            </w:pPr>
            <w:r w:rsidRPr="003912BD">
              <w:rPr>
                <w:rFonts w:cs="Calibri"/>
                <w:sz w:val="18"/>
                <w:szCs w:val="18"/>
                <w:lang w:val="es-CO" w:eastAsia="es-CO"/>
              </w:rPr>
              <w:t> </w:t>
            </w:r>
            <w:r w:rsidR="0045150C">
              <w:rPr>
                <w:rFonts w:cs="Calibri"/>
                <w:sz w:val="18"/>
                <w:szCs w:val="18"/>
                <w:lang w:val="es-CO" w:eastAsia="es-CO"/>
              </w:rPr>
              <w:t xml:space="preserve">          X</w:t>
            </w:r>
          </w:p>
        </w:tc>
        <w:tc>
          <w:tcPr>
            <w:tcW w:w="1143"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1143" w:type="dxa"/>
            <w:tcBorders>
              <w:top w:val="single" w:sz="8" w:space="0" w:color="auto"/>
              <w:left w:val="single" w:sz="8" w:space="0" w:color="auto"/>
              <w:bottom w:val="single" w:sz="8" w:space="0" w:color="auto"/>
              <w:right w:val="single" w:sz="8" w:space="0" w:color="auto"/>
            </w:tcBorders>
            <w:shd w:val="clear" w:color="auto" w:fill="auto"/>
            <w:noWrap/>
            <w:vAlign w:val="bottom"/>
          </w:tcPr>
          <w:p w:rsidR="00AF4B70" w:rsidRPr="003912BD" w:rsidRDefault="00AF4B70" w:rsidP="003B5514">
            <w:pPr>
              <w:rPr>
                <w:rFonts w:cs="Calibri"/>
                <w:sz w:val="18"/>
                <w:szCs w:val="18"/>
                <w:lang w:val="es-CO" w:eastAsia="es-CO"/>
              </w:rPr>
            </w:pPr>
          </w:p>
        </w:tc>
      </w:tr>
      <w:tr w:rsidR="0015550A" w:rsidRPr="003912BD" w:rsidTr="0015550A">
        <w:trPr>
          <w:trHeight w:val="315"/>
          <w:jc w:val="center"/>
        </w:trPr>
        <w:tc>
          <w:tcPr>
            <w:tcW w:w="1886"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519"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15550A" w:rsidRPr="003912BD" w:rsidTr="0015550A">
        <w:trPr>
          <w:trHeight w:val="300"/>
          <w:jc w:val="center"/>
        </w:trPr>
        <w:tc>
          <w:tcPr>
            <w:tcW w:w="1886" w:type="dxa"/>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519"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1143"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1143"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1143"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15550A" w:rsidRPr="003912BD" w:rsidTr="0015550A">
        <w:trPr>
          <w:trHeight w:val="315"/>
          <w:jc w:val="center"/>
        </w:trPr>
        <w:tc>
          <w:tcPr>
            <w:tcW w:w="1886"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519"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1143"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15550A" w:rsidRPr="003912BD" w:rsidTr="0015550A">
        <w:trPr>
          <w:trHeight w:val="300"/>
          <w:jc w:val="center"/>
        </w:trPr>
        <w:tc>
          <w:tcPr>
            <w:tcW w:w="9263" w:type="dxa"/>
            <w:gridSpan w:val="8"/>
            <w:tcBorders>
              <w:top w:val="nil"/>
              <w:left w:val="single" w:sz="8" w:space="0" w:color="auto"/>
              <w:bottom w:val="nil"/>
              <w:right w:val="single" w:sz="8" w:space="0" w:color="auto"/>
            </w:tcBorders>
            <w:shd w:val="clear" w:color="auto" w:fill="auto"/>
            <w:noWrap/>
            <w:vAlign w:val="bottom"/>
            <w:hideMark/>
          </w:tcPr>
          <w:p w:rsidR="000E3C08" w:rsidRDefault="0015550A" w:rsidP="0015550A">
            <w:pPr>
              <w:rPr>
                <w:rFonts w:ascii="Arial Narrow" w:hAnsi="Arial Narrow" w:cs="Calibri"/>
                <w:bCs/>
                <w:sz w:val="18"/>
                <w:szCs w:val="18"/>
                <w:lang w:val="es-CO" w:eastAsia="es-CO"/>
              </w:rPr>
            </w:pPr>
            <w:r w:rsidRPr="003912BD">
              <w:rPr>
                <w:rFonts w:ascii="Arial Narrow" w:hAnsi="Arial Narrow" w:cs="Calibri"/>
                <w:b/>
                <w:bCs/>
                <w:sz w:val="18"/>
                <w:szCs w:val="18"/>
                <w:lang w:val="es-CO" w:eastAsia="es-CO"/>
              </w:rPr>
              <w:t>NO. Explique:</w:t>
            </w:r>
            <w:r w:rsidRPr="003912BD">
              <w:rPr>
                <w:rFonts w:ascii="Arial Narrow" w:hAnsi="Arial Narrow" w:cs="Calibri"/>
                <w:bCs/>
                <w:sz w:val="18"/>
                <w:szCs w:val="18"/>
                <w:lang w:val="es-CO" w:eastAsia="es-CO"/>
              </w:rPr>
              <w:t xml:space="preserve"> </w:t>
            </w:r>
          </w:p>
          <w:p w:rsidR="000E3C08" w:rsidRDefault="000E3C08" w:rsidP="0015550A">
            <w:pPr>
              <w:rPr>
                <w:rFonts w:ascii="Arial Narrow" w:hAnsi="Arial Narrow" w:cs="Calibri"/>
                <w:bCs/>
                <w:sz w:val="18"/>
                <w:szCs w:val="18"/>
                <w:lang w:val="es-CO" w:eastAsia="es-CO"/>
              </w:rPr>
            </w:pPr>
          </w:p>
          <w:p w:rsidR="0015550A" w:rsidRPr="00D13F3E" w:rsidRDefault="0045150C" w:rsidP="0015550A">
            <w:pPr>
              <w:rPr>
                <w:rFonts w:ascii="Bell MT" w:hAnsi="Bell MT" w:cs="Arial"/>
                <w:b/>
                <w:bCs/>
                <w:sz w:val="22"/>
                <w:szCs w:val="22"/>
                <w:lang w:val="es-CO" w:eastAsia="es-CO"/>
              </w:rPr>
            </w:pPr>
            <w:r w:rsidRPr="00D13F3E">
              <w:rPr>
                <w:rFonts w:ascii="Bell MT" w:hAnsi="Bell MT" w:cs="Arial"/>
                <w:bCs/>
                <w:sz w:val="22"/>
                <w:szCs w:val="22"/>
                <w:lang w:val="es-CO" w:eastAsia="es-CO"/>
              </w:rPr>
              <w:t>La compañía no está integrada</w:t>
            </w:r>
            <w:r w:rsidR="0015550A" w:rsidRPr="00D13F3E">
              <w:rPr>
                <w:rFonts w:ascii="Bell MT" w:hAnsi="Bell MT" w:cs="Arial"/>
                <w:bCs/>
                <w:sz w:val="22"/>
                <w:szCs w:val="22"/>
                <w:lang w:val="es-CO" w:eastAsia="es-CO"/>
              </w:rPr>
              <w:t xml:space="preserve"> a un conglomerado.</w:t>
            </w:r>
          </w:p>
        </w:tc>
      </w:tr>
      <w:tr w:rsidR="0015550A" w:rsidRPr="003912BD" w:rsidTr="0015550A">
        <w:trPr>
          <w:trHeight w:val="315"/>
          <w:jc w:val="center"/>
        </w:trPr>
        <w:tc>
          <w:tcPr>
            <w:tcW w:w="1886"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519"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1143"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15550A" w:rsidRPr="003912BD" w:rsidTr="0015550A">
        <w:trPr>
          <w:trHeight w:val="300"/>
          <w:jc w:val="center"/>
        </w:trPr>
        <w:tc>
          <w:tcPr>
            <w:tcW w:w="9263" w:type="dxa"/>
            <w:gridSpan w:val="8"/>
            <w:tcBorders>
              <w:top w:val="single" w:sz="8" w:space="0" w:color="auto"/>
              <w:left w:val="single" w:sz="8" w:space="0" w:color="auto"/>
              <w:bottom w:val="nil"/>
              <w:right w:val="single" w:sz="8" w:space="0" w:color="auto"/>
            </w:tcBorders>
            <w:shd w:val="clear" w:color="auto" w:fill="auto"/>
            <w:noWrap/>
            <w:vAlign w:val="bottom"/>
            <w:hideMark/>
          </w:tcPr>
          <w:p w:rsidR="001825A3" w:rsidRPr="003912BD" w:rsidRDefault="001825A3" w:rsidP="0015550A">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r w:rsidRPr="003912BD">
              <w:rPr>
                <w:rFonts w:ascii="Arial Narrow" w:hAnsi="Arial Narrow" w:cs="Calibri"/>
                <w:bCs/>
                <w:sz w:val="18"/>
                <w:szCs w:val="18"/>
                <w:lang w:val="es-CO" w:eastAsia="es-CO"/>
              </w:rPr>
              <w:t xml:space="preserve">: </w:t>
            </w:r>
          </w:p>
        </w:tc>
      </w:tr>
      <w:tr w:rsidR="0015550A" w:rsidRPr="003912BD" w:rsidTr="0015550A">
        <w:trPr>
          <w:trHeight w:val="315"/>
          <w:jc w:val="center"/>
        </w:trPr>
        <w:tc>
          <w:tcPr>
            <w:tcW w:w="1886"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519"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1143"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1143"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15550A" w:rsidRPr="003912BD" w:rsidTr="0015550A">
        <w:trPr>
          <w:trHeight w:val="210"/>
          <w:jc w:val="center"/>
        </w:trPr>
        <w:tc>
          <w:tcPr>
            <w:tcW w:w="1886"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519"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1143"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15550A" w:rsidRPr="003912BD" w:rsidTr="0015550A">
        <w:trPr>
          <w:trHeight w:val="315"/>
          <w:jc w:val="center"/>
        </w:trPr>
        <w:tc>
          <w:tcPr>
            <w:tcW w:w="18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7377"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r w:rsidR="0015550A" w:rsidRPr="003912BD" w:rsidTr="0015550A">
        <w:trPr>
          <w:trHeight w:val="315"/>
          <w:jc w:val="center"/>
        </w:trPr>
        <w:tc>
          <w:tcPr>
            <w:tcW w:w="1886"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7377"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0374CA" w:rsidRPr="003912BD" w:rsidRDefault="000374CA"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6.2.</w:t>
      </w:r>
      <w:r w:rsidRPr="003912BD">
        <w:rPr>
          <w:rFonts w:ascii="Arial" w:hAnsi="Arial" w:cs="Arial"/>
          <w:sz w:val="22"/>
          <w:szCs w:val="22"/>
        </w:rPr>
        <w:t xml:space="preserve"> </w:t>
      </w:r>
      <w:r w:rsidR="000374CA" w:rsidRPr="003912BD">
        <w:rPr>
          <w:rFonts w:ascii="Arial" w:hAnsi="Arial" w:cs="Arial"/>
          <w:sz w:val="22"/>
          <w:szCs w:val="22"/>
        </w:rPr>
        <w:t>La</w:t>
      </w:r>
      <w:r w:rsidRPr="003912BD">
        <w:rPr>
          <w:rFonts w:ascii="Arial" w:hAnsi="Arial" w:cs="Arial"/>
          <w:b/>
          <w:sz w:val="22"/>
          <w:szCs w:val="22"/>
        </w:rPr>
        <w:t xml:space="preserve"> sociedad Matriz y sus Subordinadas más importantes han definido un marco de referencia de relaciones institucionales </w:t>
      </w:r>
      <w:r w:rsidRPr="003912BD">
        <w:rPr>
          <w:rFonts w:ascii="Arial" w:hAnsi="Arial" w:cs="Arial"/>
          <w:sz w:val="22"/>
          <w:szCs w:val="22"/>
        </w:rPr>
        <w:t>a través de la suscripción de un acuerdo, de carácter público y aprobado por la Junta Directiva de cada una de dichas empresas, que regula</w:t>
      </w:r>
      <w:r w:rsidR="000374CA" w:rsidRPr="003912BD">
        <w:rPr>
          <w:rFonts w:ascii="Arial" w:hAnsi="Arial" w:cs="Arial"/>
          <w:sz w:val="22"/>
          <w:szCs w:val="22"/>
        </w:rPr>
        <w:t xml:space="preserve"> los temas indicados en la recomendación 6.2.</w:t>
      </w:r>
    </w:p>
    <w:p w:rsidR="000374CA" w:rsidRPr="003912BD" w:rsidRDefault="000374CA"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6.2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r w:rsid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3912BD" w:rsidRPr="003912BD" w:rsidTr="00AF4B7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3912BD" w:rsidRPr="003912BD" w:rsidTr="0034732E">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3912BD" w:rsidRPr="00D13F3E" w:rsidRDefault="00B54A6C" w:rsidP="003912BD">
            <w:pPr>
              <w:rPr>
                <w:rFonts w:ascii="Bell MT" w:hAnsi="Bell MT" w:cs="Calibri"/>
                <w:sz w:val="22"/>
                <w:szCs w:val="22"/>
                <w:lang w:val="es-CO" w:eastAsia="es-CO"/>
              </w:rPr>
            </w:pPr>
            <w:r>
              <w:rPr>
                <w:rFonts w:ascii="Bell MT" w:hAnsi="Bell MT" w:cs="Arial"/>
                <w:bCs/>
                <w:sz w:val="18"/>
                <w:szCs w:val="18"/>
                <w:lang w:val="es-CO" w:eastAsia="es-CO"/>
              </w:rPr>
              <w:t xml:space="preserve">La sociedad emisora no es matriz de otra u otras personas.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D13F3E" w:rsidRDefault="00AF4B70" w:rsidP="003B5514">
            <w:pPr>
              <w:rPr>
                <w:rFonts w:ascii="Bell MT" w:hAnsi="Bell MT" w:cs="Calibri"/>
                <w:sz w:val="18"/>
                <w:szCs w:val="18"/>
                <w:lang w:val="es-CO" w:eastAsia="es-CO"/>
              </w:rPr>
            </w:pPr>
            <w:r w:rsidRPr="00D13F3E">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D13F3E" w:rsidRDefault="00AF4B70" w:rsidP="003B5514">
            <w:pPr>
              <w:rPr>
                <w:rFonts w:ascii="Bell MT" w:hAnsi="Bell MT" w:cs="Calibri"/>
                <w:sz w:val="18"/>
                <w:szCs w:val="18"/>
                <w:lang w:val="es-CO" w:eastAsia="es-CO"/>
              </w:rPr>
            </w:pPr>
            <w:r w:rsidRPr="00D13F3E">
              <w:rPr>
                <w:rFonts w:ascii="Bell MT" w:hAnsi="Bell MT"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3220" w:type="dxa"/>
            <w:tcBorders>
              <w:top w:val="nil"/>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0357D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0357D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lastRenderedPageBreak/>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3F2083" w:rsidRDefault="003F2083" w:rsidP="003B5514">
      <w:pPr>
        <w:pStyle w:val="Prrafodelista"/>
        <w:spacing w:after="0" w:line="240" w:lineRule="auto"/>
        <w:ind w:left="0"/>
        <w:jc w:val="both"/>
        <w:rPr>
          <w:rFonts w:ascii="Arial" w:hAnsi="Arial" w:cs="Arial"/>
          <w:b/>
        </w:rPr>
      </w:pPr>
    </w:p>
    <w:p w:rsidR="00DB4C6F" w:rsidRDefault="00DB4C6F" w:rsidP="003B5514">
      <w:pPr>
        <w:pStyle w:val="Prrafodelista"/>
        <w:spacing w:after="0" w:line="240" w:lineRule="auto"/>
        <w:ind w:left="0"/>
        <w:jc w:val="both"/>
        <w:rPr>
          <w:rFonts w:ascii="Arial" w:hAnsi="Arial" w:cs="Arial"/>
          <w:b/>
        </w:rPr>
      </w:pPr>
    </w:p>
    <w:p w:rsidR="001038BA" w:rsidRPr="003912BD" w:rsidRDefault="001038BA" w:rsidP="003B5514">
      <w:pPr>
        <w:pStyle w:val="Prrafodelista"/>
        <w:spacing w:after="0" w:line="240" w:lineRule="auto"/>
        <w:ind w:left="0"/>
        <w:jc w:val="both"/>
        <w:rPr>
          <w:rFonts w:ascii="Arial" w:hAnsi="Arial" w:cs="Arial"/>
        </w:rPr>
      </w:pPr>
      <w:r w:rsidRPr="003912BD">
        <w:rPr>
          <w:rFonts w:ascii="Arial" w:hAnsi="Arial" w:cs="Arial"/>
          <w:b/>
        </w:rPr>
        <w:t>Medida No. 7: Resolución de controversias.</w:t>
      </w: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7.1.</w:t>
      </w:r>
      <w:r w:rsidRPr="003912BD">
        <w:rPr>
          <w:rFonts w:ascii="Arial" w:hAnsi="Arial" w:cs="Arial"/>
          <w:sz w:val="22"/>
          <w:szCs w:val="22"/>
        </w:rPr>
        <w:t xml:space="preserve"> Salvo para aquellas disputas entre accionistas, o entre accionistas y la sociedad o su Junta Directiva, que por atribución legal expresa deban dirimirse necesariamente ante la jurisdicción ordinaria, </w:t>
      </w:r>
      <w:r w:rsidRPr="003912BD">
        <w:rPr>
          <w:rFonts w:ascii="Arial" w:hAnsi="Arial" w:cs="Arial"/>
          <w:b/>
          <w:sz w:val="22"/>
          <w:szCs w:val="22"/>
        </w:rPr>
        <w:t>los Estatutos de la sociedad incluyen mecanismos para la resolución de controversias tales como el acuerdo directo, la amigable composición, la conciliación o el arbitraje.</w:t>
      </w:r>
    </w:p>
    <w:p w:rsidR="000374CA" w:rsidRDefault="000374CA"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7.1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r w:rsidR="009258C5"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r w:rsidR="00B54A6C">
              <w:rPr>
                <w:rFonts w:ascii="Arial Narrow" w:hAnsi="Arial Narrow" w:cs="Calibri"/>
                <w:b/>
                <w:bCs/>
                <w:sz w:val="18"/>
                <w:szCs w:val="18"/>
                <w:lang w:val="es-CO" w:eastAsia="es-CO"/>
              </w:rPr>
              <w:t xml:space="preserve"> </w:t>
            </w: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8710BD" w:rsidRPr="003912BD" w:rsidTr="00435465">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45150C" w:rsidRDefault="0045150C" w:rsidP="003B5514">
            <w:pPr>
              <w:rPr>
                <w:rFonts w:ascii="Arial" w:hAnsi="Arial" w:cs="Arial"/>
                <w:bCs/>
                <w:i/>
                <w:sz w:val="18"/>
                <w:szCs w:val="18"/>
                <w:lang w:val="es-CO" w:eastAsia="es-CO"/>
              </w:rPr>
            </w:pPr>
          </w:p>
          <w:p w:rsidR="008710BD" w:rsidRPr="003912BD" w:rsidRDefault="008710BD" w:rsidP="00B54A6C">
            <w:pPr>
              <w:jc w:val="both"/>
              <w:rPr>
                <w:rFonts w:cs="Calibri"/>
                <w:sz w:val="22"/>
                <w:szCs w:val="22"/>
                <w:lang w:val="es-CO" w:eastAsia="es-CO"/>
              </w:rPr>
            </w:pPr>
            <w:r w:rsidRPr="00872ED1">
              <w:rPr>
                <w:rFonts w:cs="Calibri"/>
                <w:bCs/>
                <w:sz w:val="20"/>
                <w:szCs w:val="22"/>
                <w:lang w:val="es-CO" w:eastAsia="es-CO"/>
              </w:rPr>
              <w:t>ARTICULO 74º.- CLAUSULA COMPROMISORIA: Las diferencias que ocurran entre los socios y la sociedad, o entre aquellos por razón del contrato social, durante la existencia de la sociedad, al producirse la disolución o durante el periodo de liquidación, se resolverán por un Tribunal de Arbitramento designado por la Cámara de Comercio del domicilio social, que se sujetara a lo dispuesto en el Decreto 2279 de 1989 y Ley 23 de 1991</w:t>
            </w:r>
            <w:r w:rsidR="00B54A6C" w:rsidRPr="00872ED1">
              <w:rPr>
                <w:rFonts w:cs="Calibri"/>
                <w:bCs/>
                <w:sz w:val="20"/>
                <w:szCs w:val="22"/>
                <w:lang w:val="es-CO" w:eastAsia="es-CO"/>
              </w:rPr>
              <w:t>.</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3220" w:type="dxa"/>
            <w:tcBorders>
              <w:top w:val="nil"/>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1825A3" w:rsidRPr="003912BD" w:rsidTr="00D1562D">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1825A3" w:rsidRPr="003912BD" w:rsidRDefault="001825A3" w:rsidP="001825A3">
            <w:pPr>
              <w:rPr>
                <w:rFonts w:cs="Calibri"/>
                <w:sz w:val="18"/>
                <w:szCs w:val="18"/>
                <w:lang w:val="es-CO" w:eastAsia="es-CO"/>
              </w:rPr>
            </w:pPr>
          </w:p>
        </w:tc>
        <w:tc>
          <w:tcPr>
            <w:tcW w:w="400" w:type="dxa"/>
            <w:tcBorders>
              <w:top w:val="nil"/>
              <w:left w:val="nil"/>
              <w:bottom w:val="single" w:sz="8" w:space="0" w:color="auto"/>
              <w:right w:val="single" w:sz="8" w:space="0" w:color="auto"/>
            </w:tcBorders>
            <w:shd w:val="clear" w:color="auto" w:fill="auto"/>
            <w:noWrap/>
            <w:vAlign w:val="bottom"/>
            <w:hideMark/>
          </w:tcPr>
          <w:p w:rsidR="001825A3" w:rsidRPr="003912BD" w:rsidRDefault="001825A3"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1825A3" w:rsidP="001825A3">
            <w:pPr>
              <w:rPr>
                <w:rFonts w:cs="Calibri"/>
                <w:sz w:val="22"/>
                <w:szCs w:val="22"/>
                <w:lang w:val="es-CO" w:eastAsia="es-CO"/>
              </w:rPr>
            </w:pPr>
            <w:r w:rsidRPr="003912BD">
              <w:rPr>
                <w:rFonts w:cs="Calibri"/>
                <w:sz w:val="22"/>
                <w:szCs w:val="22"/>
                <w:lang w:val="es-CO" w:eastAsia="es-CO"/>
              </w:rPr>
              <w:t>Desde la constitución de la compañía.</w:t>
            </w:r>
            <w:r w:rsidR="00AF4B70"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C87841" w:rsidRDefault="00C87841" w:rsidP="00C87841">
      <w:pPr>
        <w:pStyle w:val="Prrafodelista"/>
        <w:spacing w:after="0" w:line="240" w:lineRule="auto"/>
        <w:ind w:left="0"/>
        <w:rPr>
          <w:rFonts w:ascii="Arial" w:hAnsi="Arial" w:cs="Arial"/>
          <w:b/>
        </w:rPr>
      </w:pPr>
    </w:p>
    <w:p w:rsidR="00C87841" w:rsidRDefault="00C87841" w:rsidP="00C87841">
      <w:pPr>
        <w:pStyle w:val="Prrafodelista"/>
        <w:spacing w:after="0" w:line="240" w:lineRule="auto"/>
        <w:ind w:left="0"/>
        <w:rPr>
          <w:rFonts w:ascii="Arial" w:hAnsi="Arial" w:cs="Arial"/>
          <w:b/>
        </w:rPr>
      </w:pPr>
    </w:p>
    <w:p w:rsidR="001038BA" w:rsidRDefault="001038BA" w:rsidP="00C87841">
      <w:pPr>
        <w:pStyle w:val="Prrafodelista"/>
        <w:numPr>
          <w:ilvl w:val="0"/>
          <w:numId w:val="46"/>
        </w:numPr>
        <w:spacing w:after="0" w:line="240" w:lineRule="auto"/>
        <w:jc w:val="center"/>
        <w:rPr>
          <w:rFonts w:ascii="Arial" w:hAnsi="Arial" w:cs="Arial"/>
          <w:b/>
        </w:rPr>
      </w:pPr>
      <w:r w:rsidRPr="003912BD">
        <w:rPr>
          <w:rFonts w:ascii="Arial" w:hAnsi="Arial" w:cs="Arial"/>
          <w:b/>
        </w:rPr>
        <w:t>ASAMBLEA GENERAL DE ACCIONISTAS</w:t>
      </w:r>
    </w:p>
    <w:p w:rsidR="0045150C" w:rsidRPr="0045150C" w:rsidRDefault="0045150C" w:rsidP="0045150C">
      <w:pPr>
        <w:pStyle w:val="Prrafodelista"/>
        <w:spacing w:after="0" w:line="240" w:lineRule="auto"/>
        <w:ind w:left="1344"/>
        <w:rPr>
          <w:rFonts w:ascii="Arial" w:hAnsi="Arial" w:cs="Arial"/>
          <w:b/>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8: Funciones y Competencia.</w:t>
      </w:r>
    </w:p>
    <w:p w:rsidR="001038BA" w:rsidRPr="003912BD" w:rsidRDefault="001038BA" w:rsidP="003B5514">
      <w:pPr>
        <w:jc w:val="both"/>
        <w:rPr>
          <w:rFonts w:ascii="Arial" w:hAnsi="Arial" w:cs="Arial"/>
          <w:b/>
          <w:sz w:val="22"/>
          <w:szCs w:val="22"/>
        </w:rPr>
      </w:pPr>
    </w:p>
    <w:p w:rsidR="001038BA" w:rsidRDefault="001038BA" w:rsidP="003B5514">
      <w:pPr>
        <w:jc w:val="both"/>
        <w:rPr>
          <w:rFonts w:ascii="Arial" w:hAnsi="Arial" w:cs="Arial"/>
          <w:sz w:val="22"/>
          <w:szCs w:val="22"/>
        </w:rPr>
      </w:pPr>
      <w:r w:rsidRPr="003912BD">
        <w:rPr>
          <w:rFonts w:ascii="Arial" w:hAnsi="Arial" w:cs="Arial"/>
          <w:b/>
          <w:sz w:val="22"/>
          <w:szCs w:val="22"/>
        </w:rPr>
        <w:t>8.1.</w:t>
      </w:r>
      <w:r w:rsidRPr="003912BD">
        <w:rPr>
          <w:rFonts w:ascii="Arial" w:hAnsi="Arial" w:cs="Arial"/>
          <w:sz w:val="22"/>
          <w:szCs w:val="22"/>
        </w:rPr>
        <w:t xml:space="preserve"> Además de otras funciones atribuidas a la Asamblea General de Accionistas por el marco legal, </w:t>
      </w:r>
      <w:r w:rsidRPr="003912BD">
        <w:rPr>
          <w:rFonts w:ascii="Arial" w:hAnsi="Arial" w:cs="Arial"/>
          <w:b/>
          <w:sz w:val="22"/>
          <w:szCs w:val="22"/>
        </w:rPr>
        <w:t xml:space="preserve">los Estatutos recogen expresamente las funciones de la Asamblea General de Accionistas </w:t>
      </w:r>
      <w:r w:rsidR="000374CA" w:rsidRPr="003912BD">
        <w:rPr>
          <w:rFonts w:ascii="Arial" w:hAnsi="Arial" w:cs="Arial"/>
          <w:b/>
          <w:sz w:val="22"/>
          <w:szCs w:val="22"/>
        </w:rPr>
        <w:t>que se indican en la recomendación 8.1.</w:t>
      </w:r>
      <w:r w:rsidR="00C75DBA" w:rsidRPr="003912BD">
        <w:rPr>
          <w:rFonts w:ascii="Arial" w:hAnsi="Arial" w:cs="Arial"/>
          <w:b/>
          <w:sz w:val="22"/>
          <w:szCs w:val="22"/>
        </w:rPr>
        <w:t>,</w:t>
      </w:r>
      <w:r w:rsidR="000374CA" w:rsidRPr="003912BD">
        <w:rPr>
          <w:rFonts w:ascii="Arial" w:hAnsi="Arial" w:cs="Arial"/>
          <w:b/>
          <w:sz w:val="22"/>
          <w:szCs w:val="22"/>
        </w:rPr>
        <w:t xml:space="preserve"> </w:t>
      </w:r>
      <w:r w:rsidRPr="003912BD">
        <w:rPr>
          <w:rFonts w:ascii="Arial" w:hAnsi="Arial" w:cs="Arial"/>
          <w:sz w:val="22"/>
          <w:szCs w:val="22"/>
        </w:rPr>
        <w:t>y enfatizan su caráct</w:t>
      </w:r>
      <w:r w:rsidR="000374CA" w:rsidRPr="003912BD">
        <w:rPr>
          <w:rFonts w:ascii="Arial" w:hAnsi="Arial" w:cs="Arial"/>
          <w:sz w:val="22"/>
          <w:szCs w:val="22"/>
        </w:rPr>
        <w:t>er de exclusivas e indelegables.</w:t>
      </w:r>
    </w:p>
    <w:p w:rsidR="00012D01" w:rsidRPr="003912BD" w:rsidRDefault="00012D01" w:rsidP="003B5514">
      <w:pPr>
        <w:jc w:val="both"/>
        <w:rPr>
          <w:rFonts w:ascii="Arial" w:hAnsi="Arial" w:cs="Arial"/>
          <w:sz w:val="22"/>
          <w:szCs w:val="22"/>
        </w:rPr>
      </w:pPr>
    </w:p>
    <w:p w:rsidR="000374CA" w:rsidRPr="003912BD" w:rsidRDefault="000374CA"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8.1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r w:rsidR="009258C5"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8710BD" w:rsidRPr="003912BD" w:rsidTr="000D7EC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tcPr>
          <w:p w:rsidR="000D7ECD" w:rsidRPr="000D7ECD" w:rsidRDefault="000D7ECD" w:rsidP="000D7ECD">
            <w:pPr>
              <w:ind w:left="360"/>
              <w:jc w:val="both"/>
              <w:rPr>
                <w:rFonts w:ascii="Arial Narrow" w:hAnsi="Arial Narrow" w:cs="Arial"/>
                <w:bCs/>
                <w:sz w:val="20"/>
                <w:szCs w:val="20"/>
                <w:lang w:val="es-CO"/>
              </w:rPr>
            </w:pPr>
            <w:r w:rsidRPr="000D7ECD">
              <w:rPr>
                <w:rFonts w:ascii="Arial Narrow" w:hAnsi="Arial Narrow" w:cs="Arial"/>
                <w:bCs/>
                <w:sz w:val="20"/>
                <w:szCs w:val="20"/>
                <w:lang w:val="es-CO"/>
              </w:rPr>
              <w:t>El artículo 46 de los Estatutos Sociales, establece claramente las facultades que tiene la Asamblea General de Accionistas. Funciones que</w:t>
            </w:r>
            <w:r>
              <w:rPr>
                <w:rFonts w:ascii="Arial Narrow" w:hAnsi="Arial Narrow" w:cs="Arial"/>
                <w:bCs/>
                <w:sz w:val="20"/>
                <w:szCs w:val="20"/>
                <w:lang w:val="es-CO"/>
              </w:rPr>
              <w:t>,</w:t>
            </w:r>
            <w:r w:rsidRPr="000D7ECD">
              <w:rPr>
                <w:rFonts w:ascii="Arial Narrow" w:hAnsi="Arial Narrow" w:cs="Arial"/>
                <w:bCs/>
                <w:sz w:val="20"/>
                <w:szCs w:val="20"/>
                <w:lang w:val="es-CO"/>
              </w:rPr>
              <w:t xml:space="preserve"> como sus estatutos, la doctrina y la jurisprudencia han estimado como indelegables. Dentro de estas funciones se encuentra </w:t>
            </w:r>
            <w:r w:rsidRPr="000D7ECD">
              <w:rPr>
                <w:rFonts w:ascii="Arial Narrow" w:hAnsi="Arial Narrow" w:cs="Arial"/>
                <w:bCs/>
                <w:sz w:val="20"/>
                <w:szCs w:val="20"/>
              </w:rPr>
              <w:t>elegir y remover libremente a los Miembros de la Junta Directiva, los miembros del Comité de Auditoría, al Revisor Fiscal y su suplente y fijarles su remuneración que contiene los (</w:t>
            </w:r>
            <w:proofErr w:type="spellStart"/>
            <w:r w:rsidRPr="000D7ECD">
              <w:rPr>
                <w:rFonts w:ascii="Arial Narrow" w:hAnsi="Arial Narrow" w:cs="Arial"/>
                <w:bCs/>
                <w:sz w:val="20"/>
                <w:szCs w:val="20"/>
              </w:rPr>
              <w:t>subítems</w:t>
            </w:r>
            <w:proofErr w:type="spellEnd"/>
            <w:r w:rsidRPr="000D7ECD">
              <w:rPr>
                <w:rFonts w:ascii="Arial Narrow" w:hAnsi="Arial Narrow" w:cs="Arial"/>
                <w:bCs/>
                <w:sz w:val="20"/>
                <w:szCs w:val="20"/>
              </w:rPr>
              <w:t xml:space="preserve"> I y II de la recomendación 8.1)</w:t>
            </w:r>
            <w:r w:rsidRPr="000D7ECD">
              <w:rPr>
                <w:rFonts w:ascii="Arial Narrow" w:hAnsi="Arial Narrow" w:cs="Arial"/>
                <w:bCs/>
                <w:sz w:val="20"/>
                <w:szCs w:val="20"/>
                <w:lang w:val="es-CO"/>
              </w:rPr>
              <w:t>; a</w:t>
            </w:r>
            <w:r w:rsidRPr="000D7ECD">
              <w:rPr>
                <w:rFonts w:ascii="Arial Narrow" w:hAnsi="Arial Narrow" w:cs="Arial"/>
                <w:bCs/>
                <w:sz w:val="20"/>
                <w:szCs w:val="20"/>
              </w:rPr>
              <w:t>adoptar todas las medidas que reclamen el cumplimiento de los estatutos y el interés de los accionistas y de la Sociedad</w:t>
            </w:r>
            <w:r w:rsidRPr="000D7ECD">
              <w:rPr>
                <w:rFonts w:ascii="Arial Narrow" w:hAnsi="Arial Narrow" w:cs="Arial"/>
                <w:bCs/>
                <w:sz w:val="20"/>
                <w:szCs w:val="20"/>
                <w:lang w:val="es-CO"/>
              </w:rPr>
              <w:t xml:space="preserve"> (</w:t>
            </w:r>
            <w:proofErr w:type="spellStart"/>
            <w:r w:rsidRPr="000D7ECD">
              <w:rPr>
                <w:rFonts w:ascii="Arial Narrow" w:hAnsi="Arial Narrow" w:cs="Arial"/>
                <w:bCs/>
                <w:sz w:val="20"/>
                <w:szCs w:val="20"/>
                <w:lang w:val="es-CO"/>
              </w:rPr>
              <w:t>subítem</w:t>
            </w:r>
            <w:proofErr w:type="spellEnd"/>
            <w:r w:rsidRPr="000D7ECD">
              <w:rPr>
                <w:rFonts w:ascii="Arial Narrow" w:hAnsi="Arial Narrow" w:cs="Arial"/>
                <w:bCs/>
                <w:sz w:val="20"/>
                <w:szCs w:val="20"/>
                <w:lang w:val="es-CO"/>
              </w:rPr>
              <w:t xml:space="preserve"> III) e;</w:t>
            </w:r>
            <w:r w:rsidRPr="000D7ECD">
              <w:rPr>
                <w:rFonts w:ascii="Arial Narrow" w:hAnsi="Arial Narrow"/>
                <w:sz w:val="20"/>
                <w:szCs w:val="20"/>
              </w:rPr>
              <w:t xml:space="preserve"> </w:t>
            </w:r>
            <w:r w:rsidRPr="000D7ECD">
              <w:rPr>
                <w:rFonts w:ascii="Arial Narrow" w:hAnsi="Arial Narrow" w:cs="Arial"/>
                <w:bCs/>
                <w:sz w:val="20"/>
                <w:szCs w:val="20"/>
              </w:rPr>
              <w:t>introducir reformas a los estatutos que gobiernan la compañía, incluso aquellas consistentes en su fusión o transformación (</w:t>
            </w:r>
            <w:proofErr w:type="spellStart"/>
            <w:r w:rsidRPr="000D7ECD">
              <w:rPr>
                <w:rFonts w:ascii="Arial Narrow" w:hAnsi="Arial Narrow" w:cs="Arial"/>
                <w:bCs/>
                <w:sz w:val="20"/>
                <w:szCs w:val="20"/>
              </w:rPr>
              <w:t>subítem</w:t>
            </w:r>
            <w:proofErr w:type="spellEnd"/>
            <w:r w:rsidRPr="000D7ECD">
              <w:rPr>
                <w:rFonts w:ascii="Arial Narrow" w:hAnsi="Arial Narrow" w:cs="Arial"/>
                <w:bCs/>
                <w:sz w:val="20"/>
                <w:szCs w:val="20"/>
              </w:rPr>
              <w:t xml:space="preserve"> IV).</w:t>
            </w:r>
            <w:r w:rsidRPr="000D7ECD">
              <w:rPr>
                <w:rFonts w:ascii="Arial Narrow" w:hAnsi="Arial Narrow" w:cs="Arial"/>
                <w:bCs/>
                <w:sz w:val="20"/>
                <w:szCs w:val="20"/>
                <w:lang w:val="es-CO"/>
              </w:rPr>
              <w:t xml:space="preserve"> Me permito remitir adjunto un compilado de los estatutos sociales de la Compañía, en aras de que se verifique la información suministrada. </w:t>
            </w:r>
          </w:p>
          <w:p w:rsidR="008710BD" w:rsidRPr="000D7ECD" w:rsidRDefault="008710BD" w:rsidP="0045761A">
            <w:pPr>
              <w:jc w:val="both"/>
              <w:rPr>
                <w:rFonts w:ascii="Arial Narrow" w:hAnsi="Arial Narrow" w:cs="Calibri"/>
                <w:sz w:val="20"/>
                <w:szCs w:val="20"/>
                <w:lang w:val="es-CO" w:eastAsia="es-CO"/>
              </w:rPr>
            </w:pPr>
          </w:p>
        </w:tc>
      </w:tr>
      <w:tr w:rsidR="00AF4B70" w:rsidRPr="003912BD" w:rsidTr="00C87841">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C87841">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C87841" w:rsidP="003B5514">
            <w:pPr>
              <w:jc w:val="center"/>
              <w:rPr>
                <w:rFonts w:cs="Calibri"/>
                <w:sz w:val="22"/>
                <w:szCs w:val="22"/>
                <w:lang w:val="es-CO" w:eastAsia="es-CO"/>
              </w:rPr>
            </w:pPr>
            <w:r w:rsidRPr="00C87841">
              <w:rPr>
                <w:rFonts w:cs="Calibri"/>
                <w:sz w:val="22"/>
                <w:szCs w:val="22"/>
                <w:lang w:val="es-CO" w:eastAsia="es-CO"/>
              </w:rPr>
              <w:t>30-12-2002</w:t>
            </w:r>
            <w:r w:rsidR="00AF4B70"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0374CA" w:rsidRPr="003912BD" w:rsidRDefault="000374CA" w:rsidP="003B5514">
      <w:pPr>
        <w:pStyle w:val="Prrafodelista"/>
        <w:spacing w:after="0" w:line="240" w:lineRule="auto"/>
        <w:ind w:left="360"/>
        <w:jc w:val="both"/>
        <w:rPr>
          <w:rFonts w:ascii="Arial" w:hAnsi="Arial" w:cs="Arial"/>
          <w:b/>
        </w:rPr>
      </w:pPr>
    </w:p>
    <w:p w:rsidR="001038BA" w:rsidRPr="003912BD" w:rsidRDefault="001038BA" w:rsidP="003B5514">
      <w:pPr>
        <w:pStyle w:val="Prrafodelista"/>
        <w:spacing w:after="0" w:line="240" w:lineRule="auto"/>
        <w:ind w:left="851"/>
        <w:jc w:val="both"/>
        <w:rPr>
          <w:rFonts w:ascii="Arial" w:hAnsi="Arial" w:cs="Arial"/>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9: Reglamento de la Asamblea General de Accionistas.</w:t>
      </w: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9.1.</w:t>
      </w:r>
      <w:r w:rsidRPr="003912BD">
        <w:rPr>
          <w:rFonts w:ascii="Arial" w:hAnsi="Arial" w:cs="Arial"/>
          <w:sz w:val="22"/>
          <w:szCs w:val="22"/>
        </w:rPr>
        <w:t xml:space="preserve"> </w:t>
      </w:r>
      <w:r w:rsidRPr="003912BD">
        <w:rPr>
          <w:rFonts w:ascii="Arial" w:hAnsi="Arial" w:cs="Arial"/>
          <w:b/>
          <w:sz w:val="22"/>
          <w:szCs w:val="22"/>
        </w:rPr>
        <w:t xml:space="preserve">La sociedad cuenta con un Reglamento de la Asamblea General de Accionistas </w:t>
      </w:r>
      <w:r w:rsidRPr="003912BD">
        <w:rPr>
          <w:rFonts w:ascii="Arial" w:hAnsi="Arial" w:cs="Arial"/>
          <w:sz w:val="22"/>
          <w:szCs w:val="22"/>
        </w:rPr>
        <w:t>que regula todas aquellas materias que atañen a ésta, desde su convocatoria, a la preparación de la información que deben recibir los accionistas, asistencia, desarrollo y ejercicio de los derechos políticos de los accionistas, de forma que éstos estén perfectamente informados de todo el régimen de desarrollo de las sesiones de la Asamblea.</w:t>
      </w:r>
    </w:p>
    <w:p w:rsidR="000374CA" w:rsidRPr="003912BD" w:rsidRDefault="000374CA"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9.1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r w:rsidR="009258C5"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4B2D1F" w:rsidRPr="003912BD" w:rsidTr="00D1562D">
        <w:trPr>
          <w:trHeight w:val="600"/>
          <w:jc w:val="center"/>
        </w:trPr>
        <w:tc>
          <w:tcPr>
            <w:tcW w:w="7080" w:type="dxa"/>
            <w:gridSpan w:val="8"/>
            <w:tcBorders>
              <w:top w:val="nil"/>
              <w:left w:val="single" w:sz="8" w:space="0" w:color="auto"/>
              <w:right w:val="single" w:sz="8" w:space="0" w:color="auto"/>
            </w:tcBorders>
            <w:shd w:val="clear" w:color="auto" w:fill="auto"/>
            <w:noWrap/>
            <w:vAlign w:val="bottom"/>
            <w:hideMark/>
          </w:tcPr>
          <w:p w:rsidR="004B2D1F" w:rsidRPr="009722D6" w:rsidRDefault="004B2D1F" w:rsidP="009722D6">
            <w:pPr>
              <w:spacing w:line="276" w:lineRule="auto"/>
              <w:jc w:val="both"/>
              <w:rPr>
                <w:rFonts w:ascii="Bell MT" w:hAnsi="Bell MT" w:cs="Arial"/>
                <w:bCs/>
                <w:sz w:val="22"/>
                <w:szCs w:val="22"/>
                <w:lang w:eastAsia="es-CO"/>
              </w:rPr>
            </w:pPr>
            <w:r w:rsidRPr="009722D6">
              <w:rPr>
                <w:rFonts w:ascii="Arial Narrow" w:hAnsi="Arial Narrow" w:cs="Arial"/>
                <w:bCs/>
                <w:sz w:val="20"/>
                <w:szCs w:val="20"/>
                <w:lang w:val="es-CO" w:eastAsia="es-CO"/>
              </w:rPr>
              <w:t>Reglamente previsto directamente en los Art 29 al 47 del pacto social</w:t>
            </w:r>
            <w:r w:rsidR="00F95C10" w:rsidRPr="009722D6">
              <w:rPr>
                <w:rFonts w:ascii="Arial Narrow" w:hAnsi="Arial Narrow" w:cs="Arial"/>
                <w:bCs/>
                <w:sz w:val="20"/>
                <w:szCs w:val="20"/>
                <w:lang w:val="es-CO" w:eastAsia="es-CO"/>
              </w:rPr>
              <w:t xml:space="preserve">. </w:t>
            </w:r>
            <w:r w:rsidR="009722D6" w:rsidRPr="009722D6">
              <w:rPr>
                <w:rFonts w:ascii="Arial Narrow" w:hAnsi="Arial Narrow" w:cs="Arial"/>
                <w:bCs/>
                <w:sz w:val="20"/>
                <w:szCs w:val="20"/>
                <w:lang w:val="es-CO" w:eastAsia="es-CO"/>
              </w:rPr>
              <w:t>De igual manera, e</w:t>
            </w:r>
            <w:r w:rsidR="009722D6" w:rsidRPr="009722D6">
              <w:rPr>
                <w:rFonts w:ascii="Arial Narrow" w:hAnsi="Arial Narrow"/>
                <w:sz w:val="20"/>
                <w:szCs w:val="20"/>
              </w:rPr>
              <w:t xml:space="preserve">l Reglamento de la Asamblea General de Accionistas hace parte del Código de Buen Gobierno de la Sociedad, específicamente se encuentra desarrollado en el numeral III del título II de dicho Código.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3220" w:type="dxa"/>
            <w:tcBorders>
              <w:top w:val="nil"/>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C87841" w:rsidP="003B5514">
            <w:pPr>
              <w:jc w:val="center"/>
              <w:rPr>
                <w:rFonts w:cs="Calibri"/>
                <w:sz w:val="22"/>
                <w:szCs w:val="22"/>
                <w:lang w:val="es-CO" w:eastAsia="es-CO"/>
              </w:rPr>
            </w:pPr>
            <w:r w:rsidRPr="00C87841">
              <w:rPr>
                <w:rFonts w:cs="Calibri"/>
                <w:sz w:val="22"/>
                <w:szCs w:val="22"/>
                <w:lang w:val="es-CO" w:eastAsia="es-CO"/>
              </w:rPr>
              <w:t>20-12-2002</w:t>
            </w:r>
            <w:r w:rsidR="00AF4B70"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lastRenderedPageBreak/>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9722D6">
            <w:pPr>
              <w:jc w:val="center"/>
              <w:rPr>
                <w:rFonts w:cs="Calibri"/>
                <w:sz w:val="22"/>
                <w:szCs w:val="22"/>
                <w:lang w:val="es-CO" w:eastAsia="es-CO"/>
              </w:rPr>
            </w:pPr>
            <w:r w:rsidRPr="003912BD">
              <w:rPr>
                <w:rFonts w:cs="Calibri"/>
                <w:sz w:val="22"/>
                <w:szCs w:val="22"/>
                <w:lang w:val="es-CO" w:eastAsia="es-CO"/>
              </w:rPr>
              <w:t> </w:t>
            </w:r>
            <w:r w:rsidR="009722D6">
              <w:rPr>
                <w:rFonts w:cs="Calibri"/>
                <w:sz w:val="18"/>
                <w:szCs w:val="18"/>
                <w:lang w:val="es-CO" w:eastAsia="es-CO"/>
              </w:rPr>
              <w:t>2018</w:t>
            </w:r>
            <w:r w:rsidR="00F95C10" w:rsidRPr="004A314F">
              <w:rPr>
                <w:rFonts w:cs="Calibri"/>
                <w:sz w:val="18"/>
                <w:szCs w:val="18"/>
                <w:lang w:val="es-CO" w:eastAsia="es-CO"/>
              </w:rPr>
              <w:t>. </w:t>
            </w:r>
            <w:r w:rsidR="00F95C10" w:rsidRPr="003912BD">
              <w:rPr>
                <w:rFonts w:cs="Calibri"/>
                <w:sz w:val="22"/>
                <w:szCs w:val="22"/>
                <w:lang w:val="es-CO" w:eastAsia="es-CO"/>
              </w:rPr>
              <w:t> </w:t>
            </w:r>
          </w:p>
        </w:tc>
      </w:tr>
    </w:tbl>
    <w:p w:rsidR="00DC7201" w:rsidRDefault="00DC7201" w:rsidP="003B5514">
      <w:pPr>
        <w:jc w:val="both"/>
        <w:rPr>
          <w:rFonts w:ascii="Arial" w:hAnsi="Arial" w:cs="Arial"/>
          <w:sz w:val="22"/>
          <w:szCs w:val="22"/>
        </w:rPr>
      </w:pPr>
    </w:p>
    <w:p w:rsidR="0045150C" w:rsidRDefault="0045150C"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Medida No. 10: Convocatoria de la Asamblea.</w:t>
      </w: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10.1.</w:t>
      </w:r>
      <w:r w:rsidRPr="003912BD">
        <w:rPr>
          <w:rFonts w:ascii="Arial" w:hAnsi="Arial" w:cs="Arial"/>
          <w:sz w:val="22"/>
          <w:szCs w:val="22"/>
        </w:rPr>
        <w:t xml:space="preserve"> Para facilitar el ejercicio del derecho de información de los accionistas, </w:t>
      </w:r>
      <w:r w:rsidRPr="003912BD">
        <w:rPr>
          <w:rFonts w:ascii="Arial" w:hAnsi="Arial" w:cs="Arial"/>
          <w:b/>
          <w:sz w:val="22"/>
          <w:szCs w:val="22"/>
        </w:rPr>
        <w:t xml:space="preserve">los Estatutos establecen que la Asamblea General de Accionistas ordinaria debe convocarse con no menos de treinta (30) días comunes de anticipación </w:t>
      </w:r>
      <w:r w:rsidRPr="003912BD">
        <w:rPr>
          <w:rFonts w:ascii="Arial" w:hAnsi="Arial" w:cs="Arial"/>
          <w:sz w:val="22"/>
          <w:szCs w:val="22"/>
        </w:rPr>
        <w:t xml:space="preserve">y para las </w:t>
      </w:r>
      <w:r w:rsidRPr="003912BD">
        <w:rPr>
          <w:rFonts w:ascii="Arial" w:hAnsi="Arial" w:cs="Arial"/>
          <w:b/>
          <w:sz w:val="22"/>
          <w:szCs w:val="22"/>
        </w:rPr>
        <w:t xml:space="preserve">reuniones extraordinarias deberán convocarse con no menos de quince (15) días comunes de anticipación. </w:t>
      </w:r>
      <w:r w:rsidRPr="003912BD">
        <w:rPr>
          <w:rFonts w:ascii="Arial" w:hAnsi="Arial" w:cs="Arial"/>
          <w:sz w:val="22"/>
          <w:szCs w:val="22"/>
        </w:rPr>
        <w:t>Lo anterior sin perjuicio de los términos legales establecidos para reorganizaciones empresariales (por ejemplo fusión, escisión o transformación).</w:t>
      </w:r>
    </w:p>
    <w:p w:rsidR="000374CA" w:rsidRDefault="000374CA" w:rsidP="003B5514">
      <w:pPr>
        <w:pStyle w:val="Prrafodelista"/>
        <w:spacing w:after="0" w:line="240" w:lineRule="auto"/>
        <w:ind w:left="360"/>
        <w:jc w:val="both"/>
        <w:rPr>
          <w:rFonts w:ascii="Arial" w:hAnsi="Arial" w:cs="Arial"/>
          <w:b/>
        </w:rPr>
      </w:pPr>
    </w:p>
    <w:p w:rsidR="00C87841" w:rsidRPr="003912BD" w:rsidRDefault="00C87841"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10.1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r w:rsidR="00FB3290">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45761A" w:rsidRPr="003912BD" w:rsidTr="00872ED1">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45761A" w:rsidRPr="003912BD" w:rsidRDefault="0045761A" w:rsidP="00FB3290">
            <w:pPr>
              <w:rPr>
                <w:rFonts w:cs="Calibri"/>
                <w:sz w:val="22"/>
                <w:szCs w:val="22"/>
                <w:lang w:val="es-CO" w:eastAsia="es-CO"/>
              </w:rPr>
            </w:pP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3220" w:type="dxa"/>
            <w:tcBorders>
              <w:top w:val="nil"/>
              <w:left w:val="single" w:sz="8" w:space="0" w:color="auto"/>
              <w:bottom w:val="nil"/>
              <w:right w:val="nil"/>
            </w:tcBorders>
            <w:shd w:val="clear" w:color="auto" w:fill="auto"/>
            <w:noWrap/>
            <w:vAlign w:val="bottom"/>
            <w:hideMark/>
          </w:tcPr>
          <w:p w:rsidR="00FB3290" w:rsidRPr="00FB3290" w:rsidRDefault="00AF4B70" w:rsidP="00FB3290">
            <w:pPr>
              <w:jc w:val="both"/>
              <w:rPr>
                <w:rFonts w:ascii="Arial Narrow" w:hAnsi="Arial Narrow" w:cs="Arial"/>
                <w:sz w:val="20"/>
                <w:szCs w:val="20"/>
              </w:rPr>
            </w:pPr>
            <w:r w:rsidRPr="003912BD">
              <w:rPr>
                <w:rFonts w:ascii="Arial Narrow" w:hAnsi="Arial Narrow" w:cs="Calibri"/>
                <w:b/>
                <w:bCs/>
                <w:sz w:val="18"/>
                <w:szCs w:val="18"/>
                <w:lang w:val="es-CO" w:eastAsia="es-CO"/>
              </w:rPr>
              <w:t>NO. Explique:</w:t>
            </w:r>
            <w:r w:rsidR="00FB3290">
              <w:rPr>
                <w:rFonts w:ascii="Arial Narrow" w:hAnsi="Arial Narrow" w:cs="Calibri"/>
                <w:b/>
                <w:bCs/>
                <w:sz w:val="18"/>
                <w:szCs w:val="18"/>
                <w:lang w:val="es-CO" w:eastAsia="es-CO"/>
              </w:rPr>
              <w:t xml:space="preserve"> </w:t>
            </w:r>
            <w:r w:rsidR="00FB3290" w:rsidRPr="00FB3290">
              <w:rPr>
                <w:rFonts w:ascii="Arial Narrow" w:hAnsi="Arial Narrow" w:cs="Arial"/>
                <w:sz w:val="20"/>
                <w:szCs w:val="20"/>
              </w:rPr>
              <w:t xml:space="preserve">En los Estatutos Sociales de la Sociedad se consigna que deberá convocarse a reunión ordinaria de la Asamblea General de Accionistas con no menos de quince (15) días hábiles de anticipación y para las reuniones extraordinarias con no menos de cinco (5) días comunes de anticipación. </w:t>
            </w:r>
          </w:p>
          <w:p w:rsidR="00AF4B70" w:rsidRPr="00FB3290" w:rsidRDefault="00AF4B70" w:rsidP="003B5514">
            <w:pPr>
              <w:rPr>
                <w:rFonts w:ascii="Arial Narrow" w:hAnsi="Arial Narrow" w:cs="Calibri"/>
                <w:b/>
                <w:bCs/>
                <w:sz w:val="18"/>
                <w:szCs w:val="18"/>
                <w:lang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p>
        </w:tc>
      </w:tr>
      <w:tr w:rsidR="00AF4B70" w:rsidRPr="003912BD" w:rsidTr="00AF4B7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0374CA" w:rsidRPr="003912BD" w:rsidRDefault="000374CA" w:rsidP="003B5514">
      <w:pPr>
        <w:pStyle w:val="Prrafodelista"/>
        <w:spacing w:after="0" w:line="240" w:lineRule="auto"/>
        <w:ind w:left="360"/>
        <w:jc w:val="both"/>
        <w:rPr>
          <w:rFonts w:ascii="Arial" w:hAnsi="Arial" w:cs="Arial"/>
          <w:b/>
        </w:rPr>
      </w:pPr>
    </w:p>
    <w:p w:rsidR="000374CA" w:rsidRPr="003912BD" w:rsidRDefault="000374CA" w:rsidP="003B5514">
      <w:pPr>
        <w:jc w:val="both"/>
        <w:rPr>
          <w:rFonts w:ascii="Arial" w:hAnsi="Arial" w:cs="Arial"/>
          <w:b/>
          <w:sz w:val="22"/>
          <w:szCs w:val="22"/>
        </w:rPr>
      </w:pPr>
    </w:p>
    <w:p w:rsidR="001038BA" w:rsidRDefault="001038BA" w:rsidP="003B5514">
      <w:pPr>
        <w:jc w:val="both"/>
        <w:rPr>
          <w:rFonts w:ascii="Arial" w:hAnsi="Arial" w:cs="Arial"/>
          <w:sz w:val="22"/>
          <w:szCs w:val="22"/>
        </w:rPr>
      </w:pPr>
      <w:r w:rsidRPr="003912BD">
        <w:rPr>
          <w:rFonts w:ascii="Arial" w:hAnsi="Arial" w:cs="Arial"/>
          <w:b/>
          <w:sz w:val="22"/>
          <w:szCs w:val="22"/>
        </w:rPr>
        <w:t>10.2.</w:t>
      </w:r>
      <w:r w:rsidRPr="003912BD">
        <w:rPr>
          <w:rFonts w:ascii="Arial" w:hAnsi="Arial" w:cs="Arial"/>
          <w:sz w:val="22"/>
          <w:szCs w:val="22"/>
        </w:rPr>
        <w:t xml:space="preserve"> Además de los medios tradicionales y obligatorios previstos en el marco legal, </w:t>
      </w:r>
      <w:r w:rsidRPr="003912BD">
        <w:rPr>
          <w:rFonts w:ascii="Arial" w:hAnsi="Arial" w:cs="Arial"/>
          <w:b/>
          <w:sz w:val="22"/>
          <w:szCs w:val="22"/>
        </w:rPr>
        <w:t xml:space="preserve">la sociedad asegura la máxima difusión y publicidad de la convocatoria </w:t>
      </w:r>
      <w:r w:rsidRPr="003912BD">
        <w:rPr>
          <w:rFonts w:ascii="Arial" w:hAnsi="Arial" w:cs="Arial"/>
          <w:sz w:val="22"/>
          <w:szCs w:val="22"/>
        </w:rPr>
        <w:t>mediante la utilización de medios electrónicos, tales como la Web corporativa, mensajes de alerta a través de correo electrónico individualizado e, incluso, si lo estima pertinente, por medio de las redes sociales.</w:t>
      </w:r>
    </w:p>
    <w:p w:rsidR="00012D01" w:rsidRDefault="00012D01" w:rsidP="003B5514">
      <w:pPr>
        <w:jc w:val="both"/>
        <w:rPr>
          <w:rFonts w:ascii="Arial" w:hAnsi="Arial" w:cs="Arial"/>
          <w:sz w:val="22"/>
          <w:szCs w:val="22"/>
        </w:rPr>
      </w:pPr>
    </w:p>
    <w:p w:rsidR="003B5514" w:rsidRPr="003912BD" w:rsidRDefault="003B5514"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10.2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r w:rsidR="0045150C">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7A6286">
        <w:trPr>
          <w:trHeight w:val="93"/>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012D01" w:rsidRPr="003912BD" w:rsidRDefault="00012D0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7A6286" w:rsidRPr="003912BD" w:rsidTr="00D1562D">
        <w:trPr>
          <w:trHeight w:val="600"/>
          <w:jc w:val="center"/>
        </w:trPr>
        <w:tc>
          <w:tcPr>
            <w:tcW w:w="7080" w:type="dxa"/>
            <w:gridSpan w:val="8"/>
            <w:tcBorders>
              <w:top w:val="nil"/>
              <w:left w:val="single" w:sz="8" w:space="0" w:color="auto"/>
              <w:right w:val="single" w:sz="8" w:space="0" w:color="auto"/>
            </w:tcBorders>
            <w:shd w:val="clear" w:color="auto" w:fill="auto"/>
            <w:noWrap/>
            <w:vAlign w:val="bottom"/>
            <w:hideMark/>
          </w:tcPr>
          <w:p w:rsidR="007A6286" w:rsidRPr="00012D01" w:rsidRDefault="007A6286" w:rsidP="00D21343">
            <w:pPr>
              <w:jc w:val="both"/>
              <w:rPr>
                <w:rFonts w:ascii="Bell MT" w:hAnsi="Bell MT" w:cs="Arial"/>
                <w:sz w:val="22"/>
                <w:szCs w:val="22"/>
                <w:lang w:val="es-CO" w:eastAsia="es-CO"/>
              </w:rPr>
            </w:pPr>
            <w:r w:rsidRPr="00012D01">
              <w:rPr>
                <w:rFonts w:ascii="Bell MT" w:hAnsi="Bell MT" w:cs="Arial"/>
                <w:sz w:val="22"/>
                <w:szCs w:val="22"/>
                <w:lang w:val="es-CO" w:eastAsia="es-CO"/>
              </w:rPr>
              <w:t xml:space="preserve">Previa a cada Asamblea, la sociedad gestiona que la información se difunda de manera  efectiva a los accionistas, incluso </w:t>
            </w:r>
            <w:r w:rsidR="00D21343">
              <w:rPr>
                <w:rFonts w:ascii="Bell MT" w:hAnsi="Bell MT" w:cs="Arial"/>
                <w:sz w:val="22"/>
                <w:szCs w:val="22"/>
                <w:lang w:val="es-CO" w:eastAsia="es-CO"/>
              </w:rPr>
              <w:t xml:space="preserve">mediante el </w:t>
            </w:r>
            <w:r w:rsidRPr="00012D01">
              <w:rPr>
                <w:rFonts w:ascii="Bell MT" w:hAnsi="Bell MT" w:cs="Arial"/>
                <w:sz w:val="22"/>
                <w:szCs w:val="22"/>
                <w:lang w:val="es-CO" w:eastAsia="es-CO"/>
              </w:rPr>
              <w:t>envío directo de mensajes electrónicos a sus colaboradores.</w:t>
            </w:r>
            <w:r w:rsidR="00F95C10">
              <w:rPr>
                <w:rFonts w:ascii="Bell MT" w:hAnsi="Bell MT" w:cs="Arial"/>
                <w:sz w:val="22"/>
                <w:szCs w:val="22"/>
                <w:lang w:val="es-CO" w:eastAsia="es-CO"/>
              </w:rPr>
              <w:t xml:space="preserve">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3220" w:type="dxa"/>
            <w:tcBorders>
              <w:top w:val="nil"/>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C87841" w:rsidP="003B5514">
            <w:pPr>
              <w:jc w:val="center"/>
              <w:rPr>
                <w:rFonts w:cs="Calibri"/>
                <w:sz w:val="22"/>
                <w:szCs w:val="22"/>
                <w:lang w:val="es-CO" w:eastAsia="es-CO"/>
              </w:rPr>
            </w:pPr>
            <w:r w:rsidRPr="00C87841">
              <w:rPr>
                <w:rFonts w:cs="Calibri"/>
                <w:sz w:val="22"/>
                <w:szCs w:val="22"/>
                <w:lang w:val="es-CO" w:eastAsia="es-CO"/>
              </w:rPr>
              <w:t>30-12-2002</w:t>
            </w:r>
            <w:r w:rsidR="00AF4B70"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DA00D8" w:rsidRPr="003912BD" w:rsidRDefault="00DA00D8"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10.3.</w:t>
      </w:r>
      <w:r w:rsidRPr="003912BD">
        <w:rPr>
          <w:rFonts w:ascii="Arial" w:hAnsi="Arial" w:cs="Arial"/>
          <w:sz w:val="22"/>
          <w:szCs w:val="22"/>
        </w:rPr>
        <w:t xml:space="preserve"> Con el fin de aumentar la transparencia del proceso de toma de decisiones durante la Asamblea General, además del Orden del Día de la reunión con el enunciado punto por punto de los temas que serán objeto de debate, </w:t>
      </w:r>
      <w:r w:rsidRPr="003912BD">
        <w:rPr>
          <w:rFonts w:ascii="Arial" w:hAnsi="Arial" w:cs="Arial"/>
          <w:b/>
          <w:sz w:val="22"/>
          <w:szCs w:val="22"/>
        </w:rPr>
        <w:t xml:space="preserve">la sociedad ha previsto que simultáneamente con la convocatoria o, al menos, con una antelación de quince (15) días comunes a la reunión, se pongan a disposición </w:t>
      </w:r>
      <w:r w:rsidRPr="003912BD">
        <w:rPr>
          <w:rFonts w:ascii="Arial" w:hAnsi="Arial" w:cs="Arial"/>
          <w:sz w:val="22"/>
          <w:szCs w:val="22"/>
        </w:rPr>
        <w:t xml:space="preserve">de los accionistas las </w:t>
      </w:r>
      <w:r w:rsidRPr="003912BD">
        <w:rPr>
          <w:rFonts w:ascii="Arial" w:hAnsi="Arial" w:cs="Arial"/>
          <w:b/>
          <w:sz w:val="22"/>
          <w:szCs w:val="22"/>
        </w:rPr>
        <w:t>Propuestas de Acuerdo</w:t>
      </w:r>
      <w:r w:rsidRPr="003912BD">
        <w:rPr>
          <w:rFonts w:ascii="Arial" w:hAnsi="Arial" w:cs="Arial"/>
          <w:sz w:val="22"/>
          <w:szCs w:val="22"/>
        </w:rPr>
        <w:t xml:space="preserve"> que para cada punto del Orden del Día la Junta Directiva elevará a la Asamblea General de Accionistas.</w:t>
      </w:r>
    </w:p>
    <w:p w:rsidR="00DA00D8" w:rsidRDefault="00DA00D8" w:rsidP="003B5514">
      <w:pPr>
        <w:pStyle w:val="Prrafodelista"/>
        <w:spacing w:after="0" w:line="240" w:lineRule="auto"/>
        <w:ind w:left="360"/>
        <w:jc w:val="both"/>
        <w:rPr>
          <w:rFonts w:ascii="Arial" w:hAnsi="Arial" w:cs="Arial"/>
          <w:b/>
        </w:rPr>
      </w:pPr>
    </w:p>
    <w:p w:rsidR="00012D01" w:rsidRPr="003912BD" w:rsidRDefault="00012D01"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10.3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r w:rsidR="00380D96"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7A6286"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45150C" w:rsidRPr="00C87841" w:rsidRDefault="007A6286" w:rsidP="007A6286">
            <w:pPr>
              <w:rPr>
                <w:rFonts w:ascii="Arial" w:hAnsi="Arial" w:cs="Arial"/>
                <w:b/>
                <w:bCs/>
                <w:sz w:val="22"/>
                <w:szCs w:val="22"/>
                <w:lang w:val="es-CO" w:eastAsia="es-CO"/>
              </w:rPr>
            </w:pPr>
            <w:r w:rsidRPr="00C87841">
              <w:rPr>
                <w:rFonts w:ascii="Arial" w:hAnsi="Arial" w:cs="Arial"/>
                <w:b/>
                <w:bCs/>
                <w:sz w:val="22"/>
                <w:szCs w:val="22"/>
                <w:lang w:val="es-CO" w:eastAsia="es-CO"/>
              </w:rPr>
              <w:t> </w:t>
            </w:r>
          </w:p>
          <w:p w:rsidR="00EE7BEE" w:rsidRDefault="007A6286" w:rsidP="00012D01">
            <w:pPr>
              <w:jc w:val="both"/>
              <w:rPr>
                <w:rFonts w:ascii="Bell MT" w:hAnsi="Bell MT" w:cs="Arial"/>
                <w:bCs/>
                <w:sz w:val="22"/>
                <w:szCs w:val="22"/>
                <w:lang w:val="es-CO" w:eastAsia="es-CO"/>
              </w:rPr>
            </w:pPr>
            <w:r w:rsidRPr="00012D01">
              <w:rPr>
                <w:rFonts w:ascii="Bell MT" w:hAnsi="Bell MT" w:cs="Arial"/>
                <w:bCs/>
                <w:sz w:val="22"/>
                <w:szCs w:val="22"/>
                <w:lang w:val="es-CO" w:eastAsia="es-CO"/>
              </w:rPr>
              <w:t>Situación comprendida dentro de los plazos previos a la Asamblea</w:t>
            </w:r>
            <w:r w:rsidR="00D21343">
              <w:rPr>
                <w:rFonts w:ascii="Bell MT" w:hAnsi="Bell MT" w:cs="Arial"/>
                <w:bCs/>
                <w:sz w:val="22"/>
                <w:szCs w:val="22"/>
                <w:lang w:val="es-CO" w:eastAsia="es-CO"/>
              </w:rPr>
              <w:t xml:space="preserve">.  </w:t>
            </w:r>
          </w:p>
          <w:p w:rsidR="00EE7BEE" w:rsidRDefault="00EE7BEE" w:rsidP="00012D01">
            <w:pPr>
              <w:jc w:val="both"/>
              <w:rPr>
                <w:rFonts w:ascii="Bell MT" w:hAnsi="Bell MT" w:cs="Arial"/>
                <w:bCs/>
                <w:sz w:val="22"/>
                <w:szCs w:val="22"/>
                <w:lang w:val="es-CO" w:eastAsia="es-CO"/>
              </w:rPr>
            </w:pPr>
          </w:p>
          <w:p w:rsidR="007A6286" w:rsidRPr="00012D01" w:rsidRDefault="007A6286" w:rsidP="00012D01">
            <w:pPr>
              <w:jc w:val="both"/>
              <w:rPr>
                <w:rFonts w:ascii="Bell MT" w:hAnsi="Bell MT" w:cs="Arial"/>
                <w:sz w:val="22"/>
                <w:szCs w:val="22"/>
                <w:lang w:val="es-CO" w:eastAsia="es-CO"/>
              </w:rPr>
            </w:pPr>
            <w:r w:rsidRPr="00012D01">
              <w:rPr>
                <w:rFonts w:ascii="Bell MT" w:hAnsi="Bell MT" w:cs="Arial"/>
                <w:bCs/>
                <w:sz w:val="22"/>
                <w:szCs w:val="22"/>
                <w:lang w:val="es-CO" w:eastAsia="es-CO"/>
              </w:rPr>
              <w:t>No obstante,  propuestas de acuerdo en el sentido indagado no se han presentado</w:t>
            </w:r>
            <w:r w:rsidRPr="00012D01">
              <w:rPr>
                <w:rFonts w:ascii="Bell MT" w:hAnsi="Bell MT" w:cs="Arial"/>
                <w:b/>
                <w:bCs/>
                <w:sz w:val="22"/>
                <w:szCs w:val="22"/>
                <w:lang w:val="es-CO" w:eastAsia="es-CO"/>
              </w:rPr>
              <w:t>.</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C87841" w:rsidRDefault="00AF4B70" w:rsidP="003B5514">
            <w:pPr>
              <w:rPr>
                <w:rFonts w:ascii="Arial" w:hAnsi="Arial" w:cs="Arial"/>
                <w:sz w:val="22"/>
                <w:szCs w:val="22"/>
                <w:lang w:val="es-CO" w:eastAsia="es-CO"/>
              </w:rPr>
            </w:pPr>
            <w:r w:rsidRPr="00C87841">
              <w:rPr>
                <w:rFonts w:ascii="Arial" w:hAnsi="Arial" w:cs="Arial"/>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3220" w:type="dxa"/>
            <w:tcBorders>
              <w:top w:val="nil"/>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45150C">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C87841" w:rsidP="003B5514">
            <w:pPr>
              <w:jc w:val="center"/>
              <w:rPr>
                <w:rFonts w:cs="Calibri"/>
                <w:sz w:val="22"/>
                <w:szCs w:val="22"/>
                <w:lang w:val="es-CO" w:eastAsia="es-CO"/>
              </w:rPr>
            </w:pPr>
            <w:r w:rsidRPr="00C87841">
              <w:rPr>
                <w:rFonts w:cs="Calibri"/>
                <w:sz w:val="22"/>
                <w:szCs w:val="22"/>
                <w:lang w:val="es-CO" w:eastAsia="es-CO"/>
              </w:rPr>
              <w:t>30-12-2002</w:t>
            </w:r>
            <w:r w:rsidR="00AF4B70" w:rsidRPr="003912BD">
              <w:rPr>
                <w:rFonts w:cs="Calibri"/>
                <w:sz w:val="22"/>
                <w:szCs w:val="22"/>
                <w:lang w:val="es-CO" w:eastAsia="es-CO"/>
              </w:rPr>
              <w:t> </w:t>
            </w:r>
          </w:p>
        </w:tc>
      </w:tr>
      <w:tr w:rsidR="00AF4B70" w:rsidRPr="003912BD" w:rsidTr="0045150C">
        <w:trPr>
          <w:trHeight w:val="315"/>
          <w:jc w:val="center"/>
        </w:trPr>
        <w:tc>
          <w:tcPr>
            <w:tcW w:w="32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064F31" w:rsidRDefault="00064F31" w:rsidP="003B5514">
      <w:pPr>
        <w:jc w:val="both"/>
        <w:rPr>
          <w:rFonts w:ascii="Arial" w:hAnsi="Arial" w:cs="Arial"/>
          <w:b/>
          <w:sz w:val="22"/>
          <w:szCs w:val="22"/>
        </w:rPr>
      </w:pPr>
    </w:p>
    <w:p w:rsidR="00012D01" w:rsidRDefault="00012D01"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lastRenderedPageBreak/>
        <w:t>10.4.</w:t>
      </w:r>
      <w:r w:rsidRPr="003912BD">
        <w:rPr>
          <w:rFonts w:ascii="Arial" w:hAnsi="Arial" w:cs="Arial"/>
          <w:sz w:val="22"/>
          <w:szCs w:val="22"/>
        </w:rPr>
        <w:t xml:space="preserve"> </w:t>
      </w:r>
      <w:r w:rsidRPr="003912BD">
        <w:rPr>
          <w:rFonts w:ascii="Arial" w:hAnsi="Arial" w:cs="Arial"/>
          <w:b/>
          <w:sz w:val="22"/>
          <w:szCs w:val="22"/>
        </w:rPr>
        <w:t xml:space="preserve">La escisión impropia solo puede ser analizada y aprobada por la Asamblea General de Accionistas cuando </w:t>
      </w:r>
      <w:r w:rsidRPr="003912BD">
        <w:rPr>
          <w:rFonts w:ascii="Arial" w:hAnsi="Arial" w:cs="Arial"/>
          <w:sz w:val="22"/>
          <w:szCs w:val="22"/>
        </w:rPr>
        <w:t>este punto haya sido incluido expresamente en la convocatoria de la reunión respectiva.</w:t>
      </w:r>
    </w:p>
    <w:p w:rsidR="00012D01" w:rsidRDefault="00012D01" w:rsidP="003B5514">
      <w:pPr>
        <w:pStyle w:val="Prrafodelista"/>
        <w:spacing w:after="0" w:line="240" w:lineRule="auto"/>
        <w:ind w:left="360"/>
        <w:jc w:val="both"/>
        <w:rPr>
          <w:rFonts w:ascii="Arial" w:hAnsi="Arial" w:cs="Arial"/>
          <w:b/>
        </w:rPr>
      </w:pPr>
    </w:p>
    <w:p w:rsidR="00012D01" w:rsidRPr="003912BD" w:rsidRDefault="00012D01"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10.4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r w:rsidR="007A6286"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3220" w:type="dxa"/>
            <w:tcBorders>
              <w:top w:val="nil"/>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7A6286"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7A6286" w:rsidRPr="00012D01" w:rsidRDefault="007A6286" w:rsidP="00D21343">
            <w:pPr>
              <w:jc w:val="both"/>
              <w:rPr>
                <w:rFonts w:ascii="Bell MT" w:hAnsi="Bell MT" w:cs="Arial"/>
                <w:bCs/>
                <w:sz w:val="22"/>
                <w:szCs w:val="22"/>
                <w:lang w:val="es-CO" w:eastAsia="es-CO"/>
              </w:rPr>
            </w:pPr>
            <w:r w:rsidRPr="00EE7BEE">
              <w:rPr>
                <w:rFonts w:cs="Calibri"/>
                <w:sz w:val="18"/>
                <w:szCs w:val="18"/>
                <w:lang w:val="es-CO" w:eastAsia="es-CO"/>
              </w:rPr>
              <w:t>No se establece expresamente, pero los acci</w:t>
            </w:r>
            <w:r w:rsidR="0045761A" w:rsidRPr="00EE7BEE">
              <w:rPr>
                <w:rFonts w:cs="Calibri"/>
                <w:sz w:val="18"/>
                <w:szCs w:val="18"/>
                <w:lang w:val="es-CO" w:eastAsia="es-CO"/>
              </w:rPr>
              <w:t>onistas pueden determinarlo así mediante reforma estatutaria.</w:t>
            </w:r>
            <w:r w:rsidR="00EE7BEE">
              <w:rPr>
                <w:rFonts w:ascii="Bell MT" w:hAnsi="Bell MT" w:cs="Arial"/>
                <w:bCs/>
                <w:sz w:val="22"/>
                <w:szCs w:val="22"/>
                <w:lang w:val="es-CO" w:eastAsia="es-CO"/>
              </w:rPr>
              <w:t xml:space="preserve">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012D01" w:rsidRDefault="00AF4B70"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DC7201" w:rsidRDefault="00DC7201" w:rsidP="003B5514">
      <w:pPr>
        <w:spacing w:before="120"/>
        <w:jc w:val="both"/>
        <w:rPr>
          <w:rFonts w:ascii="Arial" w:hAnsi="Arial" w:cs="Arial"/>
          <w:b/>
          <w:sz w:val="22"/>
          <w:szCs w:val="22"/>
        </w:rPr>
      </w:pPr>
    </w:p>
    <w:p w:rsidR="001038BA" w:rsidRPr="003912BD" w:rsidRDefault="001038BA" w:rsidP="003B5514">
      <w:pPr>
        <w:spacing w:before="120"/>
        <w:jc w:val="both"/>
        <w:rPr>
          <w:rFonts w:ascii="Arial" w:hAnsi="Arial" w:cs="Arial"/>
          <w:sz w:val="22"/>
          <w:szCs w:val="22"/>
        </w:rPr>
      </w:pPr>
      <w:r w:rsidRPr="003912BD">
        <w:rPr>
          <w:rFonts w:ascii="Arial" w:hAnsi="Arial" w:cs="Arial"/>
          <w:b/>
          <w:sz w:val="22"/>
          <w:szCs w:val="22"/>
        </w:rPr>
        <w:t>10.5.</w:t>
      </w:r>
      <w:r w:rsidRPr="003912BD">
        <w:rPr>
          <w:rFonts w:ascii="Arial" w:hAnsi="Arial" w:cs="Arial"/>
          <w:sz w:val="22"/>
          <w:szCs w:val="22"/>
        </w:rPr>
        <w:t xml:space="preserve"> </w:t>
      </w:r>
      <w:r w:rsidRPr="003912BD">
        <w:rPr>
          <w:rFonts w:ascii="Arial" w:hAnsi="Arial" w:cs="Arial"/>
          <w:b/>
          <w:sz w:val="22"/>
          <w:szCs w:val="22"/>
        </w:rPr>
        <w:t xml:space="preserve">El Orden del Día propuesto por la Junta Directiva contiene con precisión el contenido de los temas a tratar, </w:t>
      </w:r>
      <w:r w:rsidRPr="003912BD">
        <w:rPr>
          <w:rFonts w:ascii="Arial" w:hAnsi="Arial" w:cs="Arial"/>
          <w:sz w:val="22"/>
          <w:szCs w:val="22"/>
        </w:rPr>
        <w:t>evitando que los temas de trascendencia se oculten o enmascaren bajo menciones imprecisas, genéricas, demasiado generales o amplias como “</w:t>
      </w:r>
      <w:r w:rsidRPr="003912BD">
        <w:rPr>
          <w:rFonts w:ascii="Arial" w:hAnsi="Arial" w:cs="Arial"/>
          <w:i/>
          <w:sz w:val="22"/>
          <w:szCs w:val="22"/>
        </w:rPr>
        <w:t>otros</w:t>
      </w:r>
      <w:r w:rsidRPr="003912BD">
        <w:rPr>
          <w:rFonts w:ascii="Arial" w:hAnsi="Arial" w:cs="Arial"/>
          <w:sz w:val="22"/>
          <w:szCs w:val="22"/>
        </w:rPr>
        <w:t>” o “</w:t>
      </w:r>
      <w:r w:rsidRPr="003912BD">
        <w:rPr>
          <w:rFonts w:ascii="Arial" w:hAnsi="Arial" w:cs="Arial"/>
          <w:i/>
          <w:sz w:val="22"/>
          <w:szCs w:val="22"/>
        </w:rPr>
        <w:t>proposiciones y varios</w:t>
      </w:r>
      <w:r w:rsidRPr="003912BD">
        <w:rPr>
          <w:rFonts w:ascii="Arial" w:hAnsi="Arial" w:cs="Arial"/>
          <w:sz w:val="22"/>
          <w:szCs w:val="22"/>
        </w:rPr>
        <w:t>”.</w:t>
      </w:r>
    </w:p>
    <w:p w:rsidR="00DA00D8" w:rsidRDefault="00DA00D8" w:rsidP="003B5514">
      <w:pPr>
        <w:pStyle w:val="Prrafodelista"/>
        <w:spacing w:after="0" w:line="240" w:lineRule="auto"/>
        <w:ind w:left="360"/>
        <w:jc w:val="both"/>
        <w:rPr>
          <w:rFonts w:ascii="Arial" w:hAnsi="Arial" w:cs="Arial"/>
          <w:b/>
        </w:rPr>
      </w:pPr>
    </w:p>
    <w:p w:rsidR="00012D01" w:rsidRPr="003912BD" w:rsidRDefault="00012D01"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10.5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064F31" w:rsidP="003B5514">
            <w:pPr>
              <w:rPr>
                <w:rFonts w:cs="Calibri"/>
                <w:sz w:val="18"/>
                <w:szCs w:val="18"/>
                <w:lang w:val="es-CO" w:eastAsia="es-CO"/>
              </w:rPr>
            </w:pPr>
            <w:r>
              <w:rPr>
                <w:rFonts w:cs="Calibri"/>
                <w:sz w:val="18"/>
                <w:szCs w:val="18"/>
                <w:lang w:val="es-CO" w:eastAsia="es-CO"/>
              </w:rPr>
              <w:t>x</w:t>
            </w:r>
            <w:r w:rsidR="00AF4B70"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DC7201" w:rsidRPr="003912BD" w:rsidRDefault="00DC720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7A6286"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FB3290" w:rsidRPr="00FB3290" w:rsidRDefault="00FB3290" w:rsidP="00FB3290">
            <w:pPr>
              <w:jc w:val="both"/>
              <w:rPr>
                <w:rFonts w:ascii="Arial Narrow" w:hAnsi="Arial Narrow" w:cs="Arial"/>
                <w:bCs/>
                <w:sz w:val="20"/>
                <w:szCs w:val="20"/>
                <w:lang w:val="es-CO" w:eastAsia="es-CO"/>
              </w:rPr>
            </w:pPr>
            <w:r w:rsidRPr="00FB3290">
              <w:rPr>
                <w:rFonts w:ascii="Arial Narrow" w:hAnsi="Arial Narrow" w:cs="Arial"/>
                <w:bCs/>
                <w:sz w:val="20"/>
                <w:szCs w:val="20"/>
                <w:lang w:val="es-CO" w:eastAsia="es-CO"/>
              </w:rPr>
              <w:t xml:space="preserve">Se evidencia en las Actas de Junta Directiva debidamente asentadas en el Libro de Actas de Junta de la Sociedad y en el artículo 10 del Reglamento de Junta Directiva denominado “Actas” que consta en el Código de Buen Gobierno de la Sociedad, el cual dispone que las Actas de Junta contendrán lo siguiente: </w:t>
            </w:r>
            <w:r w:rsidRPr="00FB3290">
              <w:rPr>
                <w:rFonts w:ascii="Arial Narrow" w:hAnsi="Arial Narrow" w:cs="Arial"/>
                <w:bCs/>
                <w:i/>
                <w:sz w:val="20"/>
                <w:szCs w:val="20"/>
                <w:lang w:val="es-CO" w:eastAsia="es-CO"/>
              </w:rPr>
              <w:t xml:space="preserve">“El número, fecha y hora de la reunión, los nombres de los asistentes, </w:t>
            </w:r>
            <w:r w:rsidRPr="00FB3290">
              <w:rPr>
                <w:rFonts w:ascii="Arial Narrow" w:hAnsi="Arial Narrow" w:cs="Arial"/>
                <w:bCs/>
                <w:i/>
                <w:sz w:val="20"/>
                <w:szCs w:val="20"/>
                <w:u w:val="single"/>
                <w:lang w:val="es-CO" w:eastAsia="es-CO"/>
              </w:rPr>
              <w:t>los asuntos tratados</w:t>
            </w:r>
            <w:r w:rsidRPr="00FB3290">
              <w:rPr>
                <w:rFonts w:ascii="Arial Narrow" w:hAnsi="Arial Narrow" w:cs="Arial"/>
                <w:bCs/>
                <w:i/>
                <w:sz w:val="20"/>
                <w:szCs w:val="20"/>
                <w:lang w:val="es-CO" w:eastAsia="es-CO"/>
              </w:rPr>
              <w:t xml:space="preserve"> (…)”</w:t>
            </w:r>
            <w:r w:rsidRPr="00FB3290">
              <w:rPr>
                <w:rFonts w:ascii="Arial Narrow" w:hAnsi="Arial Narrow" w:cs="Arial"/>
                <w:bCs/>
                <w:sz w:val="20"/>
                <w:szCs w:val="20"/>
                <w:lang w:val="es-CO" w:eastAsia="es-CO"/>
              </w:rPr>
              <w:t xml:space="preserve"> (Énfasis fuera de texto). </w:t>
            </w:r>
          </w:p>
          <w:p w:rsidR="007A6286" w:rsidRPr="003912BD" w:rsidRDefault="007A6286" w:rsidP="00C87841">
            <w:pPr>
              <w:jc w:val="both"/>
              <w:rPr>
                <w:rFonts w:cs="Calibri"/>
                <w:sz w:val="22"/>
                <w:szCs w:val="22"/>
                <w:lang w:val="es-CO" w:eastAsia="es-CO"/>
              </w:rPr>
            </w:pP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3220" w:type="dxa"/>
            <w:tcBorders>
              <w:top w:val="nil"/>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FB3290" w:rsidRDefault="00C87841" w:rsidP="003B5514">
            <w:pPr>
              <w:jc w:val="center"/>
              <w:rPr>
                <w:rFonts w:ascii="Arial Narrow" w:hAnsi="Arial Narrow" w:cs="Calibri"/>
                <w:sz w:val="20"/>
                <w:szCs w:val="20"/>
                <w:lang w:val="es-CO" w:eastAsia="es-CO"/>
              </w:rPr>
            </w:pPr>
            <w:r w:rsidRPr="00FB3290">
              <w:rPr>
                <w:rFonts w:ascii="Arial Narrow" w:hAnsi="Arial Narrow" w:cs="Calibri"/>
                <w:sz w:val="20"/>
                <w:szCs w:val="20"/>
                <w:lang w:val="es-CO" w:eastAsia="es-CO"/>
              </w:rPr>
              <w:t>30-12-2002</w:t>
            </w:r>
            <w:r w:rsidR="00AF4B70" w:rsidRPr="00FB3290">
              <w:rPr>
                <w:rFonts w:ascii="Arial Narrow" w:hAnsi="Arial Narrow" w:cs="Calibri"/>
                <w:sz w:val="20"/>
                <w:szCs w:val="20"/>
                <w:lang w:val="es-CO" w:eastAsia="es-CO"/>
              </w:rPr>
              <w:t> </w:t>
            </w:r>
            <w:r w:rsidR="00FB3290" w:rsidRPr="00FB3290">
              <w:rPr>
                <w:rFonts w:ascii="Arial Narrow" w:hAnsi="Arial Narrow" w:cs="Calibri"/>
                <w:sz w:val="20"/>
                <w:szCs w:val="20"/>
                <w:lang w:val="es-CO" w:eastAsia="es-CO"/>
              </w:rPr>
              <w:t xml:space="preserve">/ Igualmente se ratificó en reunión ordinaria del Máximo Órgano de la Sociedad de fecha 2018. </w:t>
            </w:r>
          </w:p>
        </w:tc>
      </w:tr>
      <w:tr w:rsidR="00AF4B70" w:rsidRPr="003912BD" w:rsidTr="00AF4B7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lastRenderedPageBreak/>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1038BA" w:rsidRDefault="001038BA" w:rsidP="003B5514">
      <w:pPr>
        <w:jc w:val="both"/>
        <w:rPr>
          <w:rFonts w:ascii="Arial" w:hAnsi="Arial" w:cs="Arial"/>
          <w:sz w:val="22"/>
          <w:szCs w:val="22"/>
        </w:rPr>
      </w:pPr>
    </w:p>
    <w:p w:rsidR="00C87841" w:rsidRPr="003912BD" w:rsidRDefault="00C87841" w:rsidP="003B5514">
      <w:pPr>
        <w:jc w:val="both"/>
        <w:rPr>
          <w:rFonts w:ascii="Arial" w:hAnsi="Arial" w:cs="Arial"/>
          <w:sz w:val="22"/>
          <w:szCs w:val="22"/>
        </w:rPr>
      </w:pPr>
    </w:p>
    <w:p w:rsidR="00C87841" w:rsidRDefault="001038BA" w:rsidP="00012D01">
      <w:pPr>
        <w:jc w:val="both"/>
        <w:rPr>
          <w:rFonts w:ascii="Arial" w:hAnsi="Arial" w:cs="Arial"/>
          <w:sz w:val="22"/>
          <w:szCs w:val="22"/>
        </w:rPr>
      </w:pPr>
      <w:r w:rsidRPr="003912BD">
        <w:rPr>
          <w:rFonts w:ascii="Arial" w:hAnsi="Arial" w:cs="Arial"/>
          <w:b/>
          <w:sz w:val="22"/>
          <w:szCs w:val="22"/>
        </w:rPr>
        <w:t>10.6.</w:t>
      </w:r>
      <w:r w:rsidRPr="003912BD">
        <w:rPr>
          <w:rFonts w:ascii="Arial" w:hAnsi="Arial" w:cs="Arial"/>
          <w:sz w:val="22"/>
          <w:szCs w:val="22"/>
        </w:rPr>
        <w:t xml:space="preserve"> </w:t>
      </w:r>
      <w:r w:rsidRPr="003912BD">
        <w:rPr>
          <w:rFonts w:ascii="Arial" w:hAnsi="Arial" w:cs="Arial"/>
          <w:b/>
          <w:sz w:val="22"/>
          <w:szCs w:val="22"/>
        </w:rPr>
        <w:t xml:space="preserve">En el caso de modificaciones de los Estatutos, se vota separadamente cada artículo o grupo de artículos </w:t>
      </w:r>
      <w:r w:rsidRPr="003912BD">
        <w:rPr>
          <w:rFonts w:ascii="Arial" w:hAnsi="Arial" w:cs="Arial"/>
          <w:sz w:val="22"/>
          <w:szCs w:val="22"/>
        </w:rPr>
        <w:t>que sean sustancialmente independientes. En todo caso se vota de forma separada un artículo si algún accionista o grupo de accionistas, que represente al menos el cinco por ciento (5%) del capital social, así lo solicita durante la Asamblea, derecho que se le da a conocer previamente a los accionistas.</w:t>
      </w:r>
    </w:p>
    <w:p w:rsidR="00012D01" w:rsidRPr="00012D01" w:rsidRDefault="00012D01" w:rsidP="00012D01">
      <w:pPr>
        <w:jc w:val="both"/>
        <w:rPr>
          <w:rFonts w:ascii="Arial" w:hAnsi="Arial" w:cs="Arial"/>
          <w:sz w:val="22"/>
          <w:szCs w:val="22"/>
        </w:rPr>
      </w:pPr>
    </w:p>
    <w:p w:rsidR="00C87841" w:rsidRPr="003912BD" w:rsidRDefault="00C87841"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10.6 Implementa la Medida</w:t>
            </w: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r w:rsidR="009722D6">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r>
      <w:tr w:rsidR="00AF4B70" w:rsidRPr="003912BD" w:rsidTr="00AF4B70">
        <w:trPr>
          <w:trHeight w:val="315"/>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E263B7"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225D2B" w:rsidRPr="00012D01" w:rsidRDefault="00225D2B" w:rsidP="003B5514">
            <w:pPr>
              <w:rPr>
                <w:rFonts w:ascii="Bell MT" w:hAnsi="Bell MT" w:cs="Arial"/>
                <w:bCs/>
                <w:sz w:val="22"/>
                <w:szCs w:val="22"/>
                <w:lang w:val="es-CO" w:eastAsia="es-CO"/>
              </w:rPr>
            </w:pPr>
          </w:p>
          <w:p w:rsidR="00E263B7" w:rsidRPr="00012D01" w:rsidRDefault="00E263B7" w:rsidP="00EE7BEE">
            <w:pPr>
              <w:jc w:val="both"/>
              <w:rPr>
                <w:rFonts w:ascii="Bell MT" w:hAnsi="Bell MT" w:cs="Arial"/>
                <w:bCs/>
                <w:sz w:val="22"/>
                <w:szCs w:val="22"/>
                <w:lang w:val="es-CO" w:eastAsia="es-CO"/>
              </w:rPr>
            </w:pPr>
          </w:p>
        </w:tc>
      </w:tr>
      <w:tr w:rsidR="00AF4B70" w:rsidRPr="003912BD" w:rsidTr="00012D01">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AF4B70" w:rsidRPr="00C87841" w:rsidRDefault="00AF4B70" w:rsidP="003B5514">
            <w:pPr>
              <w:rPr>
                <w:rFonts w:ascii="Arial" w:hAnsi="Arial" w:cs="Arial"/>
                <w:sz w:val="18"/>
                <w:szCs w:val="18"/>
                <w:lang w:val="es-CO" w:eastAsia="es-CO"/>
              </w:rPr>
            </w:pPr>
            <w:r w:rsidRPr="00C87841">
              <w:rPr>
                <w:rFonts w:ascii="Arial" w:hAnsi="Arial" w:cs="Arial"/>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AF4B70" w:rsidRPr="00C87841" w:rsidRDefault="00AF4B70" w:rsidP="003B5514">
            <w:pPr>
              <w:rPr>
                <w:rFonts w:ascii="Arial" w:hAnsi="Arial" w:cs="Arial"/>
                <w:sz w:val="18"/>
                <w:szCs w:val="18"/>
                <w:lang w:val="es-CO" w:eastAsia="es-CO"/>
              </w:rPr>
            </w:pPr>
            <w:r w:rsidRPr="00C87841">
              <w:rPr>
                <w:rFonts w:ascii="Arial" w:hAnsi="Arial" w:cs="Arial"/>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012D01">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9722D6" w:rsidRPr="009722D6" w:rsidRDefault="00AF4B70" w:rsidP="009722D6">
            <w:pPr>
              <w:rPr>
                <w:rFonts w:ascii="Arial Narrow" w:hAnsi="Arial Narrow"/>
              </w:rPr>
            </w:pPr>
            <w:r w:rsidRPr="003912BD">
              <w:rPr>
                <w:rFonts w:ascii="Arial Narrow" w:hAnsi="Arial Narrow" w:cs="Calibri"/>
                <w:b/>
                <w:bCs/>
                <w:sz w:val="18"/>
                <w:szCs w:val="18"/>
                <w:lang w:val="es-CO" w:eastAsia="es-CO"/>
              </w:rPr>
              <w:t>NO. Explique:</w:t>
            </w:r>
            <w:r w:rsidR="009722D6">
              <w:rPr>
                <w:rFonts w:ascii="Arial Narrow" w:hAnsi="Arial Narrow" w:cs="Calibri"/>
                <w:b/>
                <w:bCs/>
                <w:sz w:val="18"/>
                <w:szCs w:val="18"/>
                <w:lang w:val="es-CO" w:eastAsia="es-CO"/>
              </w:rPr>
              <w:t xml:space="preserve"> </w:t>
            </w:r>
            <w:r w:rsidR="009722D6" w:rsidRPr="009722D6">
              <w:rPr>
                <w:rFonts w:ascii="Arial Narrow" w:hAnsi="Arial Narrow"/>
                <w:sz w:val="20"/>
                <w:szCs w:val="20"/>
              </w:rPr>
              <w:t>Lo expresado en la presente disposición</w:t>
            </w:r>
            <w:r w:rsidR="009722D6">
              <w:rPr>
                <w:rFonts w:ascii="Arial Narrow" w:hAnsi="Arial Narrow"/>
                <w:sz w:val="20"/>
                <w:szCs w:val="20"/>
              </w:rPr>
              <w:t xml:space="preserve"> no </w:t>
            </w:r>
            <w:r w:rsidR="009722D6" w:rsidRPr="009722D6">
              <w:rPr>
                <w:rFonts w:ascii="Arial Narrow" w:hAnsi="Arial Narrow"/>
                <w:sz w:val="20"/>
                <w:szCs w:val="20"/>
              </w:rPr>
              <w:t>consta en el Código de Buen Gobierno de la Sociedad</w:t>
            </w:r>
          </w:p>
          <w:p w:rsidR="009722D6" w:rsidRPr="009722D6" w:rsidRDefault="009722D6" w:rsidP="009722D6">
            <w:pPr>
              <w:spacing w:line="276" w:lineRule="auto"/>
              <w:jc w:val="both"/>
              <w:rPr>
                <w:rFonts w:ascii="Arial Narrow" w:hAnsi="Arial Narrow"/>
                <w:sz w:val="20"/>
                <w:szCs w:val="20"/>
              </w:rPr>
            </w:pPr>
            <w:r w:rsidRPr="009722D6">
              <w:rPr>
                <w:rFonts w:ascii="Arial Narrow" w:hAnsi="Arial Narrow"/>
                <w:sz w:val="20"/>
                <w:szCs w:val="20"/>
              </w:rPr>
              <w:t xml:space="preserve">No obstante, es precisos señalar que, la Asamblea General de Accionistas estudiará la presente disposición con la finalidad de proceder a su implementación futura de forma taxativa. </w:t>
            </w:r>
          </w:p>
          <w:p w:rsidR="00AF4B70" w:rsidRPr="009722D6" w:rsidRDefault="00AF4B70" w:rsidP="003B5514">
            <w:pPr>
              <w:rPr>
                <w:rFonts w:ascii="Arial Narrow" w:hAnsi="Arial Narrow" w:cs="Calibri"/>
                <w:b/>
                <w:bCs/>
                <w:sz w:val="18"/>
                <w:szCs w:val="18"/>
                <w:lang w:eastAsia="es-CO"/>
              </w:rPr>
            </w:pPr>
          </w:p>
        </w:tc>
        <w:tc>
          <w:tcPr>
            <w:tcW w:w="76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AF4B70" w:rsidRPr="003912BD" w:rsidRDefault="00AF4B70" w:rsidP="003B5514">
            <w:pPr>
              <w:rPr>
                <w:rFonts w:cs="Calibri"/>
                <w:sz w:val="22"/>
                <w:szCs w:val="22"/>
                <w:lang w:val="es-CO" w:eastAsia="es-CO"/>
              </w:rPr>
            </w:pPr>
            <w:r w:rsidRPr="003912BD">
              <w:rPr>
                <w:rFonts w:cs="Calibri"/>
                <w:sz w:val="22"/>
                <w:szCs w:val="22"/>
                <w:lang w:val="es-CO" w:eastAsia="es-CO"/>
              </w:rPr>
              <w:t> </w:t>
            </w:r>
          </w:p>
        </w:tc>
      </w:tr>
      <w:tr w:rsidR="00AF4B70" w:rsidRPr="003912BD" w:rsidTr="00AF4B70">
        <w:trPr>
          <w:trHeight w:val="210"/>
          <w:jc w:val="center"/>
        </w:trPr>
        <w:tc>
          <w:tcPr>
            <w:tcW w:w="32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AF4B70" w:rsidRPr="003912BD" w:rsidRDefault="00AF4B70" w:rsidP="003B5514">
            <w:pPr>
              <w:rPr>
                <w:rFonts w:cs="Calibri"/>
                <w:sz w:val="22"/>
                <w:szCs w:val="22"/>
                <w:lang w:val="es-CO" w:eastAsia="es-CO"/>
              </w:rPr>
            </w:pPr>
          </w:p>
        </w:tc>
      </w:tr>
      <w:tr w:rsidR="00AF4B70" w:rsidRPr="003912BD" w:rsidTr="00AF4B7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p>
        </w:tc>
      </w:tr>
      <w:tr w:rsidR="00AF4B70" w:rsidRPr="003912BD" w:rsidTr="00AF4B7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AF4B70" w:rsidRPr="003912BD" w:rsidRDefault="00AF4B7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AF4B70" w:rsidRPr="003912BD" w:rsidRDefault="00AF4B70" w:rsidP="003B5514">
            <w:pPr>
              <w:jc w:val="center"/>
              <w:rPr>
                <w:rFonts w:cs="Calibri"/>
                <w:sz w:val="22"/>
                <w:szCs w:val="22"/>
                <w:lang w:val="es-CO" w:eastAsia="es-CO"/>
              </w:rPr>
            </w:pPr>
            <w:r w:rsidRPr="003912BD">
              <w:rPr>
                <w:rFonts w:cs="Calibri"/>
                <w:sz w:val="22"/>
                <w:szCs w:val="22"/>
                <w:lang w:val="es-CO" w:eastAsia="es-CO"/>
              </w:rPr>
              <w:t> </w:t>
            </w:r>
          </w:p>
        </w:tc>
      </w:tr>
    </w:tbl>
    <w:p w:rsidR="00DD553E" w:rsidRPr="003912BD" w:rsidRDefault="00DD553E" w:rsidP="00DD553E">
      <w:pPr>
        <w:pStyle w:val="Prrafodelista"/>
        <w:spacing w:before="120" w:after="0" w:line="240" w:lineRule="auto"/>
        <w:ind w:left="0"/>
        <w:jc w:val="both"/>
        <w:rPr>
          <w:rFonts w:ascii="Arial" w:hAnsi="Arial" w:cs="Arial"/>
          <w:b/>
        </w:rPr>
      </w:pPr>
    </w:p>
    <w:p w:rsidR="003B5514" w:rsidRPr="003912BD" w:rsidRDefault="001038BA" w:rsidP="00E263B7">
      <w:pPr>
        <w:jc w:val="both"/>
        <w:rPr>
          <w:rFonts w:ascii="Arial" w:hAnsi="Arial" w:cs="Arial"/>
          <w:sz w:val="22"/>
          <w:szCs w:val="22"/>
        </w:rPr>
      </w:pPr>
      <w:r w:rsidRPr="003912BD">
        <w:rPr>
          <w:rFonts w:ascii="Arial" w:hAnsi="Arial" w:cs="Arial"/>
          <w:b/>
          <w:sz w:val="22"/>
          <w:szCs w:val="22"/>
        </w:rPr>
        <w:t>10.7.</w:t>
      </w:r>
      <w:r w:rsidRPr="003912BD">
        <w:rPr>
          <w:rFonts w:ascii="Arial" w:hAnsi="Arial" w:cs="Arial"/>
          <w:sz w:val="22"/>
          <w:szCs w:val="22"/>
        </w:rPr>
        <w:t xml:space="preserve"> Sin prejuicio de lo establecido en el artículo 182 del Código de Comercio, con el objetivo de reforzar y garantizar el derecho de inspección e información de los accionistas con antelación a la reunión de la Asamblea, </w:t>
      </w:r>
      <w:r w:rsidRPr="003912BD">
        <w:rPr>
          <w:rFonts w:ascii="Arial" w:hAnsi="Arial" w:cs="Arial"/>
          <w:b/>
          <w:sz w:val="22"/>
          <w:szCs w:val="22"/>
        </w:rPr>
        <w:t xml:space="preserve">los Estatutos reconocen el derecho de los accionistas, independientemente del tamaño de su participación accionaria, a proponer la introducción de uno o más puntos a debatir en el Orden del Día </w:t>
      </w:r>
      <w:r w:rsidRPr="003912BD">
        <w:rPr>
          <w:rFonts w:ascii="Arial" w:hAnsi="Arial" w:cs="Arial"/>
          <w:sz w:val="22"/>
          <w:szCs w:val="22"/>
        </w:rPr>
        <w:t>de la Asamblea General de Accionistas, dentro de un límite razonable y siempre que la solicitud de los nuevos puntos se acompañe de una justificación. La solicitud por parte de los accionistas debe hacerse dentro de los cinco (5) días comunes siguientes a la publicación de la convocatoria.</w:t>
      </w:r>
    </w:p>
    <w:p w:rsidR="003B5514" w:rsidRDefault="003B5514" w:rsidP="003B5514">
      <w:pPr>
        <w:pStyle w:val="Prrafodelista"/>
        <w:spacing w:after="0" w:line="240" w:lineRule="auto"/>
        <w:ind w:left="360"/>
        <w:jc w:val="both"/>
        <w:rPr>
          <w:rFonts w:ascii="Arial" w:hAnsi="Arial" w:cs="Arial"/>
          <w:b/>
        </w:rPr>
      </w:pPr>
    </w:p>
    <w:p w:rsidR="00DD553E" w:rsidRPr="003912BD" w:rsidRDefault="00DD553E"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lastRenderedPageBreak/>
              <w:t>10.7 Implementa la Medida</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r w:rsidR="00E263B7"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r>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E263B7"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263B7" w:rsidRPr="009722D6" w:rsidRDefault="00E263B7" w:rsidP="009722D6">
            <w:pPr>
              <w:spacing w:line="276" w:lineRule="auto"/>
              <w:jc w:val="both"/>
              <w:rPr>
                <w:rFonts w:ascii="Arial Narrow" w:hAnsi="Arial Narrow" w:cs="Arial"/>
                <w:bCs/>
                <w:sz w:val="22"/>
                <w:szCs w:val="22"/>
                <w:lang w:eastAsia="es-CO"/>
              </w:rPr>
            </w:pPr>
            <w:r w:rsidRPr="009722D6">
              <w:rPr>
                <w:rFonts w:ascii="Arial Narrow" w:hAnsi="Arial Narrow" w:cs="Arial"/>
                <w:bCs/>
                <w:sz w:val="22"/>
                <w:szCs w:val="22"/>
                <w:lang w:val="es-CO" w:eastAsia="es-CO"/>
              </w:rPr>
              <w:t> Es  una facultad inmersa en los derech</w:t>
            </w:r>
            <w:r w:rsidR="0045761A" w:rsidRPr="009722D6">
              <w:rPr>
                <w:rFonts w:ascii="Arial Narrow" w:hAnsi="Arial Narrow" w:cs="Arial"/>
                <w:bCs/>
                <w:sz w:val="22"/>
                <w:szCs w:val="22"/>
                <w:lang w:val="es-CO" w:eastAsia="es-CO"/>
              </w:rPr>
              <w:t xml:space="preserve">os políticos de los accionistas; </w:t>
            </w:r>
            <w:r w:rsidR="00EE7BEE" w:rsidRPr="009722D6">
              <w:rPr>
                <w:rFonts w:ascii="Arial Narrow" w:hAnsi="Arial Narrow" w:cs="Arial"/>
                <w:bCs/>
                <w:sz w:val="22"/>
                <w:szCs w:val="22"/>
                <w:lang w:val="es-CO" w:eastAsia="es-CO"/>
              </w:rPr>
              <w:t>aun</w:t>
            </w:r>
            <w:r w:rsidR="0045761A" w:rsidRPr="009722D6">
              <w:rPr>
                <w:rFonts w:ascii="Arial Narrow" w:hAnsi="Arial Narrow" w:cs="Arial"/>
                <w:bCs/>
                <w:sz w:val="22"/>
                <w:szCs w:val="22"/>
                <w:lang w:val="es-CO" w:eastAsia="es-CO"/>
              </w:rPr>
              <w:t xml:space="preserve"> cuando este derecho se consagra detalladamente </w:t>
            </w:r>
            <w:r w:rsidR="009722D6" w:rsidRPr="009722D6">
              <w:rPr>
                <w:rFonts w:ascii="Arial Narrow" w:hAnsi="Arial Narrow"/>
                <w:sz w:val="20"/>
                <w:szCs w:val="20"/>
              </w:rPr>
              <w:t>en el artículo décimo del Reglamento de la Asamblea General de Accionistas, el cual hace parte del Código de Buen Gobierno de la Sociedad, con la finalidad de reforzar y garantizar el derecho de inspección e información de los accionistas.</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3220" w:type="dxa"/>
            <w:tcBorders>
              <w:top w:val="nil"/>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210"/>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DD553E" w:rsidP="003B5514">
            <w:pPr>
              <w:jc w:val="center"/>
              <w:rPr>
                <w:rFonts w:cs="Calibri"/>
                <w:sz w:val="22"/>
                <w:szCs w:val="22"/>
                <w:lang w:val="es-CO" w:eastAsia="es-CO"/>
              </w:rPr>
            </w:pPr>
            <w:r w:rsidRPr="00DD553E">
              <w:rPr>
                <w:rFonts w:cs="Calibri"/>
                <w:sz w:val="22"/>
                <w:szCs w:val="22"/>
                <w:lang w:val="es-CO" w:eastAsia="es-CO"/>
              </w:rPr>
              <w:t>30-12-2002</w:t>
            </w:r>
            <w:r w:rsidR="002D77FB"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9722D6" w:rsidP="003B5514">
            <w:pPr>
              <w:jc w:val="center"/>
              <w:rPr>
                <w:rFonts w:cs="Calibri"/>
                <w:sz w:val="22"/>
                <w:szCs w:val="22"/>
                <w:lang w:val="es-CO" w:eastAsia="es-CO"/>
              </w:rPr>
            </w:pPr>
            <w:r>
              <w:rPr>
                <w:rFonts w:cs="Calibri"/>
                <w:sz w:val="22"/>
                <w:szCs w:val="22"/>
                <w:lang w:val="es-CO" w:eastAsia="es-CO"/>
              </w:rPr>
              <w:t>Aprobada la reforma 2018</w:t>
            </w:r>
          </w:p>
        </w:tc>
      </w:tr>
    </w:tbl>
    <w:p w:rsidR="00DA00D8" w:rsidRPr="003912BD" w:rsidRDefault="00DA00D8" w:rsidP="003B5514">
      <w:pPr>
        <w:pStyle w:val="Prrafodelista"/>
        <w:spacing w:after="0" w:line="240" w:lineRule="auto"/>
        <w:ind w:left="360"/>
        <w:jc w:val="both"/>
        <w:rPr>
          <w:rFonts w:ascii="Arial" w:hAnsi="Arial" w:cs="Arial"/>
          <w:b/>
        </w:rPr>
      </w:pPr>
    </w:p>
    <w:p w:rsidR="00DD553E" w:rsidRPr="003912BD" w:rsidRDefault="00DD553E"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10.8.</w:t>
      </w:r>
      <w:r w:rsidRPr="003912BD">
        <w:rPr>
          <w:rFonts w:ascii="Arial" w:hAnsi="Arial" w:cs="Arial"/>
          <w:sz w:val="22"/>
          <w:szCs w:val="22"/>
        </w:rPr>
        <w:t xml:space="preserve"> Si la solicitud se desestima por la Junta Directiva, </w:t>
      </w:r>
      <w:r w:rsidRPr="003912BD">
        <w:rPr>
          <w:rFonts w:ascii="Arial" w:hAnsi="Arial" w:cs="Arial"/>
          <w:b/>
          <w:sz w:val="22"/>
          <w:szCs w:val="22"/>
        </w:rPr>
        <w:t>ésta se obliga a responder por escrito</w:t>
      </w:r>
      <w:r w:rsidRPr="003912BD">
        <w:rPr>
          <w:rFonts w:ascii="Arial" w:hAnsi="Arial" w:cs="Arial"/>
          <w:sz w:val="22"/>
          <w:szCs w:val="22"/>
        </w:rPr>
        <w:t xml:space="preserve"> aquellas solicitudes apoyadas, como mínimo por un porcentaje del cinco por ciento (5%) del capital social, o un porcentaje inferior establecido por la sociedad atendiendo al grado de concentración de la propiedad,</w:t>
      </w:r>
      <w:r w:rsidRPr="003912BD">
        <w:rPr>
          <w:rFonts w:ascii="Arial" w:hAnsi="Arial" w:cs="Arial"/>
          <w:b/>
          <w:sz w:val="22"/>
          <w:szCs w:val="22"/>
        </w:rPr>
        <w:t xml:space="preserve"> explicando las razones que motivan su decisión e </w:t>
      </w:r>
      <w:r w:rsidRPr="003912BD">
        <w:rPr>
          <w:rFonts w:ascii="Arial" w:hAnsi="Arial" w:cs="Arial"/>
          <w:sz w:val="22"/>
          <w:szCs w:val="22"/>
        </w:rPr>
        <w:t>informando a los accionistas del derecho que tienen de plantear sus propuestas durante la celebración de la Asamblea de acuerdo con lo previsto en el citado artículo 182 del Código de Comercio.</w:t>
      </w:r>
    </w:p>
    <w:p w:rsidR="00DD553E" w:rsidRDefault="00DD553E" w:rsidP="00012D01">
      <w:pPr>
        <w:pStyle w:val="Prrafodelista"/>
        <w:spacing w:after="0" w:line="240" w:lineRule="auto"/>
        <w:ind w:left="0"/>
        <w:jc w:val="both"/>
        <w:rPr>
          <w:rFonts w:ascii="Arial" w:hAnsi="Arial" w:cs="Arial"/>
          <w:b/>
        </w:rPr>
      </w:pPr>
    </w:p>
    <w:p w:rsidR="00DD553E" w:rsidRPr="003912BD" w:rsidRDefault="00DD553E"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10.8 Implementa la Medida</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r w:rsidR="00E263B7"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r>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E263B7"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225D2B" w:rsidRPr="00225D2B" w:rsidRDefault="00225D2B" w:rsidP="00E263B7">
            <w:pPr>
              <w:rPr>
                <w:rFonts w:ascii="Arial Narrow" w:hAnsi="Arial Narrow" w:cs="Calibri"/>
                <w:bCs/>
                <w:sz w:val="22"/>
                <w:szCs w:val="22"/>
                <w:lang w:val="es-CO" w:eastAsia="es-CO"/>
              </w:rPr>
            </w:pPr>
          </w:p>
          <w:p w:rsidR="001B7447" w:rsidRPr="009722D6" w:rsidRDefault="009722D6" w:rsidP="009722D6">
            <w:pPr>
              <w:spacing w:line="276" w:lineRule="auto"/>
              <w:jc w:val="both"/>
              <w:rPr>
                <w:rFonts w:ascii="Bell MT" w:hAnsi="Bell MT" w:cs="Calibri"/>
                <w:sz w:val="22"/>
                <w:szCs w:val="22"/>
                <w:lang w:eastAsia="es-CO"/>
              </w:rPr>
            </w:pPr>
            <w:r w:rsidRPr="009722D6">
              <w:rPr>
                <w:rFonts w:ascii="Arial Narrow" w:hAnsi="Arial Narrow"/>
                <w:sz w:val="20"/>
                <w:szCs w:val="20"/>
              </w:rPr>
              <w:t xml:space="preserve">Lo expresado en la presente disposición se consignó en el artículo décimo primero del Reglamento de la Asamblea General de Accionistas, el cual hace parte del Código de Buen Gobierno de la Sociedad.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BF6487">
        <w:trPr>
          <w:trHeight w:val="300"/>
          <w:jc w:val="center"/>
        </w:trPr>
        <w:tc>
          <w:tcPr>
            <w:tcW w:w="3220" w:type="dxa"/>
            <w:tcBorders>
              <w:top w:val="nil"/>
              <w:left w:val="single" w:sz="8" w:space="0" w:color="auto"/>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BF6487">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BF6487">
        <w:trPr>
          <w:trHeight w:val="300"/>
          <w:jc w:val="center"/>
        </w:trPr>
        <w:tc>
          <w:tcPr>
            <w:tcW w:w="5040" w:type="dxa"/>
            <w:gridSpan w:val="4"/>
            <w:tcBorders>
              <w:top w:val="single" w:sz="4"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210"/>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DD553E" w:rsidP="003B5514">
            <w:pPr>
              <w:jc w:val="center"/>
              <w:rPr>
                <w:rFonts w:cs="Calibri"/>
                <w:sz w:val="22"/>
                <w:szCs w:val="22"/>
                <w:lang w:val="es-CO" w:eastAsia="es-CO"/>
              </w:rPr>
            </w:pPr>
            <w:r w:rsidRPr="00DD553E">
              <w:rPr>
                <w:rFonts w:cs="Calibri"/>
                <w:sz w:val="22"/>
                <w:szCs w:val="22"/>
                <w:lang w:val="es-CO" w:eastAsia="es-CO"/>
              </w:rPr>
              <w:t>30-12-2002</w:t>
            </w:r>
            <w:r w:rsidR="002D77FB"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1B7447" w:rsidP="009722D6">
            <w:pPr>
              <w:jc w:val="center"/>
              <w:rPr>
                <w:rFonts w:cs="Calibri"/>
                <w:sz w:val="22"/>
                <w:szCs w:val="22"/>
                <w:lang w:val="es-CO" w:eastAsia="es-CO"/>
              </w:rPr>
            </w:pPr>
            <w:r>
              <w:rPr>
                <w:rFonts w:cs="Calibri"/>
                <w:sz w:val="22"/>
                <w:szCs w:val="22"/>
                <w:lang w:val="es-CO" w:eastAsia="es-CO"/>
              </w:rPr>
              <w:t xml:space="preserve">Reforma al Código de mejores prácticas </w:t>
            </w:r>
            <w:r w:rsidR="00D21343">
              <w:rPr>
                <w:rFonts w:cs="Calibri"/>
                <w:sz w:val="22"/>
                <w:szCs w:val="22"/>
                <w:lang w:val="es-CO" w:eastAsia="es-CO"/>
              </w:rPr>
              <w:t>a</w:t>
            </w:r>
            <w:r w:rsidR="009722D6">
              <w:rPr>
                <w:rFonts w:cs="Calibri"/>
                <w:sz w:val="22"/>
                <w:szCs w:val="22"/>
                <w:lang w:val="es-CO" w:eastAsia="es-CO"/>
              </w:rPr>
              <w:t>probada en marzo de 2018</w:t>
            </w:r>
          </w:p>
        </w:tc>
      </w:tr>
    </w:tbl>
    <w:p w:rsidR="00DA00D8" w:rsidRPr="003912BD" w:rsidRDefault="00DA00D8" w:rsidP="003B5514">
      <w:pPr>
        <w:pStyle w:val="Prrafodelista"/>
        <w:spacing w:after="0" w:line="240" w:lineRule="auto"/>
        <w:ind w:left="360"/>
        <w:jc w:val="both"/>
        <w:rPr>
          <w:rFonts w:ascii="Arial" w:hAnsi="Arial" w:cs="Arial"/>
          <w:b/>
        </w:rPr>
      </w:pPr>
    </w:p>
    <w:p w:rsidR="00D33156" w:rsidRPr="003912BD" w:rsidRDefault="00D33156" w:rsidP="003B5514">
      <w:pPr>
        <w:jc w:val="both"/>
        <w:rPr>
          <w:rFonts w:ascii="Arial" w:hAnsi="Arial" w:cs="Arial"/>
          <w:sz w:val="22"/>
          <w:szCs w:val="22"/>
        </w:rPr>
      </w:pPr>
    </w:p>
    <w:p w:rsidR="001038BA" w:rsidRPr="003912BD" w:rsidRDefault="001038BA" w:rsidP="003B5514">
      <w:pPr>
        <w:jc w:val="both"/>
        <w:rPr>
          <w:rFonts w:ascii="Arial" w:hAnsi="Arial" w:cs="Arial"/>
          <w:sz w:val="22"/>
          <w:szCs w:val="22"/>
          <w:lang w:val="x-none"/>
        </w:rPr>
      </w:pPr>
      <w:r w:rsidRPr="003912BD">
        <w:rPr>
          <w:rFonts w:ascii="Arial" w:hAnsi="Arial" w:cs="Arial"/>
          <w:b/>
          <w:sz w:val="22"/>
          <w:szCs w:val="22"/>
        </w:rPr>
        <w:t>10.9.</w:t>
      </w:r>
      <w:r w:rsidRPr="003912BD">
        <w:rPr>
          <w:rFonts w:ascii="Arial" w:hAnsi="Arial" w:cs="Arial"/>
          <w:sz w:val="22"/>
          <w:szCs w:val="22"/>
        </w:rPr>
        <w:t xml:space="preserve"> En el caso de que la Junta Directiva acepte la solicitud, agotado el tiempo de los accionistas para proponer temas conforme a las recomendaciones precedente</w:t>
      </w:r>
      <w:r w:rsidR="00896F05" w:rsidRPr="003912BD">
        <w:rPr>
          <w:rFonts w:ascii="Arial" w:hAnsi="Arial" w:cs="Arial"/>
          <w:sz w:val="22"/>
          <w:szCs w:val="22"/>
        </w:rPr>
        <w:t>s</w:t>
      </w:r>
      <w:r w:rsidRPr="003912BD">
        <w:rPr>
          <w:rFonts w:ascii="Arial" w:hAnsi="Arial" w:cs="Arial"/>
          <w:sz w:val="22"/>
          <w:szCs w:val="22"/>
        </w:rPr>
        <w:t xml:space="preserve">, </w:t>
      </w:r>
      <w:r w:rsidRPr="003912BD">
        <w:rPr>
          <w:rFonts w:ascii="Arial" w:hAnsi="Arial" w:cs="Arial"/>
          <w:b/>
          <w:sz w:val="22"/>
          <w:szCs w:val="22"/>
        </w:rPr>
        <w:t>se publica un complemento a la convocatoria</w:t>
      </w:r>
      <w:r w:rsidRPr="003912BD">
        <w:rPr>
          <w:rFonts w:ascii="Arial" w:hAnsi="Arial" w:cs="Arial"/>
          <w:b/>
          <w:i/>
          <w:sz w:val="22"/>
          <w:szCs w:val="22"/>
        </w:rPr>
        <w:t xml:space="preserve"> </w:t>
      </w:r>
      <w:r w:rsidRPr="003912BD">
        <w:rPr>
          <w:rFonts w:ascii="Arial" w:hAnsi="Arial" w:cs="Arial"/>
          <w:b/>
          <w:sz w:val="22"/>
          <w:szCs w:val="22"/>
        </w:rPr>
        <w:t xml:space="preserve">de la Asamblea General de Accionistas, mínimo </w:t>
      </w:r>
      <w:r w:rsidRPr="003912BD">
        <w:rPr>
          <w:rFonts w:ascii="Arial" w:hAnsi="Arial" w:cs="Arial"/>
          <w:sz w:val="22"/>
          <w:szCs w:val="22"/>
        </w:rPr>
        <w:t>con quince (15) días comunes de antelación a la reunión.</w:t>
      </w:r>
    </w:p>
    <w:p w:rsidR="00DA00D8" w:rsidRPr="003912BD" w:rsidRDefault="00DA00D8" w:rsidP="003B5514">
      <w:pPr>
        <w:pStyle w:val="Prrafodelista"/>
        <w:spacing w:after="0" w:line="240" w:lineRule="auto"/>
        <w:ind w:left="36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10.9 Implementa la Medida</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r w:rsidR="009722D6">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r>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E263B7"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263B7" w:rsidRPr="009722D6" w:rsidRDefault="009722D6" w:rsidP="009722D6">
            <w:pPr>
              <w:jc w:val="both"/>
              <w:rPr>
                <w:rFonts w:ascii="Arial Narrow" w:hAnsi="Arial Narrow" w:cs="Arial"/>
                <w:sz w:val="22"/>
                <w:szCs w:val="22"/>
                <w:lang w:val="x-none" w:eastAsia="es-CO"/>
              </w:rPr>
            </w:pPr>
            <w:r w:rsidRPr="009722D6">
              <w:rPr>
                <w:rFonts w:ascii="Arial Narrow" w:hAnsi="Arial Narrow" w:cs="Arial"/>
                <w:sz w:val="20"/>
                <w:szCs w:val="20"/>
              </w:rPr>
              <w:t xml:space="preserve">Lo dispuesto en la presente recomendación no es procedente dentro del término señalado, toda vez que, de conformidad con los Estatutos Sociales y el Reglamento de la Asamblea General de Accionistas de la Sociedad, las convocatorias se realizan con quince (15) días hábiles de anticipación o con cinco (5) días comunes en caso de reuniones extraordinarias, por lo que, no podría ser posible que se presenten complementos a la convocatoria con quince (15) días comunes, podrán hacer complementos pero no expresamente contando con dicho término.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3220" w:type="dxa"/>
            <w:tcBorders>
              <w:top w:val="nil"/>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210"/>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2D77FB" w:rsidP="003B5514">
            <w:pPr>
              <w:jc w:val="center"/>
              <w:rPr>
                <w:rFonts w:cs="Calibri"/>
                <w:sz w:val="22"/>
                <w:szCs w:val="22"/>
                <w:lang w:val="es-CO" w:eastAsia="es-CO"/>
              </w:rPr>
            </w:pPr>
          </w:p>
        </w:tc>
      </w:tr>
      <w:tr w:rsidR="002D77FB" w:rsidRPr="003912BD" w:rsidTr="002D77FB">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2D77FB" w:rsidP="003B5514">
            <w:pPr>
              <w:jc w:val="center"/>
              <w:rPr>
                <w:rFonts w:cs="Calibri"/>
                <w:sz w:val="22"/>
                <w:szCs w:val="22"/>
                <w:lang w:val="es-CO" w:eastAsia="es-CO"/>
              </w:rPr>
            </w:pPr>
          </w:p>
        </w:tc>
      </w:tr>
    </w:tbl>
    <w:p w:rsidR="00DA00D8" w:rsidRPr="003912BD" w:rsidRDefault="00DA00D8" w:rsidP="003B5514">
      <w:pPr>
        <w:pStyle w:val="Prrafodelista"/>
        <w:spacing w:after="0" w:line="240" w:lineRule="auto"/>
        <w:ind w:left="360"/>
        <w:jc w:val="both"/>
        <w:rPr>
          <w:rFonts w:ascii="Arial" w:hAnsi="Arial" w:cs="Arial"/>
          <w:b/>
        </w:rPr>
      </w:pPr>
    </w:p>
    <w:p w:rsidR="001038BA" w:rsidRDefault="001038BA" w:rsidP="003B5514">
      <w:pPr>
        <w:jc w:val="both"/>
        <w:rPr>
          <w:rFonts w:ascii="Arial" w:hAnsi="Arial" w:cs="Arial"/>
          <w:sz w:val="22"/>
          <w:szCs w:val="22"/>
          <w:lang w:val="x-none"/>
        </w:rPr>
      </w:pPr>
    </w:p>
    <w:p w:rsidR="00DD553E" w:rsidRPr="003912BD" w:rsidRDefault="00DD553E" w:rsidP="003B5514">
      <w:pPr>
        <w:jc w:val="both"/>
        <w:rPr>
          <w:rFonts w:ascii="Arial" w:hAnsi="Arial" w:cs="Arial"/>
          <w:sz w:val="22"/>
          <w:szCs w:val="22"/>
          <w:lang w:val="x-none"/>
        </w:rPr>
      </w:pPr>
    </w:p>
    <w:p w:rsidR="001038BA" w:rsidRPr="003912BD" w:rsidRDefault="001038BA" w:rsidP="003B5514">
      <w:pPr>
        <w:jc w:val="both"/>
        <w:rPr>
          <w:rFonts w:ascii="Arial" w:hAnsi="Arial" w:cs="Arial"/>
          <w:sz w:val="22"/>
          <w:szCs w:val="22"/>
        </w:rPr>
      </w:pPr>
      <w:r w:rsidRPr="0015550A">
        <w:rPr>
          <w:rFonts w:ascii="Arial" w:hAnsi="Arial" w:cs="Arial"/>
          <w:b/>
          <w:sz w:val="22"/>
          <w:szCs w:val="22"/>
        </w:rPr>
        <w:t>10.10.</w:t>
      </w:r>
      <w:r w:rsidRPr="0015550A">
        <w:rPr>
          <w:rFonts w:ascii="Arial" w:hAnsi="Arial" w:cs="Arial"/>
          <w:sz w:val="22"/>
          <w:szCs w:val="22"/>
        </w:rPr>
        <w:t xml:space="preserve"> En el mismo plazo señalado en el </w:t>
      </w:r>
      <w:r w:rsidR="00274651" w:rsidRPr="0015550A">
        <w:rPr>
          <w:rFonts w:ascii="Arial" w:hAnsi="Arial" w:cs="Arial"/>
          <w:sz w:val="22"/>
          <w:szCs w:val="22"/>
        </w:rPr>
        <w:t xml:space="preserve">numeral </w:t>
      </w:r>
      <w:r w:rsidRPr="0015550A">
        <w:rPr>
          <w:rFonts w:ascii="Arial" w:hAnsi="Arial" w:cs="Arial"/>
          <w:sz w:val="22"/>
          <w:szCs w:val="22"/>
        </w:rPr>
        <w:t xml:space="preserve">10.7. </w:t>
      </w:r>
      <w:r w:rsidR="00DD553E" w:rsidRPr="0015550A">
        <w:rPr>
          <w:rFonts w:ascii="Arial" w:hAnsi="Arial" w:cs="Arial"/>
          <w:b/>
          <w:sz w:val="22"/>
          <w:szCs w:val="22"/>
        </w:rPr>
        <w:t>Los</w:t>
      </w:r>
      <w:r w:rsidRPr="0015550A">
        <w:rPr>
          <w:rFonts w:ascii="Arial" w:hAnsi="Arial" w:cs="Arial"/>
          <w:b/>
          <w:sz w:val="22"/>
          <w:szCs w:val="22"/>
        </w:rPr>
        <w:t xml:space="preserve"> accionistas también pueden presentar de forma fundamentada nuevas Propuestas de Acuerdo </w:t>
      </w:r>
      <w:r w:rsidRPr="0015550A">
        <w:rPr>
          <w:rFonts w:ascii="Arial" w:hAnsi="Arial" w:cs="Arial"/>
          <w:sz w:val="22"/>
          <w:szCs w:val="22"/>
        </w:rPr>
        <w:t xml:space="preserve">sobre asuntos ya incluidos previamente en el Orden del Día. Para estas solicitudes, la Junta Directiva actúa de forma similar a lo previsto en los </w:t>
      </w:r>
      <w:r w:rsidR="00274651" w:rsidRPr="0015550A">
        <w:rPr>
          <w:rFonts w:ascii="Arial" w:hAnsi="Arial" w:cs="Arial"/>
          <w:sz w:val="22"/>
          <w:szCs w:val="22"/>
        </w:rPr>
        <w:t xml:space="preserve">numerales </w:t>
      </w:r>
      <w:r w:rsidRPr="0015550A">
        <w:rPr>
          <w:rFonts w:ascii="Arial" w:hAnsi="Arial" w:cs="Arial"/>
          <w:sz w:val="22"/>
          <w:szCs w:val="22"/>
        </w:rPr>
        <w:t>10.8 y 10.9 anteriores.</w:t>
      </w:r>
    </w:p>
    <w:p w:rsidR="00DA00D8" w:rsidRDefault="00DA00D8" w:rsidP="003B5514">
      <w:pPr>
        <w:pStyle w:val="Prrafodelista"/>
        <w:spacing w:after="0" w:line="240" w:lineRule="auto"/>
        <w:ind w:left="360"/>
        <w:jc w:val="both"/>
        <w:rPr>
          <w:rFonts w:ascii="Arial" w:hAnsi="Arial" w:cs="Arial"/>
          <w:b/>
        </w:rPr>
      </w:pPr>
    </w:p>
    <w:p w:rsidR="00DD553E" w:rsidRDefault="00DD553E" w:rsidP="00012D01">
      <w:pPr>
        <w:pStyle w:val="Prrafodelista"/>
        <w:spacing w:after="0" w:line="240" w:lineRule="auto"/>
        <w:ind w:left="0"/>
        <w:jc w:val="both"/>
        <w:rPr>
          <w:rFonts w:ascii="Arial" w:hAnsi="Arial" w:cs="Arial"/>
          <w:b/>
        </w:rPr>
      </w:pPr>
    </w:p>
    <w:p w:rsidR="00DD553E" w:rsidRPr="003912BD" w:rsidRDefault="00DD553E"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10.10 Implementa la Medida</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r w:rsidR="009722D6">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r>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2D77FB"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225D2B" w:rsidRPr="003912BD" w:rsidRDefault="00225D2B"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C7461C"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C7461C" w:rsidRPr="009722D6" w:rsidRDefault="009722D6" w:rsidP="00DD553E">
            <w:pPr>
              <w:jc w:val="both"/>
              <w:rPr>
                <w:rFonts w:ascii="Arial Narrow" w:hAnsi="Arial Narrow" w:cs="Arial"/>
                <w:sz w:val="22"/>
                <w:szCs w:val="22"/>
                <w:lang w:val="es-CO" w:eastAsia="es-CO"/>
              </w:rPr>
            </w:pPr>
            <w:r w:rsidRPr="009722D6">
              <w:rPr>
                <w:rFonts w:ascii="Arial Narrow" w:hAnsi="Arial Narrow" w:cs="Arial"/>
                <w:sz w:val="20"/>
                <w:szCs w:val="20"/>
              </w:rPr>
              <w:t xml:space="preserve">Si bien es cierto que los accionistas podrán presentar nuevas propuestas para discutir en reunión, deberán hacerse dentro del término señalado para tal efecto en los Estatutos y el Reglamento, pues no podrán realizarse complementos a la convocatoria en los términos del numeral 10.9.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012D01" w:rsidRDefault="002D77FB"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3220" w:type="dxa"/>
            <w:tcBorders>
              <w:top w:val="nil"/>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lastRenderedPageBreak/>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210"/>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2D77FB" w:rsidP="003B5514">
            <w:pPr>
              <w:jc w:val="center"/>
              <w:rPr>
                <w:rFonts w:cs="Calibri"/>
                <w:sz w:val="22"/>
                <w:szCs w:val="22"/>
                <w:lang w:val="es-CO" w:eastAsia="es-CO"/>
              </w:rPr>
            </w:pPr>
          </w:p>
        </w:tc>
      </w:tr>
      <w:tr w:rsidR="002D77FB" w:rsidRPr="003912BD" w:rsidTr="002D77FB">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2D77FB" w:rsidP="003B5514">
            <w:pPr>
              <w:jc w:val="center"/>
              <w:rPr>
                <w:rFonts w:cs="Calibri"/>
                <w:sz w:val="22"/>
                <w:szCs w:val="22"/>
                <w:lang w:val="es-CO" w:eastAsia="es-CO"/>
              </w:rPr>
            </w:pPr>
          </w:p>
        </w:tc>
      </w:tr>
    </w:tbl>
    <w:p w:rsidR="001038BA" w:rsidRPr="003912BD" w:rsidRDefault="001038BA" w:rsidP="003B5514">
      <w:pPr>
        <w:jc w:val="both"/>
        <w:rPr>
          <w:rFonts w:ascii="Arial" w:hAnsi="Arial" w:cs="Arial"/>
          <w:b/>
          <w:sz w:val="22"/>
          <w:szCs w:val="22"/>
        </w:rPr>
      </w:pPr>
    </w:p>
    <w:p w:rsidR="0038169F" w:rsidRDefault="001038BA" w:rsidP="003B5514">
      <w:pPr>
        <w:jc w:val="both"/>
        <w:rPr>
          <w:rFonts w:ascii="Arial" w:hAnsi="Arial" w:cs="Arial"/>
          <w:sz w:val="22"/>
          <w:szCs w:val="22"/>
        </w:rPr>
      </w:pPr>
      <w:r w:rsidRPr="003912BD">
        <w:rPr>
          <w:rFonts w:ascii="Arial" w:hAnsi="Arial" w:cs="Arial"/>
          <w:b/>
          <w:sz w:val="22"/>
          <w:szCs w:val="22"/>
        </w:rPr>
        <w:t>10.11.</w:t>
      </w:r>
      <w:r w:rsidRPr="003912BD">
        <w:rPr>
          <w:rFonts w:ascii="Arial" w:hAnsi="Arial" w:cs="Arial"/>
          <w:sz w:val="22"/>
          <w:szCs w:val="22"/>
        </w:rPr>
        <w:t xml:space="preserve"> </w:t>
      </w:r>
      <w:r w:rsidR="0038169F" w:rsidRPr="003912BD">
        <w:rPr>
          <w:rFonts w:ascii="Arial" w:hAnsi="Arial" w:cs="Arial"/>
          <w:sz w:val="22"/>
          <w:szCs w:val="22"/>
        </w:rPr>
        <w:t>L</w:t>
      </w:r>
      <w:r w:rsidR="0038169F" w:rsidRPr="003912BD">
        <w:rPr>
          <w:rFonts w:ascii="Arial" w:hAnsi="Arial" w:cs="Arial"/>
          <w:b/>
          <w:sz w:val="22"/>
          <w:szCs w:val="22"/>
        </w:rPr>
        <w:t>a sociedad se obliga a utilizar los medios electrónicos de comunicación, principalmente la web corporativa con acceso exclusivo a los accionistas</w:t>
      </w:r>
      <w:r w:rsidR="0038169F" w:rsidRPr="003912BD">
        <w:rPr>
          <w:rFonts w:ascii="Arial" w:hAnsi="Arial" w:cs="Arial"/>
          <w:sz w:val="22"/>
          <w:szCs w:val="22"/>
        </w:rPr>
        <w:t>, para hacer llegar a éstos los documentos y la información asociada a cada uno de los puntos del Orden del Día de la reunión.</w:t>
      </w:r>
    </w:p>
    <w:p w:rsidR="003F2083" w:rsidRPr="003912BD" w:rsidRDefault="003F2083"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10.11 Implementa la Medida</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r w:rsidR="001B7447">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r>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2D77FB"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225D2B" w:rsidRPr="003912BD" w:rsidRDefault="00225D2B"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C7461C"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C7461C" w:rsidRPr="00012D01" w:rsidRDefault="00C7461C" w:rsidP="001B7447">
            <w:pPr>
              <w:jc w:val="both"/>
              <w:rPr>
                <w:rFonts w:ascii="Bell MT" w:hAnsi="Bell MT" w:cs="Arial"/>
                <w:b/>
                <w:bCs/>
                <w:sz w:val="22"/>
                <w:szCs w:val="22"/>
                <w:lang w:val="es-CO" w:eastAsia="es-CO"/>
              </w:rPr>
            </w:pP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DD553E">
            <w:pPr>
              <w:jc w:val="both"/>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3220" w:type="dxa"/>
            <w:tcBorders>
              <w:top w:val="nil"/>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r w:rsidR="00D21343">
              <w:rPr>
                <w:rFonts w:cs="Calibri"/>
                <w:sz w:val="18"/>
                <w:szCs w:val="18"/>
                <w:lang w:val="es-CO" w:eastAsia="es-CO"/>
              </w:rPr>
              <w:t xml:space="preserve">A la fecha la sociedad no se obliga a utilizar los medios electrónicos de comunicación, no obstante, será estudiado para aprobación en el futuro de forma taxativa.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210"/>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2D77FB" w:rsidP="003B5514">
            <w:pPr>
              <w:jc w:val="center"/>
              <w:rPr>
                <w:rFonts w:cs="Calibri"/>
                <w:sz w:val="22"/>
                <w:szCs w:val="22"/>
                <w:lang w:val="es-CO" w:eastAsia="es-CO"/>
              </w:rPr>
            </w:pPr>
          </w:p>
        </w:tc>
      </w:tr>
      <w:tr w:rsidR="002D77FB" w:rsidRPr="003912BD" w:rsidTr="002D77FB">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2D77FB" w:rsidP="003B5514">
            <w:pPr>
              <w:jc w:val="center"/>
              <w:rPr>
                <w:rFonts w:cs="Calibri"/>
                <w:sz w:val="22"/>
                <w:szCs w:val="22"/>
                <w:lang w:val="es-CO" w:eastAsia="es-CO"/>
              </w:rPr>
            </w:pPr>
          </w:p>
        </w:tc>
      </w:tr>
    </w:tbl>
    <w:p w:rsidR="00DA00D8" w:rsidRPr="003912BD" w:rsidRDefault="00DA00D8"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10.12.</w:t>
      </w:r>
      <w:r w:rsidRPr="003912BD">
        <w:rPr>
          <w:rFonts w:ascii="Arial" w:hAnsi="Arial" w:cs="Arial"/>
          <w:sz w:val="22"/>
          <w:szCs w:val="22"/>
        </w:rPr>
        <w:t xml:space="preserve"> </w:t>
      </w:r>
      <w:r w:rsidRPr="003912BD">
        <w:rPr>
          <w:rFonts w:ascii="Arial" w:hAnsi="Arial" w:cs="Arial"/>
          <w:b/>
          <w:sz w:val="22"/>
          <w:szCs w:val="22"/>
        </w:rPr>
        <w:t>Los Estatutos de la sociedad reconocen a los accionistas el derecho a solicitar con antelación suficiente la información o aclaraciones</w:t>
      </w:r>
      <w:r w:rsidRPr="003912BD">
        <w:rPr>
          <w:rFonts w:ascii="Arial" w:hAnsi="Arial" w:cs="Arial"/>
          <w:sz w:val="22"/>
          <w:szCs w:val="22"/>
        </w:rPr>
        <w:t xml:space="preserve"> que estime pertinentes, a través de los canales tradicionales y/o, cuando proceda, de las nuevas tecnologías, o a formular por escrito las preguntas que estimen necesarias en relación con los asuntos comprendidos en el Orden del Día, la documentación recibida o sobre la información pública facilitada por la sociedad. En función del plazo elegido por la sociedad para convocar la Asamblea General de Accionistas, la sociedad determina el periodo dentro del cual los accionistas pueden ejercer este derecho.</w:t>
      </w:r>
    </w:p>
    <w:p w:rsidR="00DA00D8" w:rsidRDefault="00DA00D8" w:rsidP="003B5514">
      <w:pPr>
        <w:pStyle w:val="Prrafodelista"/>
        <w:spacing w:after="0" w:line="240" w:lineRule="auto"/>
        <w:ind w:left="360"/>
        <w:jc w:val="both"/>
        <w:rPr>
          <w:rFonts w:ascii="Arial" w:hAnsi="Arial" w:cs="Arial"/>
          <w:b/>
        </w:rPr>
      </w:pPr>
    </w:p>
    <w:p w:rsidR="00DD553E" w:rsidRPr="003912BD" w:rsidRDefault="00DD553E" w:rsidP="00012D01">
      <w:pPr>
        <w:pStyle w:val="Prrafodelista"/>
        <w:spacing w:after="0" w:line="240" w:lineRule="auto"/>
        <w:ind w:left="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10.12 Implementa la Medida</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r w:rsidR="00380D96"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r>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lastRenderedPageBreak/>
              <w:t>SI. Indique brevemente:</w:t>
            </w:r>
          </w:p>
        </w:tc>
        <w:tc>
          <w:tcPr>
            <w:tcW w:w="7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380D96" w:rsidRPr="003912BD" w:rsidTr="00435465">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380D96" w:rsidRPr="00012D01" w:rsidRDefault="00380D96" w:rsidP="003B5514">
            <w:pPr>
              <w:rPr>
                <w:rFonts w:ascii="Bell MT" w:hAnsi="Bell MT" w:cs="Arial"/>
                <w:sz w:val="22"/>
                <w:szCs w:val="22"/>
                <w:lang w:val="es-CO" w:eastAsia="es-CO"/>
              </w:rPr>
            </w:pPr>
            <w:r w:rsidRPr="00012D01">
              <w:rPr>
                <w:rFonts w:ascii="Bell MT" w:hAnsi="Bell MT" w:cs="Arial"/>
                <w:bCs/>
                <w:sz w:val="22"/>
                <w:szCs w:val="22"/>
                <w:lang w:val="es-CO" w:eastAsia="es-CO"/>
              </w:rPr>
              <w:t>Potestad consagrada en el art. 10 derecho de inspección</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3220" w:type="dxa"/>
            <w:tcBorders>
              <w:top w:val="nil"/>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210"/>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DD553E" w:rsidP="003B5514">
            <w:pPr>
              <w:jc w:val="center"/>
              <w:rPr>
                <w:rFonts w:cs="Calibri"/>
                <w:sz w:val="22"/>
                <w:szCs w:val="22"/>
                <w:lang w:val="es-CO" w:eastAsia="es-CO"/>
              </w:rPr>
            </w:pPr>
            <w:r w:rsidRPr="00DD553E">
              <w:rPr>
                <w:rFonts w:cs="Calibri"/>
                <w:sz w:val="22"/>
                <w:szCs w:val="22"/>
                <w:lang w:val="es-CO" w:eastAsia="es-CO"/>
              </w:rPr>
              <w:t>30-12-2002</w:t>
            </w:r>
            <w:r w:rsidR="002D77FB"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2D77FB" w:rsidP="003B5514">
            <w:pPr>
              <w:jc w:val="center"/>
              <w:rPr>
                <w:rFonts w:cs="Calibri"/>
                <w:sz w:val="22"/>
                <w:szCs w:val="22"/>
                <w:lang w:val="es-CO" w:eastAsia="es-CO"/>
              </w:rPr>
            </w:pPr>
            <w:r w:rsidRPr="003912BD">
              <w:rPr>
                <w:rFonts w:cs="Calibri"/>
                <w:sz w:val="22"/>
                <w:szCs w:val="22"/>
                <w:lang w:val="es-CO" w:eastAsia="es-CO"/>
              </w:rPr>
              <w:t> </w:t>
            </w:r>
          </w:p>
        </w:tc>
      </w:tr>
    </w:tbl>
    <w:p w:rsidR="00DA00D8" w:rsidRPr="003912BD" w:rsidRDefault="00DA00D8"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10.13.</w:t>
      </w:r>
      <w:r w:rsidRPr="003912BD">
        <w:rPr>
          <w:rFonts w:ascii="Arial" w:hAnsi="Arial" w:cs="Arial"/>
          <w:sz w:val="22"/>
          <w:szCs w:val="22"/>
        </w:rPr>
        <w:t xml:space="preserve"> </w:t>
      </w:r>
      <w:r w:rsidRPr="003912BD">
        <w:rPr>
          <w:rFonts w:ascii="Arial" w:hAnsi="Arial" w:cs="Arial"/>
          <w:b/>
          <w:sz w:val="22"/>
          <w:szCs w:val="22"/>
        </w:rPr>
        <w:t>La sociedad ha previsto que la información solicitada pueda denegarse</w:t>
      </w:r>
      <w:r w:rsidRPr="003912BD">
        <w:rPr>
          <w:rFonts w:ascii="Arial" w:hAnsi="Arial" w:cs="Arial"/>
          <w:sz w:val="22"/>
          <w:szCs w:val="22"/>
        </w:rPr>
        <w:t xml:space="preserve"> si, de acuerdo con los procedimientos internos, puede calificarse como: i) irrazonable; ii) irrelevante para conocer la marcha o los intereses de la sociedad; iii) confidencial, lo que incluirá la información privilegiada en el ámbito del mercado de valores, los secretos industriales, las operaciones en curso cuyo buen fin para la compañía dependa sustancialmente del secreto de su negociación; y iv) otras cuya divulgación pongan en inminente y grave peligro la competitividad de la misma. </w:t>
      </w:r>
    </w:p>
    <w:p w:rsidR="00DA00D8" w:rsidRDefault="00DA00D8" w:rsidP="003B5514">
      <w:pPr>
        <w:pStyle w:val="Prrafodelista"/>
        <w:spacing w:after="0" w:line="240" w:lineRule="auto"/>
        <w:ind w:left="360"/>
        <w:jc w:val="both"/>
        <w:rPr>
          <w:rFonts w:ascii="Arial" w:hAnsi="Arial" w:cs="Arial"/>
          <w:b/>
        </w:rPr>
      </w:pPr>
    </w:p>
    <w:p w:rsidR="003F2083" w:rsidRPr="003912BD" w:rsidRDefault="003F2083" w:rsidP="00DD553E">
      <w:pPr>
        <w:pStyle w:val="Prrafodelista"/>
        <w:spacing w:after="0" w:line="240" w:lineRule="auto"/>
        <w:ind w:left="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10.13 Implementa la Medida</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380D96" w:rsidP="003B5514">
            <w:pPr>
              <w:rPr>
                <w:rFonts w:cs="Calibri"/>
                <w:sz w:val="18"/>
                <w:szCs w:val="18"/>
                <w:lang w:val="es-CO" w:eastAsia="es-CO"/>
              </w:rPr>
            </w:pPr>
            <w:r w:rsidRPr="003912BD">
              <w:rPr>
                <w:rFonts w:cs="Calibri"/>
                <w:sz w:val="18"/>
                <w:szCs w:val="18"/>
                <w:lang w:val="es-CO" w:eastAsia="es-CO"/>
              </w:rPr>
              <w:t>x</w:t>
            </w:r>
            <w:r w:rsidR="002D77FB"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r>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380D96" w:rsidRPr="003912BD" w:rsidTr="00435465">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380D96" w:rsidRPr="00012D01" w:rsidRDefault="00380D96" w:rsidP="003B5514">
            <w:pPr>
              <w:rPr>
                <w:rFonts w:ascii="Bell MT" w:hAnsi="Bell MT" w:cs="Arial"/>
                <w:sz w:val="22"/>
                <w:szCs w:val="22"/>
                <w:lang w:val="es-CO" w:eastAsia="es-CO"/>
              </w:rPr>
            </w:pPr>
            <w:r w:rsidRPr="00012D01">
              <w:rPr>
                <w:rFonts w:ascii="Bell MT" w:hAnsi="Bell MT" w:cs="Arial"/>
                <w:bCs/>
                <w:sz w:val="22"/>
                <w:szCs w:val="22"/>
                <w:lang w:val="es-CO" w:eastAsia="es-CO"/>
              </w:rPr>
              <w:t>Situación consagrada en el art. 10 derecho de inspección</w:t>
            </w:r>
          </w:p>
        </w:tc>
        <w:tc>
          <w:tcPr>
            <w:tcW w:w="400" w:type="dxa"/>
            <w:tcBorders>
              <w:top w:val="nil"/>
              <w:left w:val="nil"/>
              <w:bottom w:val="nil"/>
              <w:right w:val="single" w:sz="8" w:space="0" w:color="auto"/>
            </w:tcBorders>
            <w:shd w:val="clear" w:color="auto" w:fill="auto"/>
            <w:noWrap/>
            <w:vAlign w:val="bottom"/>
            <w:hideMark/>
          </w:tcPr>
          <w:p w:rsidR="00380D96" w:rsidRPr="003912BD" w:rsidRDefault="00380D96"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3220" w:type="dxa"/>
            <w:tcBorders>
              <w:top w:val="nil"/>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210"/>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DD553E" w:rsidP="003B5514">
            <w:pPr>
              <w:jc w:val="center"/>
              <w:rPr>
                <w:rFonts w:cs="Calibri"/>
                <w:sz w:val="22"/>
                <w:szCs w:val="22"/>
                <w:lang w:val="es-CO" w:eastAsia="es-CO"/>
              </w:rPr>
            </w:pPr>
            <w:r w:rsidRPr="00DD553E">
              <w:rPr>
                <w:rFonts w:cs="Calibri"/>
                <w:sz w:val="22"/>
                <w:szCs w:val="22"/>
                <w:lang w:val="es-CO" w:eastAsia="es-CO"/>
              </w:rPr>
              <w:t>30-12-2002</w:t>
            </w:r>
            <w:r w:rsidR="002D77FB"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2D77FB" w:rsidP="003B5514">
            <w:pPr>
              <w:jc w:val="center"/>
              <w:rPr>
                <w:rFonts w:cs="Calibri"/>
                <w:sz w:val="22"/>
                <w:szCs w:val="22"/>
                <w:lang w:val="es-CO" w:eastAsia="es-CO"/>
              </w:rPr>
            </w:pPr>
            <w:r w:rsidRPr="003912BD">
              <w:rPr>
                <w:rFonts w:cs="Calibri"/>
                <w:sz w:val="22"/>
                <w:szCs w:val="22"/>
                <w:lang w:val="es-CO" w:eastAsia="es-CO"/>
              </w:rPr>
              <w:t> </w:t>
            </w:r>
          </w:p>
        </w:tc>
      </w:tr>
    </w:tbl>
    <w:p w:rsidR="00225D2B" w:rsidRDefault="00225D2B" w:rsidP="003B5514">
      <w:pPr>
        <w:jc w:val="both"/>
        <w:rPr>
          <w:rFonts w:ascii="Arial" w:eastAsia="Calibri" w:hAnsi="Arial" w:cs="Arial"/>
          <w:b/>
          <w:sz w:val="22"/>
          <w:szCs w:val="22"/>
          <w:lang w:eastAsia="en-US"/>
        </w:rPr>
      </w:pPr>
    </w:p>
    <w:p w:rsidR="00DD553E" w:rsidRPr="003912BD" w:rsidRDefault="00DD553E"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10.14.</w:t>
      </w:r>
      <w:r w:rsidRPr="003912BD">
        <w:rPr>
          <w:rFonts w:ascii="Arial" w:hAnsi="Arial" w:cs="Arial"/>
          <w:sz w:val="22"/>
          <w:szCs w:val="22"/>
        </w:rPr>
        <w:t xml:space="preserve"> Cuando la respuesta facilitada a un accionista pueda ponerlo en ventaja, la </w:t>
      </w:r>
      <w:r w:rsidRPr="003912BD">
        <w:rPr>
          <w:rFonts w:ascii="Arial" w:hAnsi="Arial" w:cs="Arial"/>
          <w:b/>
          <w:sz w:val="22"/>
          <w:szCs w:val="22"/>
        </w:rPr>
        <w:t>sociedad garantiza el acceso a dicha respuesta a los demás accionistas</w:t>
      </w:r>
      <w:r w:rsidRPr="003912BD">
        <w:rPr>
          <w:rFonts w:ascii="Arial" w:hAnsi="Arial" w:cs="Arial"/>
          <w:sz w:val="22"/>
          <w:szCs w:val="22"/>
        </w:rPr>
        <w:t xml:space="preserve"> de manera concomitante, de acuerdo con los mecanismos establecidos para el efecto, y en las mismas condiciones.</w:t>
      </w:r>
    </w:p>
    <w:p w:rsidR="003B5514" w:rsidRDefault="003B5514" w:rsidP="003B5514">
      <w:pPr>
        <w:jc w:val="both"/>
        <w:rPr>
          <w:rFonts w:ascii="Arial" w:hAnsi="Arial" w:cs="Arial"/>
          <w:sz w:val="22"/>
          <w:szCs w:val="22"/>
        </w:rPr>
      </w:pPr>
    </w:p>
    <w:p w:rsidR="00DD553E" w:rsidRPr="003912BD" w:rsidRDefault="00DD553E"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10.14 Implementa la Medida</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r w:rsidR="00C7461C"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r>
      <w:tr w:rsidR="002D77FB" w:rsidRPr="003912BD" w:rsidTr="002D77FB">
        <w:trPr>
          <w:trHeight w:val="315"/>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lastRenderedPageBreak/>
              <w:t>SI. Indique brevemente:</w:t>
            </w:r>
          </w:p>
        </w:tc>
        <w:tc>
          <w:tcPr>
            <w:tcW w:w="7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C7461C"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225D2B" w:rsidRPr="00012D01" w:rsidRDefault="00225D2B" w:rsidP="00012D01">
            <w:pPr>
              <w:jc w:val="both"/>
              <w:rPr>
                <w:rFonts w:ascii="Bell MT" w:hAnsi="Bell MT" w:cs="Calibri"/>
                <w:b/>
                <w:bCs/>
                <w:sz w:val="18"/>
                <w:szCs w:val="18"/>
                <w:lang w:val="es-CO" w:eastAsia="es-CO"/>
              </w:rPr>
            </w:pPr>
          </w:p>
          <w:p w:rsidR="00C7461C" w:rsidRPr="00947387" w:rsidRDefault="00947387" w:rsidP="00947387">
            <w:pPr>
              <w:spacing w:line="276" w:lineRule="auto"/>
              <w:jc w:val="both"/>
              <w:rPr>
                <w:rFonts w:ascii="Arial Narrow" w:hAnsi="Arial Narrow" w:cs="Calibri"/>
                <w:bCs/>
                <w:sz w:val="22"/>
                <w:szCs w:val="22"/>
                <w:lang w:val="es-CO" w:eastAsia="es-CO"/>
              </w:rPr>
            </w:pPr>
            <w:r w:rsidRPr="00947387">
              <w:rPr>
                <w:rFonts w:ascii="Arial Narrow" w:hAnsi="Arial Narrow"/>
                <w:sz w:val="20"/>
                <w:szCs w:val="20"/>
              </w:rPr>
              <w:t xml:space="preserve">Lo expresado en la presente disposición se consignó en el artículo décimo del Reglamento de la Asamblea General de Accionistas, el cual hace parte del Código de Buen Gobierno de la Sociedad. Lo anterior, con la finalidad de garantizar que los accionistas tengan acceso a la información que consideren necesaria.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00"/>
          <w:jc w:val="center"/>
        </w:trPr>
        <w:tc>
          <w:tcPr>
            <w:tcW w:w="3220" w:type="dxa"/>
            <w:tcBorders>
              <w:top w:val="nil"/>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DD553E">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DD553E">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2D77FB" w:rsidRPr="003912BD" w:rsidRDefault="002D77FB" w:rsidP="003B5514">
            <w:pPr>
              <w:rPr>
                <w:rFonts w:cs="Calibri"/>
                <w:sz w:val="22"/>
                <w:szCs w:val="22"/>
                <w:lang w:val="es-CO" w:eastAsia="es-CO"/>
              </w:rPr>
            </w:pPr>
            <w:r w:rsidRPr="003912BD">
              <w:rPr>
                <w:rFonts w:cs="Calibri"/>
                <w:sz w:val="22"/>
                <w:szCs w:val="22"/>
                <w:lang w:val="es-CO" w:eastAsia="es-CO"/>
              </w:rPr>
              <w:t> </w:t>
            </w:r>
          </w:p>
        </w:tc>
      </w:tr>
      <w:tr w:rsidR="002D77FB" w:rsidRPr="003912BD" w:rsidTr="002D77FB">
        <w:trPr>
          <w:trHeight w:val="210"/>
          <w:jc w:val="center"/>
        </w:trPr>
        <w:tc>
          <w:tcPr>
            <w:tcW w:w="32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2D77FB" w:rsidRPr="003912BD" w:rsidRDefault="002D77FB" w:rsidP="003B5514">
            <w:pPr>
              <w:rPr>
                <w:rFonts w:cs="Calibri"/>
                <w:sz w:val="22"/>
                <w:szCs w:val="22"/>
                <w:lang w:val="es-CO" w:eastAsia="es-CO"/>
              </w:rPr>
            </w:pPr>
          </w:p>
        </w:tc>
      </w:tr>
      <w:tr w:rsidR="002D77FB" w:rsidRPr="003912BD" w:rsidTr="002D77FB">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DD553E" w:rsidP="003B5514">
            <w:pPr>
              <w:jc w:val="center"/>
              <w:rPr>
                <w:rFonts w:cs="Calibri"/>
                <w:sz w:val="22"/>
                <w:szCs w:val="22"/>
                <w:lang w:val="es-CO" w:eastAsia="es-CO"/>
              </w:rPr>
            </w:pPr>
            <w:r w:rsidRPr="00DD553E">
              <w:rPr>
                <w:rFonts w:cs="Calibri"/>
                <w:sz w:val="22"/>
                <w:szCs w:val="22"/>
                <w:lang w:val="es-CO" w:eastAsia="es-CO"/>
              </w:rPr>
              <w:t>30-12-2002</w:t>
            </w:r>
            <w:r w:rsidR="002D77FB" w:rsidRPr="003912BD">
              <w:rPr>
                <w:rFonts w:cs="Calibri"/>
                <w:sz w:val="22"/>
                <w:szCs w:val="22"/>
                <w:lang w:val="es-CO" w:eastAsia="es-CO"/>
              </w:rPr>
              <w:t> </w:t>
            </w:r>
          </w:p>
        </w:tc>
      </w:tr>
      <w:tr w:rsidR="002D77FB" w:rsidRPr="003912BD" w:rsidTr="002D77FB">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D77FB" w:rsidRPr="003912BD" w:rsidRDefault="002D77FB"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D77FB" w:rsidRPr="003912BD" w:rsidRDefault="002D77FB" w:rsidP="00947387">
            <w:pPr>
              <w:jc w:val="center"/>
              <w:rPr>
                <w:rFonts w:cs="Calibri"/>
                <w:sz w:val="22"/>
                <w:szCs w:val="22"/>
                <w:lang w:val="es-CO" w:eastAsia="es-CO"/>
              </w:rPr>
            </w:pPr>
            <w:r w:rsidRPr="003912BD">
              <w:rPr>
                <w:rFonts w:cs="Calibri"/>
                <w:sz w:val="22"/>
                <w:szCs w:val="22"/>
                <w:lang w:val="es-CO" w:eastAsia="es-CO"/>
              </w:rPr>
              <w:t> </w:t>
            </w:r>
            <w:r w:rsidR="001B7447">
              <w:rPr>
                <w:rFonts w:cs="Calibri"/>
                <w:sz w:val="22"/>
                <w:szCs w:val="22"/>
                <w:lang w:val="es-CO" w:eastAsia="es-CO"/>
              </w:rPr>
              <w:t>Reforma al Código de mejores prácticas de buen gobierno de 2017</w:t>
            </w:r>
            <w:r w:rsidR="00947387">
              <w:rPr>
                <w:rFonts w:cs="Calibri"/>
                <w:sz w:val="22"/>
                <w:szCs w:val="22"/>
                <w:lang w:val="es-CO" w:eastAsia="es-CO"/>
              </w:rPr>
              <w:t xml:space="preserve">, </w:t>
            </w:r>
            <w:r w:rsidR="001B7447">
              <w:rPr>
                <w:rFonts w:cs="Calibri"/>
                <w:sz w:val="22"/>
                <w:szCs w:val="22"/>
                <w:lang w:val="es-CO" w:eastAsia="es-CO"/>
              </w:rPr>
              <w:t xml:space="preserve"> aprobado en la Asamblea de Marzo de 2018.</w:t>
            </w:r>
            <w:r w:rsidR="001B7447" w:rsidRPr="003912BD">
              <w:rPr>
                <w:rFonts w:cs="Calibri"/>
                <w:sz w:val="22"/>
                <w:szCs w:val="22"/>
                <w:lang w:val="es-CO" w:eastAsia="es-CO"/>
              </w:rPr>
              <w:t> </w:t>
            </w:r>
          </w:p>
        </w:tc>
      </w:tr>
    </w:tbl>
    <w:p w:rsidR="00D33156" w:rsidRDefault="00D33156" w:rsidP="003B5514">
      <w:pPr>
        <w:jc w:val="both"/>
        <w:rPr>
          <w:rFonts w:ascii="Arial" w:hAnsi="Arial" w:cs="Arial"/>
          <w:sz w:val="22"/>
          <w:szCs w:val="22"/>
        </w:rPr>
      </w:pPr>
    </w:p>
    <w:p w:rsidR="00DD553E" w:rsidRPr="003912BD" w:rsidRDefault="00DD553E"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11: Regulación de la representación.</w:t>
      </w:r>
    </w:p>
    <w:p w:rsidR="001038BA" w:rsidRPr="003912BD" w:rsidRDefault="001038BA" w:rsidP="003B5514">
      <w:pPr>
        <w:ind w:firstLine="708"/>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11.1.</w:t>
      </w:r>
      <w:r w:rsidRPr="003912BD">
        <w:rPr>
          <w:rFonts w:ascii="Arial" w:hAnsi="Arial" w:cs="Arial"/>
          <w:sz w:val="22"/>
          <w:szCs w:val="22"/>
        </w:rPr>
        <w:t xml:space="preserve"> Sin perjuicio de los límites previstos en el artículo 185 del Código de Comercio, la Circular Externa 24 de 2010 y las normas que las modifiquen, adicionen o sustituyan, </w:t>
      </w:r>
      <w:r w:rsidRPr="003912BD">
        <w:rPr>
          <w:rFonts w:ascii="Arial" w:hAnsi="Arial" w:cs="Arial"/>
          <w:b/>
          <w:sz w:val="22"/>
          <w:szCs w:val="22"/>
        </w:rPr>
        <w:t>la sociedad no limita el derecho del accionista a hacerse representar en la Asamblea General de Accionistas,</w:t>
      </w:r>
      <w:r w:rsidRPr="003912BD">
        <w:rPr>
          <w:rFonts w:ascii="Arial" w:hAnsi="Arial" w:cs="Arial"/>
          <w:sz w:val="22"/>
          <w:szCs w:val="22"/>
        </w:rPr>
        <w:t xml:space="preserve"> pudiendo delegar su voto en cualquier persona, sea ésta accionista o no.</w:t>
      </w:r>
    </w:p>
    <w:p w:rsidR="00274651" w:rsidRDefault="00274651" w:rsidP="003B5514">
      <w:pPr>
        <w:jc w:val="both"/>
        <w:rPr>
          <w:rFonts w:ascii="Arial" w:hAnsi="Arial" w:cs="Arial"/>
          <w:sz w:val="22"/>
          <w:szCs w:val="22"/>
        </w:rPr>
      </w:pPr>
    </w:p>
    <w:p w:rsidR="00012D01" w:rsidRPr="003912BD" w:rsidRDefault="00012D01"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11.1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553D36"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225D2B" w:rsidRPr="003912BD" w:rsidRDefault="00225D2B"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1B66DC" w:rsidRPr="003912BD" w:rsidTr="00BF6487">
        <w:trPr>
          <w:trHeight w:val="300"/>
          <w:jc w:val="center"/>
        </w:trPr>
        <w:tc>
          <w:tcPr>
            <w:tcW w:w="7080" w:type="dxa"/>
            <w:gridSpan w:val="8"/>
            <w:tcBorders>
              <w:top w:val="nil"/>
              <w:left w:val="single" w:sz="8" w:space="0" w:color="auto"/>
              <w:right w:val="single" w:sz="8" w:space="0" w:color="auto"/>
            </w:tcBorders>
            <w:shd w:val="clear" w:color="auto" w:fill="auto"/>
            <w:noWrap/>
            <w:vAlign w:val="bottom"/>
            <w:hideMark/>
          </w:tcPr>
          <w:p w:rsidR="001B66DC" w:rsidRPr="00012D01" w:rsidRDefault="001B66DC" w:rsidP="007F6A40">
            <w:pPr>
              <w:rPr>
                <w:rFonts w:ascii="Bell MT" w:hAnsi="Bell MT" w:cs="Arial"/>
                <w:sz w:val="22"/>
                <w:szCs w:val="22"/>
                <w:lang w:val="es-CO" w:eastAsia="es-CO"/>
              </w:rPr>
            </w:pPr>
            <w:r w:rsidRPr="00012D01">
              <w:rPr>
                <w:rFonts w:ascii="Bell MT" w:hAnsi="Bell MT" w:cs="Arial"/>
                <w:bCs/>
                <w:sz w:val="22"/>
                <w:szCs w:val="22"/>
                <w:lang w:val="es-CO" w:eastAsia="es-CO"/>
              </w:rPr>
              <w:t>El accionista puede hacerse representar en la Asamblea</w:t>
            </w:r>
            <w:r w:rsidR="007F6A40">
              <w:rPr>
                <w:rFonts w:ascii="Bell MT" w:hAnsi="Bell MT" w:cs="Arial"/>
                <w:bCs/>
                <w:sz w:val="22"/>
                <w:szCs w:val="22"/>
                <w:lang w:val="es-CO" w:eastAsia="es-CO"/>
              </w:rPr>
              <w:t xml:space="preserve"> mediante poder</w:t>
            </w:r>
            <w:r w:rsidR="001B7447">
              <w:rPr>
                <w:rFonts w:ascii="Bell MT" w:hAnsi="Bell MT" w:cs="Arial"/>
                <w:bCs/>
                <w:sz w:val="22"/>
                <w:szCs w:val="22"/>
                <w:lang w:val="es-CO" w:eastAsia="es-CO"/>
              </w:rPr>
              <w:t xml:space="preserve"> a cualquier persona</w:t>
            </w:r>
            <w:r w:rsidR="007F6A40">
              <w:rPr>
                <w:rFonts w:ascii="Bell MT" w:hAnsi="Bell MT" w:cs="Arial"/>
                <w:bCs/>
                <w:sz w:val="22"/>
                <w:szCs w:val="22"/>
                <w:lang w:val="es-CO" w:eastAsia="es-CO"/>
              </w:rPr>
              <w:t xml:space="preserve">, según lo estipulado en el </w:t>
            </w:r>
            <w:r w:rsidRPr="00012D01">
              <w:rPr>
                <w:rFonts w:ascii="Bell MT" w:hAnsi="Bell MT" w:cs="Arial"/>
                <w:bCs/>
                <w:sz w:val="22"/>
                <w:szCs w:val="22"/>
                <w:lang w:val="es-CO" w:eastAsia="es-CO"/>
              </w:rPr>
              <w:t xml:space="preserve"> </w:t>
            </w:r>
            <w:r w:rsidR="007F6A40" w:rsidRPr="00012D01">
              <w:rPr>
                <w:rFonts w:ascii="Bell MT" w:hAnsi="Bell MT" w:cs="Arial"/>
                <w:bCs/>
                <w:sz w:val="22"/>
                <w:szCs w:val="22"/>
                <w:lang w:val="es-CO" w:eastAsia="es-CO"/>
              </w:rPr>
              <w:t xml:space="preserve">Art. 30 </w:t>
            </w:r>
            <w:r w:rsidR="007F6A40">
              <w:rPr>
                <w:rFonts w:ascii="Bell MT" w:hAnsi="Bell MT" w:cs="Arial"/>
                <w:bCs/>
                <w:sz w:val="22"/>
                <w:szCs w:val="22"/>
                <w:lang w:val="es-CO" w:eastAsia="es-CO"/>
              </w:rPr>
              <w:t>de los Estatutos.</w:t>
            </w:r>
            <w:r w:rsidRPr="00012D01">
              <w:rPr>
                <w:rFonts w:ascii="Bell MT" w:hAnsi="Bell MT" w:cs="Arial"/>
                <w:b/>
                <w:bCs/>
                <w:sz w:val="22"/>
                <w:szCs w:val="22"/>
                <w:lang w:val="es-CO" w:eastAsia="es-CO"/>
              </w:rPr>
              <w:t xml:space="preserve"> </w:t>
            </w:r>
          </w:p>
        </w:tc>
      </w:tr>
      <w:tr w:rsidR="00E233E4" w:rsidRPr="003912BD" w:rsidTr="00BF6487">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BF6487">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7E07A4" w:rsidP="003B5514">
            <w:pPr>
              <w:jc w:val="center"/>
              <w:rPr>
                <w:rFonts w:cs="Calibri"/>
                <w:sz w:val="22"/>
                <w:szCs w:val="22"/>
                <w:lang w:val="es-CO" w:eastAsia="es-CO"/>
              </w:rPr>
            </w:pPr>
            <w:r w:rsidRPr="007E07A4">
              <w:rPr>
                <w:rFonts w:cs="Calibri"/>
                <w:sz w:val="22"/>
                <w:szCs w:val="22"/>
                <w:lang w:val="es-CO" w:eastAsia="es-CO"/>
              </w:rPr>
              <w:t>15-11-1996</w:t>
            </w:r>
            <w:r w:rsidR="00E233E4"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DA00D8" w:rsidRPr="003912BD" w:rsidRDefault="00DA00D8" w:rsidP="003B5514">
      <w:pPr>
        <w:pStyle w:val="Prrafodelista"/>
        <w:spacing w:after="0" w:line="240" w:lineRule="auto"/>
        <w:ind w:left="360"/>
        <w:jc w:val="both"/>
        <w:rPr>
          <w:rFonts w:ascii="Arial" w:hAnsi="Arial" w:cs="Arial"/>
          <w:b/>
        </w:rPr>
      </w:pPr>
    </w:p>
    <w:p w:rsidR="00225D2B" w:rsidRPr="003912BD" w:rsidRDefault="00225D2B" w:rsidP="007E07A4">
      <w:pPr>
        <w:pStyle w:val="Prrafodelista"/>
        <w:spacing w:after="0" w:line="240" w:lineRule="auto"/>
        <w:ind w:left="0"/>
        <w:jc w:val="both"/>
        <w:rPr>
          <w:rFonts w:ascii="Arial" w:hAnsi="Arial" w:cs="Arial"/>
          <w:b/>
        </w:rPr>
      </w:pPr>
    </w:p>
    <w:p w:rsidR="001038BA" w:rsidRDefault="001038BA" w:rsidP="003B5514">
      <w:pPr>
        <w:jc w:val="both"/>
        <w:rPr>
          <w:rFonts w:ascii="Arial" w:hAnsi="Arial" w:cs="Arial"/>
          <w:sz w:val="22"/>
          <w:szCs w:val="22"/>
        </w:rPr>
      </w:pPr>
      <w:r w:rsidRPr="003912BD">
        <w:rPr>
          <w:rFonts w:ascii="Arial" w:hAnsi="Arial" w:cs="Arial"/>
          <w:b/>
          <w:sz w:val="22"/>
          <w:szCs w:val="22"/>
        </w:rPr>
        <w:lastRenderedPageBreak/>
        <w:t>11.2.</w:t>
      </w:r>
      <w:r w:rsidRPr="003912BD">
        <w:rPr>
          <w:rFonts w:ascii="Arial" w:hAnsi="Arial" w:cs="Arial"/>
          <w:sz w:val="22"/>
          <w:szCs w:val="22"/>
        </w:rPr>
        <w:t xml:space="preserve"> </w:t>
      </w:r>
      <w:r w:rsidRPr="003912BD">
        <w:rPr>
          <w:rFonts w:ascii="Arial" w:hAnsi="Arial" w:cs="Arial"/>
          <w:b/>
          <w:sz w:val="22"/>
          <w:szCs w:val="22"/>
        </w:rPr>
        <w:t>La sociedad minimiza el uso de delegaciones de voto en blanco, sin instrucciones de voto</w:t>
      </w:r>
      <w:r w:rsidRPr="003912BD">
        <w:rPr>
          <w:rFonts w:ascii="Arial" w:hAnsi="Arial" w:cs="Arial"/>
          <w:sz w:val="22"/>
          <w:szCs w:val="22"/>
        </w:rPr>
        <w:t>, promoviendo de manera activa el uso de un modelo estándar de carta de representación que la propia sociedad hace llegar a los accionistas o publica en su página web. En el modelo se incluyen los puntos del Orden del Día y las correspondientes Propuestas de Acuerdo determinados conforme al procedimiento establecido con anterioridad y que serán sometidas a la consideración de los accionistas, con el objetivo de que el accionista, si así lo estima conveniente, indique, en cada caso, el sentido de su voto a su representante.</w:t>
      </w:r>
    </w:p>
    <w:p w:rsidR="007E07A4" w:rsidRPr="003912BD" w:rsidRDefault="007E07A4"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11.2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FB3290">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225D2B" w:rsidRPr="003912BD" w:rsidRDefault="00225D2B"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925FDE"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925FDE" w:rsidRPr="007E07A4" w:rsidRDefault="00925FDE" w:rsidP="00012D01">
            <w:pPr>
              <w:jc w:val="both"/>
              <w:rPr>
                <w:rFonts w:ascii="Arial" w:hAnsi="Arial" w:cs="Arial"/>
                <w:bCs/>
                <w:sz w:val="22"/>
                <w:szCs w:val="22"/>
                <w:lang w:val="es-CO" w:eastAsia="es-CO"/>
              </w:rPr>
            </w:pP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3220" w:type="dxa"/>
            <w:tcBorders>
              <w:top w:val="nil"/>
              <w:left w:val="single" w:sz="8" w:space="0" w:color="auto"/>
              <w:bottom w:val="nil"/>
              <w:right w:val="nil"/>
            </w:tcBorders>
            <w:shd w:val="clear" w:color="auto" w:fill="auto"/>
            <w:noWrap/>
            <w:vAlign w:val="bottom"/>
            <w:hideMark/>
          </w:tcPr>
          <w:p w:rsidR="00FB3290" w:rsidRPr="00E825E5" w:rsidRDefault="00E233E4" w:rsidP="00FB3290">
            <w:pPr>
              <w:jc w:val="both"/>
              <w:rPr>
                <w:rFonts w:ascii="Century Gothic" w:hAnsi="Century Gothic" w:cs="Arial"/>
                <w:sz w:val="20"/>
                <w:szCs w:val="20"/>
              </w:rPr>
            </w:pPr>
            <w:r w:rsidRPr="003912BD">
              <w:rPr>
                <w:rFonts w:ascii="Arial Narrow" w:hAnsi="Arial Narrow" w:cs="Calibri"/>
                <w:b/>
                <w:bCs/>
                <w:sz w:val="18"/>
                <w:szCs w:val="18"/>
                <w:lang w:val="es-CO" w:eastAsia="es-CO"/>
              </w:rPr>
              <w:t>NO. Explique:</w:t>
            </w:r>
            <w:r w:rsidR="00FB3290" w:rsidRPr="00E825E5">
              <w:rPr>
                <w:rFonts w:ascii="Century Gothic" w:hAnsi="Century Gothic" w:cs="Arial"/>
                <w:sz w:val="20"/>
                <w:szCs w:val="20"/>
              </w:rPr>
              <w:t xml:space="preserve"> </w:t>
            </w:r>
            <w:r w:rsidR="00FB3290" w:rsidRPr="00FB3290">
              <w:rPr>
                <w:rFonts w:ascii="Arial Narrow" w:hAnsi="Arial Narrow" w:cs="Arial"/>
                <w:sz w:val="20"/>
                <w:szCs w:val="20"/>
              </w:rPr>
              <w:t>La Sociedad propende por minimiza</w:t>
            </w:r>
            <w:r w:rsidR="00D21343">
              <w:rPr>
                <w:rFonts w:ascii="Arial Narrow" w:hAnsi="Arial Narrow" w:cs="Arial"/>
                <w:sz w:val="20"/>
                <w:szCs w:val="20"/>
              </w:rPr>
              <w:t>r</w:t>
            </w:r>
            <w:r w:rsidR="00FB3290" w:rsidRPr="00FB3290">
              <w:rPr>
                <w:rFonts w:ascii="Arial Narrow" w:hAnsi="Arial Narrow" w:cs="Arial"/>
                <w:sz w:val="20"/>
                <w:szCs w:val="20"/>
              </w:rPr>
              <w:t xml:space="preserve"> el uso de delegaciones de voto en blanco. No obstante, actualmente no se implementa un modelo estándar de carta de representación, con la finalidad de remitirla a los accionistas directamente o publicarla en la página web de la Sociedad. La presente disposición será analizada en la  próxima Asamblea General de Accionistas, con la finalidad de determinar en el futuro su implementación. </w:t>
            </w:r>
          </w:p>
          <w:p w:rsidR="00E233E4" w:rsidRPr="00FB3290" w:rsidRDefault="00E233E4" w:rsidP="003B5514">
            <w:pPr>
              <w:rPr>
                <w:rFonts w:ascii="Arial Narrow" w:hAnsi="Arial Narrow" w:cs="Calibri"/>
                <w:b/>
                <w:bCs/>
                <w:sz w:val="18"/>
                <w:szCs w:val="18"/>
                <w:lang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DA00D8" w:rsidRPr="003912BD" w:rsidRDefault="00DA00D8" w:rsidP="003B5514">
      <w:pPr>
        <w:pStyle w:val="Prrafodelista"/>
        <w:spacing w:after="0" w:line="240" w:lineRule="auto"/>
        <w:ind w:left="360"/>
        <w:jc w:val="both"/>
        <w:rPr>
          <w:rFonts w:ascii="Arial" w:hAnsi="Arial" w:cs="Arial"/>
          <w:b/>
        </w:rPr>
      </w:pPr>
    </w:p>
    <w:p w:rsidR="007E07A4" w:rsidRDefault="007E07A4" w:rsidP="003B5514">
      <w:pPr>
        <w:jc w:val="both"/>
        <w:rPr>
          <w:rFonts w:ascii="Arial" w:eastAsia="Calibri" w:hAnsi="Arial" w:cs="Arial"/>
          <w:b/>
          <w:sz w:val="22"/>
          <w:szCs w:val="22"/>
          <w:lang w:eastAsia="en-US"/>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12: Asistencia de otras personas además de los accionistas.</w:t>
      </w:r>
    </w:p>
    <w:p w:rsidR="001038BA" w:rsidRPr="003912BD" w:rsidRDefault="001038BA" w:rsidP="003B5514">
      <w:pPr>
        <w:ind w:firstLine="708"/>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12.1.</w:t>
      </w:r>
      <w:r w:rsidRPr="003912BD">
        <w:rPr>
          <w:rFonts w:ascii="Arial" w:hAnsi="Arial" w:cs="Arial"/>
          <w:sz w:val="22"/>
          <w:szCs w:val="22"/>
        </w:rPr>
        <w:t xml:space="preserve"> Con el objetivo de revitalizar el papel de la Asamblea General en la conformación de la voluntad societaria, y hacer de ella un órgano mucho más participativo, el Reglamento de la Asamblea de </w:t>
      </w:r>
      <w:r w:rsidRPr="003912BD">
        <w:rPr>
          <w:rFonts w:ascii="Arial" w:hAnsi="Arial" w:cs="Arial"/>
          <w:b/>
          <w:sz w:val="22"/>
          <w:szCs w:val="22"/>
        </w:rPr>
        <w:t>la sociedad exige que los miembros de la Junta Directiva y, muy especialmente, los Presidentes de los Comités de la Junta Directiva, así como el Presidente de la sociedad, asistan a la Asamblea</w:t>
      </w:r>
      <w:r w:rsidRPr="003912BD">
        <w:rPr>
          <w:rFonts w:ascii="Arial" w:hAnsi="Arial" w:cs="Arial"/>
          <w:sz w:val="22"/>
          <w:szCs w:val="22"/>
        </w:rPr>
        <w:t xml:space="preserve"> para responder a las inquietudes de los accionistas.</w:t>
      </w:r>
    </w:p>
    <w:p w:rsidR="00DA00D8" w:rsidRDefault="00DA00D8" w:rsidP="003B5514">
      <w:pPr>
        <w:pStyle w:val="Prrafodelista"/>
        <w:spacing w:after="0" w:line="240" w:lineRule="auto"/>
        <w:ind w:left="360"/>
        <w:jc w:val="both"/>
        <w:rPr>
          <w:rFonts w:ascii="Arial" w:hAnsi="Arial" w:cs="Arial"/>
          <w:b/>
        </w:rPr>
      </w:pPr>
    </w:p>
    <w:p w:rsidR="007E07A4" w:rsidRDefault="007E07A4" w:rsidP="003B5514">
      <w:pPr>
        <w:pStyle w:val="Prrafodelista"/>
        <w:spacing w:after="0" w:line="240" w:lineRule="auto"/>
        <w:ind w:left="360"/>
        <w:jc w:val="both"/>
        <w:rPr>
          <w:rFonts w:ascii="Arial" w:hAnsi="Arial" w:cs="Arial"/>
          <w:b/>
        </w:rPr>
      </w:pPr>
    </w:p>
    <w:p w:rsidR="00012D01" w:rsidRPr="003912BD" w:rsidRDefault="00012D01"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12.1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553D36"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553D36" w:rsidRPr="003912BD" w:rsidTr="00435465">
        <w:trPr>
          <w:trHeight w:val="315"/>
          <w:jc w:val="center"/>
        </w:trPr>
        <w:tc>
          <w:tcPr>
            <w:tcW w:w="7080" w:type="dxa"/>
            <w:gridSpan w:val="8"/>
            <w:tcBorders>
              <w:top w:val="nil"/>
              <w:left w:val="single" w:sz="8" w:space="0" w:color="auto"/>
              <w:bottom w:val="single" w:sz="8" w:space="0" w:color="auto"/>
              <w:right w:val="single" w:sz="8" w:space="0" w:color="auto"/>
            </w:tcBorders>
            <w:shd w:val="clear" w:color="auto" w:fill="auto"/>
            <w:noWrap/>
            <w:vAlign w:val="bottom"/>
            <w:hideMark/>
          </w:tcPr>
          <w:p w:rsidR="00553D36" w:rsidRPr="00947387" w:rsidRDefault="00553D36" w:rsidP="00947387">
            <w:pPr>
              <w:jc w:val="both"/>
              <w:rPr>
                <w:rFonts w:ascii="Arial Narrow" w:hAnsi="Arial Narrow" w:cs="Arial"/>
                <w:sz w:val="20"/>
                <w:szCs w:val="20"/>
                <w:lang w:val="es-CO" w:eastAsia="es-CO"/>
              </w:rPr>
            </w:pPr>
            <w:r w:rsidRPr="00947387">
              <w:rPr>
                <w:rFonts w:ascii="Arial Narrow" w:hAnsi="Arial Narrow" w:cs="Arial"/>
                <w:sz w:val="20"/>
                <w:szCs w:val="20"/>
                <w:lang w:val="es-CO" w:eastAsia="es-CO"/>
              </w:rPr>
              <w:t>Siempre están presentes en la Asamblea</w:t>
            </w:r>
            <w:r w:rsidR="001B7447" w:rsidRPr="00947387">
              <w:rPr>
                <w:rFonts w:ascii="Arial Narrow" w:hAnsi="Arial Narrow" w:cs="Arial"/>
                <w:sz w:val="20"/>
                <w:szCs w:val="20"/>
                <w:lang w:val="es-CO" w:eastAsia="es-CO"/>
              </w:rPr>
              <w:t xml:space="preserve"> los miembros de la Junta Directiva, no obstante, </w:t>
            </w:r>
            <w:r w:rsidR="00947387" w:rsidRPr="00947387">
              <w:rPr>
                <w:rFonts w:ascii="Arial Narrow" w:hAnsi="Arial Narrow"/>
                <w:sz w:val="20"/>
                <w:szCs w:val="20"/>
              </w:rPr>
              <w:t>el artículo décimo segundo del Reglamento de la Asamblea General de Accionistas, el cual hace parte del Código de Buen Gobierno de la Sociedad, establece que la Sociedad promueve la asistencia de los miembros de Junta Directiva y el Gerente de la Sociedad con la finalidad de que respondan a las inquietudes de los accionistas.</w:t>
            </w:r>
          </w:p>
        </w:tc>
      </w:tr>
      <w:tr w:rsidR="00E233E4" w:rsidRPr="003912BD" w:rsidTr="00BF6487">
        <w:trPr>
          <w:trHeight w:val="300"/>
          <w:jc w:val="center"/>
        </w:trPr>
        <w:tc>
          <w:tcPr>
            <w:tcW w:w="3220" w:type="dxa"/>
            <w:tcBorders>
              <w:top w:val="nil"/>
              <w:left w:val="single" w:sz="8" w:space="0" w:color="auto"/>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BF6487">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BF6487">
        <w:trPr>
          <w:trHeight w:val="300"/>
          <w:jc w:val="center"/>
        </w:trPr>
        <w:tc>
          <w:tcPr>
            <w:tcW w:w="5040" w:type="dxa"/>
            <w:gridSpan w:val="4"/>
            <w:tcBorders>
              <w:top w:val="single" w:sz="4"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7E07A4" w:rsidP="003B5514">
            <w:pPr>
              <w:jc w:val="center"/>
              <w:rPr>
                <w:rFonts w:cs="Calibri"/>
                <w:sz w:val="22"/>
                <w:szCs w:val="22"/>
                <w:lang w:val="es-CO" w:eastAsia="es-CO"/>
              </w:rPr>
            </w:pPr>
            <w:r w:rsidRPr="007E07A4">
              <w:rPr>
                <w:rFonts w:cs="Calibri"/>
                <w:sz w:val="22"/>
                <w:szCs w:val="22"/>
                <w:lang w:val="es-CO" w:eastAsia="es-CO"/>
              </w:rPr>
              <w:t>15-11-1996</w:t>
            </w:r>
            <w:r w:rsidR="00E233E4"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6A473D" w:rsidP="00947387">
            <w:pPr>
              <w:jc w:val="center"/>
              <w:rPr>
                <w:rFonts w:cs="Calibri"/>
                <w:sz w:val="22"/>
                <w:szCs w:val="22"/>
                <w:lang w:val="es-CO" w:eastAsia="es-CO"/>
              </w:rPr>
            </w:pPr>
            <w:r>
              <w:rPr>
                <w:rFonts w:cs="Calibri"/>
                <w:sz w:val="22"/>
                <w:szCs w:val="22"/>
                <w:lang w:val="es-CO" w:eastAsia="es-CO"/>
              </w:rPr>
              <w:t>Reforma al Código de mejores prácticas de buen gobierno de 2017</w:t>
            </w:r>
            <w:r w:rsidR="00947387">
              <w:rPr>
                <w:rFonts w:cs="Calibri"/>
                <w:sz w:val="22"/>
                <w:szCs w:val="22"/>
                <w:lang w:val="es-CO" w:eastAsia="es-CO"/>
              </w:rPr>
              <w:t xml:space="preserve">, </w:t>
            </w:r>
            <w:r>
              <w:rPr>
                <w:rFonts w:cs="Calibri"/>
                <w:sz w:val="22"/>
                <w:szCs w:val="22"/>
                <w:lang w:val="es-CO" w:eastAsia="es-CO"/>
              </w:rPr>
              <w:t>aprobado en la Asamblea de Marzo de 2018.</w:t>
            </w:r>
            <w:r w:rsidRPr="003912BD">
              <w:rPr>
                <w:rFonts w:cs="Calibri"/>
                <w:sz w:val="22"/>
                <w:szCs w:val="22"/>
                <w:lang w:val="es-CO" w:eastAsia="es-CO"/>
              </w:rPr>
              <w:t> </w:t>
            </w:r>
            <w:r w:rsidR="00E233E4" w:rsidRPr="003912BD">
              <w:rPr>
                <w:rFonts w:cs="Calibri"/>
                <w:sz w:val="22"/>
                <w:szCs w:val="22"/>
                <w:lang w:val="es-CO" w:eastAsia="es-CO"/>
              </w:rPr>
              <w:t> </w:t>
            </w:r>
          </w:p>
        </w:tc>
      </w:tr>
    </w:tbl>
    <w:p w:rsidR="00A91ECB" w:rsidRPr="003912BD" w:rsidRDefault="00A91ECB" w:rsidP="003B5514">
      <w:pPr>
        <w:jc w:val="both"/>
        <w:rPr>
          <w:rFonts w:ascii="Arial" w:hAnsi="Arial" w:cs="Arial"/>
          <w:sz w:val="22"/>
          <w:szCs w:val="22"/>
        </w:rPr>
      </w:pPr>
    </w:p>
    <w:p w:rsidR="007E07A4" w:rsidRDefault="007E07A4" w:rsidP="007E07A4">
      <w:pPr>
        <w:rPr>
          <w:rFonts w:ascii="Arial" w:hAnsi="Arial" w:cs="Arial"/>
          <w:sz w:val="22"/>
          <w:szCs w:val="22"/>
        </w:rPr>
      </w:pPr>
    </w:p>
    <w:p w:rsidR="001038BA" w:rsidRPr="00225D2B" w:rsidRDefault="007E07A4" w:rsidP="007E07A4">
      <w:pPr>
        <w:ind w:left="1080"/>
        <w:jc w:val="center"/>
        <w:rPr>
          <w:rFonts w:ascii="Arial" w:hAnsi="Arial" w:cs="Arial"/>
          <w:b/>
          <w:sz w:val="22"/>
          <w:szCs w:val="22"/>
        </w:rPr>
      </w:pPr>
      <w:r>
        <w:rPr>
          <w:rFonts w:ascii="Arial" w:hAnsi="Arial" w:cs="Arial"/>
          <w:b/>
          <w:sz w:val="22"/>
          <w:szCs w:val="22"/>
        </w:rPr>
        <w:t>I.</w:t>
      </w:r>
      <w:r w:rsidR="001038BA" w:rsidRPr="003912BD">
        <w:rPr>
          <w:rFonts w:ascii="Arial" w:hAnsi="Arial" w:cs="Arial"/>
          <w:b/>
          <w:sz w:val="22"/>
          <w:szCs w:val="22"/>
        </w:rPr>
        <w:t>JUNTA DIRECTIVA</w:t>
      </w:r>
    </w:p>
    <w:p w:rsidR="001038BA" w:rsidRDefault="001038BA" w:rsidP="003B5514">
      <w:pPr>
        <w:jc w:val="both"/>
        <w:rPr>
          <w:rFonts w:ascii="Arial" w:hAnsi="Arial" w:cs="Arial"/>
          <w:sz w:val="22"/>
          <w:szCs w:val="22"/>
        </w:rPr>
      </w:pPr>
    </w:p>
    <w:p w:rsidR="007E07A4" w:rsidRPr="003912BD" w:rsidRDefault="007E07A4"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13: Funciones de la Junta Directiva.</w:t>
      </w:r>
    </w:p>
    <w:p w:rsidR="001038BA" w:rsidRPr="003912BD" w:rsidRDefault="001038BA" w:rsidP="003B5514">
      <w:pPr>
        <w:jc w:val="both"/>
        <w:rPr>
          <w:rFonts w:ascii="Arial" w:hAnsi="Arial" w:cs="Arial"/>
          <w:b/>
          <w:sz w:val="22"/>
          <w:szCs w:val="22"/>
        </w:rPr>
      </w:pPr>
    </w:p>
    <w:p w:rsidR="00DF5D8A" w:rsidRPr="003912BD" w:rsidRDefault="001038BA" w:rsidP="003B5514">
      <w:pPr>
        <w:jc w:val="both"/>
        <w:rPr>
          <w:rFonts w:ascii="Arial" w:hAnsi="Arial" w:cs="Arial"/>
          <w:sz w:val="22"/>
          <w:szCs w:val="22"/>
        </w:rPr>
      </w:pPr>
      <w:r w:rsidRPr="003912BD">
        <w:rPr>
          <w:rFonts w:ascii="Arial" w:hAnsi="Arial" w:cs="Arial"/>
          <w:b/>
          <w:sz w:val="22"/>
          <w:szCs w:val="22"/>
        </w:rPr>
        <w:t>13.1.</w:t>
      </w:r>
      <w:r w:rsidRPr="003912BD">
        <w:rPr>
          <w:rFonts w:ascii="Arial" w:hAnsi="Arial" w:cs="Arial"/>
          <w:sz w:val="22"/>
          <w:szCs w:val="22"/>
        </w:rPr>
        <w:t xml:space="preserve"> Los Estatutos señalan expresamente aquellas </w:t>
      </w:r>
      <w:r w:rsidRPr="003912BD">
        <w:rPr>
          <w:rFonts w:ascii="Arial" w:hAnsi="Arial" w:cs="Arial"/>
          <w:b/>
          <w:sz w:val="22"/>
          <w:szCs w:val="22"/>
        </w:rPr>
        <w:t>funciones que no podrán ser objeto de delegación a la Alta Gerencia</w:t>
      </w:r>
      <w:r w:rsidRPr="003912BD">
        <w:rPr>
          <w:rFonts w:ascii="Arial" w:hAnsi="Arial" w:cs="Arial"/>
          <w:sz w:val="22"/>
          <w:szCs w:val="22"/>
        </w:rPr>
        <w:t>, entre las que figuran</w:t>
      </w:r>
      <w:r w:rsidR="00DF5D8A" w:rsidRPr="003912BD">
        <w:rPr>
          <w:rFonts w:ascii="Arial" w:hAnsi="Arial" w:cs="Arial"/>
          <w:sz w:val="22"/>
          <w:szCs w:val="22"/>
        </w:rPr>
        <w:t xml:space="preserve"> las establecidas en la recomendación 13.1.</w:t>
      </w:r>
    </w:p>
    <w:p w:rsidR="00B40CE0" w:rsidRPr="003912BD" w:rsidRDefault="00B40CE0"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B40CE0">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jc w:val="cente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13.1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13333B"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B40CE0">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jc w:val="cente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B40CE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Pr="003912BD" w:rsidRDefault="00E233E4" w:rsidP="00225D2B">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13333B" w:rsidRPr="003912BD" w:rsidTr="00225D2B">
        <w:trPr>
          <w:trHeight w:val="554"/>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B6B65" w:rsidRPr="00AB6B65" w:rsidRDefault="00AB6B65" w:rsidP="00AB6B65">
            <w:pPr>
              <w:jc w:val="both"/>
              <w:rPr>
                <w:rFonts w:ascii="Arial Narrow" w:hAnsi="Arial Narrow" w:cs="Arial"/>
                <w:sz w:val="20"/>
                <w:szCs w:val="20"/>
              </w:rPr>
            </w:pPr>
            <w:r w:rsidRPr="00AB6B65">
              <w:rPr>
                <w:rFonts w:ascii="Arial Narrow" w:hAnsi="Arial Narrow" w:cs="Arial"/>
                <w:sz w:val="20"/>
                <w:szCs w:val="20"/>
              </w:rPr>
              <w:t xml:space="preserve">En los Estatutos Sociales de la Compañía se consignan limitaciones expresas al actuar de la alta gerencia, tales como: </w:t>
            </w:r>
            <w:r w:rsidRPr="00AB6B65">
              <w:rPr>
                <w:rFonts w:ascii="Arial Narrow" w:hAnsi="Arial Narrow" w:cs="Arial"/>
                <w:b/>
                <w:sz w:val="20"/>
                <w:szCs w:val="20"/>
              </w:rPr>
              <w:t xml:space="preserve">i) </w:t>
            </w:r>
            <w:r w:rsidRPr="00AB6B65">
              <w:rPr>
                <w:rFonts w:ascii="Arial Narrow" w:hAnsi="Arial Narrow" w:cs="Arial"/>
                <w:sz w:val="20"/>
                <w:szCs w:val="20"/>
              </w:rPr>
              <w:t xml:space="preserve">no suscribir contratos por valor superior a determinado tope de dinero; </w:t>
            </w:r>
            <w:r w:rsidRPr="00AB6B65">
              <w:rPr>
                <w:rFonts w:ascii="Arial Narrow" w:hAnsi="Arial Narrow" w:cs="Arial"/>
                <w:b/>
                <w:sz w:val="20"/>
                <w:szCs w:val="20"/>
              </w:rPr>
              <w:t xml:space="preserve">ii) </w:t>
            </w:r>
            <w:r w:rsidRPr="00AB6B65">
              <w:rPr>
                <w:rFonts w:ascii="Arial Narrow" w:hAnsi="Arial Narrow" w:cs="Arial"/>
                <w:sz w:val="20"/>
                <w:szCs w:val="20"/>
              </w:rPr>
              <w:t xml:space="preserve">no proceder con la venta de inmuebles de los cuales la compañía es propietaria, sin importar la cuantía; </w:t>
            </w:r>
            <w:r w:rsidRPr="00AB6B65">
              <w:rPr>
                <w:rFonts w:ascii="Arial Narrow" w:hAnsi="Arial Narrow" w:cs="Arial"/>
                <w:b/>
                <w:sz w:val="20"/>
                <w:szCs w:val="20"/>
              </w:rPr>
              <w:t xml:space="preserve">iii) </w:t>
            </w:r>
            <w:r w:rsidRPr="00AB6B65">
              <w:rPr>
                <w:rFonts w:ascii="Arial Narrow" w:hAnsi="Arial Narrow" w:cs="Arial"/>
                <w:sz w:val="20"/>
                <w:szCs w:val="20"/>
              </w:rPr>
              <w:t xml:space="preserve">no proceder con la venta de participaciones que tenga la sociedad en otras compañías comerciales; entre otras limitaciones. En este sentido, si bien es cierto que dentro de los Estatutos Sociales no se consigna un acápite denominado “Funciones que no podrán ser objeto de delegación”, se entiende que dentro de los mismos se consagran claras funciones que no podrá ejecutar la alta gerencia y que están a cargo de la Junta Directiva de la Sociedad. </w:t>
            </w:r>
          </w:p>
          <w:p w:rsidR="0013333B" w:rsidRPr="00AB6B65" w:rsidRDefault="0013333B" w:rsidP="003B5514">
            <w:pPr>
              <w:rPr>
                <w:rFonts w:cs="Calibri"/>
                <w:sz w:val="22"/>
                <w:szCs w:val="22"/>
                <w:lang w:eastAsia="es-CO"/>
              </w:rPr>
            </w:pPr>
          </w:p>
        </w:tc>
      </w:tr>
      <w:tr w:rsidR="00E233E4" w:rsidRPr="003912BD" w:rsidTr="00B40CE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jc w:val="cente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B40CE0">
        <w:trPr>
          <w:trHeight w:val="300"/>
          <w:jc w:val="center"/>
        </w:trPr>
        <w:tc>
          <w:tcPr>
            <w:tcW w:w="3220" w:type="dxa"/>
            <w:tcBorders>
              <w:top w:val="nil"/>
              <w:left w:val="single" w:sz="8" w:space="0" w:color="auto"/>
              <w:bottom w:val="nil"/>
              <w:right w:val="nil"/>
            </w:tcBorders>
            <w:shd w:val="clear" w:color="auto" w:fill="auto"/>
            <w:noWrap/>
            <w:vAlign w:val="bottom"/>
            <w:hideMark/>
          </w:tcPr>
          <w:p w:rsidR="00E233E4" w:rsidRPr="003912BD" w:rsidRDefault="00E233E4" w:rsidP="00225D2B">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B40CE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jc w:val="cente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B40CE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FE79B1">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B40CE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jc w:val="cente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B40CE0">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jc w:val="cente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B40CE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 de Implementación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7E07A4" w:rsidP="003B5514">
            <w:pPr>
              <w:jc w:val="center"/>
              <w:rPr>
                <w:rFonts w:cs="Calibri"/>
                <w:sz w:val="22"/>
                <w:szCs w:val="22"/>
                <w:lang w:val="es-CO" w:eastAsia="es-CO"/>
              </w:rPr>
            </w:pPr>
            <w:r w:rsidRPr="007E07A4">
              <w:rPr>
                <w:rFonts w:cs="Calibri"/>
                <w:sz w:val="22"/>
                <w:szCs w:val="22"/>
                <w:lang w:val="es-CO" w:eastAsia="es-CO"/>
              </w:rPr>
              <w:t>30-12-2002</w:t>
            </w:r>
            <w:r w:rsidR="00E233E4" w:rsidRPr="003912BD">
              <w:rPr>
                <w:rFonts w:cs="Calibri"/>
                <w:sz w:val="22"/>
                <w:szCs w:val="22"/>
                <w:lang w:val="es-CO" w:eastAsia="es-CO"/>
              </w:rPr>
              <w:t> </w:t>
            </w:r>
          </w:p>
        </w:tc>
      </w:tr>
      <w:tr w:rsidR="00E233E4" w:rsidRPr="003912BD" w:rsidTr="00B40CE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DF5D8A" w:rsidRPr="003912BD" w:rsidRDefault="00DF5D8A" w:rsidP="003B5514">
      <w:pPr>
        <w:pStyle w:val="Prrafodelista"/>
        <w:spacing w:after="0" w:line="240" w:lineRule="auto"/>
        <w:ind w:left="360"/>
        <w:jc w:val="both"/>
        <w:rPr>
          <w:rFonts w:ascii="Arial" w:hAnsi="Arial" w:cs="Arial"/>
          <w:b/>
        </w:rPr>
      </w:pPr>
    </w:p>
    <w:p w:rsidR="001038BA" w:rsidRPr="003912BD" w:rsidRDefault="001038BA" w:rsidP="003B5514">
      <w:pPr>
        <w:pStyle w:val="Prrafodelista"/>
        <w:spacing w:after="0" w:line="240" w:lineRule="auto"/>
        <w:ind w:left="1276"/>
        <w:jc w:val="both"/>
        <w:rPr>
          <w:rFonts w:ascii="Arial" w:hAnsi="Arial" w:cs="Arial"/>
        </w:rPr>
      </w:pPr>
    </w:p>
    <w:p w:rsidR="001038BA" w:rsidRDefault="001038BA" w:rsidP="003B5514">
      <w:pPr>
        <w:jc w:val="both"/>
        <w:rPr>
          <w:rFonts w:ascii="Arial" w:hAnsi="Arial" w:cs="Arial"/>
          <w:b/>
          <w:sz w:val="22"/>
          <w:szCs w:val="22"/>
        </w:rPr>
      </w:pPr>
      <w:r w:rsidRPr="003912BD">
        <w:rPr>
          <w:rFonts w:ascii="Arial" w:hAnsi="Arial" w:cs="Arial"/>
          <w:b/>
          <w:sz w:val="22"/>
          <w:szCs w:val="22"/>
        </w:rPr>
        <w:t>13.2.</w:t>
      </w:r>
      <w:r w:rsidRPr="003912BD">
        <w:rPr>
          <w:rFonts w:ascii="Arial" w:hAnsi="Arial" w:cs="Arial"/>
          <w:sz w:val="22"/>
          <w:szCs w:val="22"/>
        </w:rPr>
        <w:t xml:space="preserve"> Sin perjuicio de la autonomía de los órganos de gobierno de las Empresas Subordinadas, </w:t>
      </w:r>
      <w:r w:rsidRPr="003912BD">
        <w:rPr>
          <w:rFonts w:ascii="Arial" w:hAnsi="Arial" w:cs="Arial"/>
          <w:b/>
          <w:sz w:val="22"/>
          <w:szCs w:val="22"/>
        </w:rPr>
        <w:t>cuando la sociedad actúa como matriz de un Conglomerado</w:t>
      </w:r>
      <w:r w:rsidRPr="003912BD">
        <w:rPr>
          <w:rFonts w:ascii="Arial" w:hAnsi="Arial" w:cs="Arial"/>
          <w:sz w:val="22"/>
          <w:szCs w:val="22"/>
        </w:rPr>
        <w:t xml:space="preserve">, estas funciones de la Junta Directiva tienen enfoque de grupo y </w:t>
      </w:r>
      <w:r w:rsidRPr="003912BD">
        <w:rPr>
          <w:rFonts w:ascii="Arial" w:hAnsi="Arial" w:cs="Arial"/>
          <w:b/>
          <w:sz w:val="22"/>
          <w:szCs w:val="22"/>
        </w:rPr>
        <w:t xml:space="preserve">se desarrollan a través de políticas generales, lineamientos o solicitudes de información que respetan el equilibrio entre los intereses de la matriz y de las subordinadas, y del Conglomerado en su conjunto. </w:t>
      </w:r>
    </w:p>
    <w:p w:rsidR="007E07A4" w:rsidRDefault="007E07A4" w:rsidP="003B5514">
      <w:pPr>
        <w:jc w:val="both"/>
        <w:rPr>
          <w:rFonts w:ascii="Arial" w:hAnsi="Arial" w:cs="Arial"/>
          <w:b/>
          <w:sz w:val="22"/>
          <w:szCs w:val="22"/>
        </w:rPr>
      </w:pPr>
    </w:p>
    <w:p w:rsidR="007E07A4" w:rsidRPr="003912BD" w:rsidRDefault="007E07A4" w:rsidP="003B5514">
      <w:pPr>
        <w:jc w:val="both"/>
        <w:rPr>
          <w:rFonts w:ascii="Arial" w:hAnsi="Arial" w:cs="Arial"/>
          <w:b/>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13.2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13333B"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3220" w:type="dxa"/>
            <w:tcBorders>
              <w:top w:val="nil"/>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13333B"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13333B" w:rsidRPr="00012D01" w:rsidRDefault="0013333B" w:rsidP="0013333B">
            <w:pPr>
              <w:rPr>
                <w:rFonts w:ascii="Bell MT" w:hAnsi="Bell MT" w:cs="Arial"/>
                <w:sz w:val="22"/>
                <w:szCs w:val="22"/>
                <w:lang w:val="es-CO" w:eastAsia="es-CO"/>
              </w:rPr>
            </w:pPr>
            <w:r w:rsidRPr="007E07A4">
              <w:rPr>
                <w:rFonts w:ascii="Arial" w:hAnsi="Arial" w:cs="Arial"/>
                <w:b/>
                <w:bCs/>
                <w:sz w:val="18"/>
                <w:szCs w:val="18"/>
                <w:lang w:val="es-CO" w:eastAsia="es-CO"/>
              </w:rPr>
              <w:t> </w:t>
            </w:r>
            <w:r w:rsidRPr="00012D01">
              <w:rPr>
                <w:rFonts w:ascii="Bell MT" w:hAnsi="Bell MT" w:cs="Arial"/>
                <w:bCs/>
                <w:sz w:val="22"/>
                <w:szCs w:val="22"/>
                <w:lang w:val="es-CO" w:eastAsia="es-CO"/>
              </w:rPr>
              <w:t>La sociedad no es matriz de un conglomerado</w:t>
            </w:r>
            <w:r w:rsidRPr="00012D01">
              <w:rPr>
                <w:rFonts w:ascii="Bell MT" w:hAnsi="Bell MT" w:cs="Arial"/>
                <w:b/>
                <w:bCs/>
                <w:sz w:val="22"/>
                <w:szCs w:val="22"/>
                <w:lang w:val="es-CO" w:eastAsia="es-CO"/>
              </w:rPr>
              <w:t>.</w:t>
            </w:r>
          </w:p>
        </w:tc>
      </w:tr>
      <w:tr w:rsidR="00E233E4" w:rsidRPr="003912BD" w:rsidTr="00E233E4">
        <w:trPr>
          <w:trHeight w:val="300"/>
          <w:jc w:val="center"/>
        </w:trPr>
        <w:tc>
          <w:tcPr>
            <w:tcW w:w="3220" w:type="dxa"/>
            <w:tcBorders>
              <w:top w:val="nil"/>
              <w:left w:val="single" w:sz="8" w:space="0" w:color="auto"/>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1038BA" w:rsidRDefault="001038BA" w:rsidP="003B5514">
      <w:pPr>
        <w:jc w:val="both"/>
        <w:rPr>
          <w:rFonts w:ascii="Arial" w:hAnsi="Arial" w:cs="Arial"/>
          <w:b/>
          <w:sz w:val="22"/>
          <w:szCs w:val="22"/>
        </w:rPr>
      </w:pPr>
    </w:p>
    <w:p w:rsidR="00AD5CB8" w:rsidRDefault="00AD5CB8" w:rsidP="003B5514">
      <w:pPr>
        <w:jc w:val="both"/>
        <w:rPr>
          <w:rFonts w:ascii="Arial" w:hAnsi="Arial" w:cs="Arial"/>
          <w:b/>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14: Reglamento de la Junta Directiva.</w:t>
      </w:r>
    </w:p>
    <w:p w:rsidR="001038BA" w:rsidRPr="003912BD" w:rsidRDefault="001038BA" w:rsidP="003B5514">
      <w:pPr>
        <w:jc w:val="both"/>
        <w:rPr>
          <w:rFonts w:ascii="Arial" w:hAnsi="Arial" w:cs="Arial"/>
          <w:sz w:val="22"/>
          <w:szCs w:val="22"/>
        </w:rPr>
      </w:pPr>
      <w:r w:rsidRPr="003912BD">
        <w:rPr>
          <w:rFonts w:ascii="Arial" w:hAnsi="Arial" w:cs="Arial"/>
          <w:b/>
          <w:sz w:val="22"/>
          <w:szCs w:val="22"/>
        </w:rPr>
        <w:t>14.1.</w:t>
      </w:r>
      <w:r w:rsidRPr="003912BD">
        <w:rPr>
          <w:rFonts w:ascii="Arial" w:hAnsi="Arial" w:cs="Arial"/>
          <w:sz w:val="22"/>
          <w:szCs w:val="22"/>
        </w:rPr>
        <w:t xml:space="preserve"> </w:t>
      </w:r>
      <w:r w:rsidRPr="003912BD">
        <w:rPr>
          <w:rFonts w:ascii="Arial" w:hAnsi="Arial" w:cs="Arial"/>
          <w:b/>
          <w:sz w:val="22"/>
          <w:szCs w:val="22"/>
        </w:rPr>
        <w:t>La Junta Directiva ha aprobado el reglamento interno</w:t>
      </w:r>
      <w:r w:rsidRPr="003912BD">
        <w:rPr>
          <w:rFonts w:ascii="Arial" w:hAnsi="Arial" w:cs="Arial"/>
          <w:sz w:val="22"/>
          <w:szCs w:val="22"/>
        </w:rPr>
        <w:t xml:space="preserve"> que regula su organización y funcionamiento, así como las funciones y responsabilidades de sus miembros, del Presidente y del Secretario de la Junta Directiva, y sus deberes y derechos. El cual es difundido entre los accionistas, y cuyo carácter es vinculante para los miembros de la Junta Directiva.</w:t>
      </w:r>
    </w:p>
    <w:p w:rsidR="007E07A4" w:rsidRDefault="007E07A4" w:rsidP="003B5514">
      <w:pPr>
        <w:pStyle w:val="Prrafodelista"/>
        <w:spacing w:after="0" w:line="240" w:lineRule="auto"/>
        <w:ind w:left="360"/>
        <w:jc w:val="both"/>
        <w:rPr>
          <w:rFonts w:ascii="Arial" w:hAnsi="Arial" w:cs="Arial"/>
          <w:b/>
        </w:rPr>
      </w:pPr>
    </w:p>
    <w:p w:rsidR="007E07A4" w:rsidRPr="003912BD" w:rsidRDefault="007E07A4"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14.1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13333B" w:rsidP="003B5514">
            <w:pPr>
              <w:rPr>
                <w:rFonts w:cs="Calibri"/>
                <w:sz w:val="18"/>
                <w:szCs w:val="18"/>
                <w:lang w:val="es-CO" w:eastAsia="es-CO"/>
              </w:rPr>
            </w:pPr>
            <w:r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13333B" w:rsidRPr="00FE5B00"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FE5B00" w:rsidRPr="00FE5B00" w:rsidRDefault="00FE5B00" w:rsidP="00FE5B00">
            <w:pPr>
              <w:spacing w:line="276" w:lineRule="auto"/>
              <w:jc w:val="both"/>
              <w:rPr>
                <w:rFonts w:ascii="Arial Narrow" w:hAnsi="Arial Narrow"/>
                <w:sz w:val="20"/>
                <w:szCs w:val="20"/>
              </w:rPr>
            </w:pPr>
            <w:r w:rsidRPr="00FE5B00">
              <w:rPr>
                <w:rFonts w:ascii="Arial Narrow" w:hAnsi="Arial Narrow" w:cs="Calibri"/>
                <w:bCs/>
                <w:sz w:val="20"/>
                <w:szCs w:val="20"/>
                <w:lang w:val="es-CO" w:eastAsia="es-CO"/>
              </w:rPr>
              <w:t>El R</w:t>
            </w:r>
            <w:r w:rsidR="0013333B" w:rsidRPr="00FE5B00">
              <w:rPr>
                <w:rFonts w:ascii="Arial Narrow" w:hAnsi="Arial Narrow" w:cs="Calibri"/>
                <w:bCs/>
                <w:sz w:val="20"/>
                <w:szCs w:val="20"/>
                <w:lang w:val="es-CO" w:eastAsia="es-CO"/>
              </w:rPr>
              <w:t>eglamento de la Junta Directiva se encuentra plasmado en los estatutos</w:t>
            </w:r>
            <w:r w:rsidR="0071101D" w:rsidRPr="00FE5B00">
              <w:rPr>
                <w:rFonts w:ascii="Arial Narrow" w:hAnsi="Arial Narrow" w:cs="Calibri"/>
                <w:bCs/>
                <w:sz w:val="20"/>
                <w:szCs w:val="20"/>
                <w:lang w:val="es-CO" w:eastAsia="es-CO"/>
              </w:rPr>
              <w:t xml:space="preserve">; no obstante, </w:t>
            </w:r>
            <w:r w:rsidRPr="00FE5B00">
              <w:rPr>
                <w:rFonts w:ascii="Arial Narrow" w:hAnsi="Arial Narrow"/>
                <w:sz w:val="20"/>
                <w:szCs w:val="20"/>
              </w:rPr>
              <w:t xml:space="preserve">el Reglamento hace parte del Código de Buen Gobierno de la Sociedad, específicamente se encuentra desarrollado en el acápite denominado “Órganos de Administración”, el cual es vinculante para los miembros de Junta. </w:t>
            </w:r>
          </w:p>
          <w:p w:rsidR="0013333B" w:rsidRPr="00FE5B00" w:rsidRDefault="0013333B" w:rsidP="0071101D">
            <w:pPr>
              <w:jc w:val="both"/>
              <w:rPr>
                <w:rFonts w:ascii="Arial Narrow" w:hAnsi="Arial Narrow" w:cs="Calibri"/>
                <w:sz w:val="20"/>
                <w:szCs w:val="20"/>
                <w:lang w:eastAsia="es-CO"/>
              </w:rPr>
            </w:pP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3220" w:type="dxa"/>
            <w:tcBorders>
              <w:top w:val="nil"/>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7E07A4" w:rsidP="003B5514">
            <w:pPr>
              <w:jc w:val="center"/>
              <w:rPr>
                <w:rFonts w:cs="Calibri"/>
                <w:sz w:val="22"/>
                <w:szCs w:val="22"/>
                <w:lang w:val="es-CO" w:eastAsia="es-CO"/>
              </w:rPr>
            </w:pPr>
            <w:r w:rsidRPr="007E07A4">
              <w:rPr>
                <w:rFonts w:cs="Calibri"/>
                <w:sz w:val="22"/>
                <w:szCs w:val="22"/>
                <w:lang w:val="es-CO" w:eastAsia="es-CO"/>
              </w:rPr>
              <w:t>30-12-2002</w:t>
            </w:r>
            <w:r w:rsidR="00E233E4"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r w:rsidR="00FE5B00">
              <w:rPr>
                <w:rFonts w:cs="Calibri"/>
                <w:sz w:val="22"/>
                <w:szCs w:val="22"/>
                <w:lang w:val="es-CO" w:eastAsia="es-CO"/>
              </w:rPr>
              <w:t xml:space="preserve">Ratificación del Código de Buen Gobierno marzo de 2018 </w:t>
            </w:r>
          </w:p>
        </w:tc>
      </w:tr>
    </w:tbl>
    <w:p w:rsidR="00DF5D8A" w:rsidRPr="003912BD" w:rsidRDefault="00DF5D8A" w:rsidP="003B5514">
      <w:pPr>
        <w:pStyle w:val="Prrafodelista"/>
        <w:spacing w:after="0" w:line="240" w:lineRule="auto"/>
        <w:ind w:left="360"/>
        <w:jc w:val="both"/>
        <w:rPr>
          <w:rFonts w:ascii="Arial" w:hAnsi="Arial" w:cs="Arial"/>
          <w:b/>
        </w:rPr>
      </w:pPr>
    </w:p>
    <w:p w:rsidR="001038BA" w:rsidRDefault="001038BA" w:rsidP="003B5514">
      <w:pPr>
        <w:jc w:val="both"/>
        <w:rPr>
          <w:rFonts w:ascii="Arial" w:hAnsi="Arial" w:cs="Arial"/>
          <w:sz w:val="22"/>
          <w:szCs w:val="22"/>
        </w:rPr>
      </w:pPr>
    </w:p>
    <w:p w:rsidR="007E07A4" w:rsidRDefault="007E07A4" w:rsidP="003B5514">
      <w:pPr>
        <w:jc w:val="both"/>
        <w:rPr>
          <w:rFonts w:ascii="Arial" w:hAnsi="Arial" w:cs="Arial"/>
          <w:sz w:val="22"/>
          <w:szCs w:val="22"/>
        </w:rPr>
      </w:pPr>
    </w:p>
    <w:p w:rsidR="007E07A4" w:rsidRPr="003912BD" w:rsidRDefault="007E07A4"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15: Dimensión de la Junta Directiva.</w:t>
      </w: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15.1.</w:t>
      </w:r>
      <w:r w:rsidRPr="003912BD">
        <w:rPr>
          <w:rFonts w:ascii="Arial" w:hAnsi="Arial" w:cs="Arial"/>
          <w:sz w:val="22"/>
          <w:szCs w:val="22"/>
        </w:rPr>
        <w:t xml:space="preserve"> La sociedad ha optado estatutariamente por no designar Miembros Suplentes de la Junta Directiva. </w:t>
      </w:r>
    </w:p>
    <w:p w:rsidR="00896F05" w:rsidRDefault="00896F05" w:rsidP="003B5514">
      <w:pPr>
        <w:jc w:val="both"/>
        <w:rPr>
          <w:rFonts w:ascii="Arial" w:hAnsi="Arial" w:cs="Arial"/>
          <w:sz w:val="22"/>
          <w:szCs w:val="22"/>
        </w:rPr>
      </w:pPr>
    </w:p>
    <w:p w:rsidR="007E07A4" w:rsidRPr="003912BD" w:rsidRDefault="007E07A4"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15.1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AA5B43"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FE79B1" w:rsidRPr="003912BD" w:rsidRDefault="00FE79B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13333B"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13333B" w:rsidRPr="00012D01" w:rsidRDefault="0013333B" w:rsidP="0071101D">
            <w:pPr>
              <w:jc w:val="both"/>
              <w:rPr>
                <w:rFonts w:ascii="Bell MT" w:hAnsi="Bell MT" w:cs="Arial"/>
                <w:bCs/>
                <w:sz w:val="22"/>
                <w:szCs w:val="22"/>
                <w:lang w:val="es-CO" w:eastAsia="es-CO"/>
              </w:rPr>
            </w:pPr>
            <w:r w:rsidRPr="00012D01">
              <w:rPr>
                <w:rFonts w:ascii="Bell MT" w:hAnsi="Bell MT" w:cs="Arial"/>
                <w:bCs/>
                <w:sz w:val="22"/>
                <w:szCs w:val="22"/>
                <w:lang w:val="es-CO" w:eastAsia="es-CO"/>
              </w:rPr>
              <w:t xml:space="preserve">Tal </w:t>
            </w:r>
            <w:proofErr w:type="gramStart"/>
            <w:r w:rsidRPr="00012D01">
              <w:rPr>
                <w:rFonts w:ascii="Bell MT" w:hAnsi="Bell MT" w:cs="Arial"/>
                <w:bCs/>
                <w:sz w:val="22"/>
                <w:szCs w:val="22"/>
                <w:lang w:val="es-CO" w:eastAsia="es-CO"/>
              </w:rPr>
              <w:t>disposición  fue</w:t>
            </w:r>
            <w:proofErr w:type="gramEnd"/>
            <w:r w:rsidRPr="00012D01">
              <w:rPr>
                <w:rFonts w:ascii="Bell MT" w:hAnsi="Bell MT" w:cs="Arial"/>
                <w:bCs/>
                <w:sz w:val="22"/>
                <w:szCs w:val="22"/>
                <w:lang w:val="es-CO" w:eastAsia="es-CO"/>
              </w:rPr>
              <w:t xml:space="preserve">  protocolizada mediante EP  848 del 10 de julio de 2006 Notaria de Pu</w:t>
            </w:r>
            <w:r w:rsidR="0071101D">
              <w:rPr>
                <w:rFonts w:ascii="Bell MT" w:hAnsi="Bell MT" w:cs="Arial"/>
                <w:bCs/>
                <w:sz w:val="22"/>
                <w:szCs w:val="22"/>
                <w:lang w:val="es-CO" w:eastAsia="es-CO"/>
              </w:rPr>
              <w:t xml:space="preserve">erto Tejada Cauca. Reforma al </w:t>
            </w:r>
            <w:proofErr w:type="gramStart"/>
            <w:r w:rsidR="0071101D">
              <w:rPr>
                <w:rFonts w:ascii="Bell MT" w:hAnsi="Bell MT" w:cs="Arial"/>
                <w:bCs/>
                <w:sz w:val="22"/>
                <w:szCs w:val="22"/>
                <w:lang w:val="es-CO" w:eastAsia="es-CO"/>
              </w:rPr>
              <w:t xml:space="preserve">artículo </w:t>
            </w:r>
            <w:r w:rsidRPr="00012D01">
              <w:rPr>
                <w:rFonts w:ascii="Bell MT" w:hAnsi="Bell MT" w:cs="Arial"/>
                <w:bCs/>
                <w:sz w:val="22"/>
                <w:szCs w:val="22"/>
                <w:lang w:val="es-CO" w:eastAsia="es-CO"/>
              </w:rPr>
              <w:t xml:space="preserve"> 49</w:t>
            </w:r>
            <w:proofErr w:type="gramEnd"/>
            <w:r w:rsidR="0071101D">
              <w:rPr>
                <w:rFonts w:ascii="Bell MT" w:hAnsi="Bell MT" w:cs="Arial"/>
                <w:bCs/>
                <w:sz w:val="22"/>
                <w:szCs w:val="22"/>
                <w:lang w:val="es-CO" w:eastAsia="es-CO"/>
              </w:rPr>
              <w:t xml:space="preserve"> de los estatutos sociales.</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012D01" w:rsidRDefault="00E233E4"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7E07A4" w:rsidRDefault="00E233E4" w:rsidP="007E07A4">
            <w:pPr>
              <w:jc w:val="both"/>
              <w:rPr>
                <w:rFonts w:ascii="Arial" w:hAnsi="Arial" w:cs="Arial"/>
                <w:sz w:val="18"/>
                <w:szCs w:val="18"/>
                <w:lang w:val="es-CO" w:eastAsia="es-CO"/>
              </w:rPr>
            </w:pPr>
            <w:r w:rsidRPr="007E07A4">
              <w:rPr>
                <w:rFonts w:ascii="Arial" w:hAnsi="Arial" w:cs="Arial"/>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3220" w:type="dxa"/>
            <w:tcBorders>
              <w:top w:val="nil"/>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7E07A4" w:rsidP="003B5514">
            <w:pPr>
              <w:jc w:val="center"/>
              <w:rPr>
                <w:rFonts w:cs="Calibri"/>
                <w:sz w:val="22"/>
                <w:szCs w:val="22"/>
                <w:lang w:val="es-CO" w:eastAsia="es-CO"/>
              </w:rPr>
            </w:pPr>
            <w:r w:rsidRPr="007E07A4">
              <w:rPr>
                <w:rFonts w:cs="Calibri"/>
                <w:sz w:val="22"/>
                <w:szCs w:val="22"/>
                <w:lang w:val="es-CO" w:eastAsia="es-CO"/>
              </w:rPr>
              <w:t>30-12-2002</w:t>
            </w:r>
            <w:r w:rsidR="00E233E4"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DF5D8A" w:rsidRDefault="00DF5D8A" w:rsidP="003B5514">
      <w:pPr>
        <w:pStyle w:val="Prrafodelista"/>
        <w:spacing w:after="0" w:line="240" w:lineRule="auto"/>
        <w:ind w:left="360"/>
        <w:jc w:val="both"/>
        <w:rPr>
          <w:rFonts w:ascii="Arial" w:hAnsi="Arial" w:cs="Arial"/>
          <w:b/>
        </w:rPr>
      </w:pPr>
    </w:p>
    <w:p w:rsidR="00AD5CB8" w:rsidRDefault="00AD5CB8" w:rsidP="003B5514">
      <w:pPr>
        <w:pStyle w:val="Prrafodelista"/>
        <w:spacing w:after="0" w:line="240" w:lineRule="auto"/>
        <w:ind w:left="360"/>
        <w:jc w:val="both"/>
        <w:rPr>
          <w:rFonts w:ascii="Arial" w:hAnsi="Arial" w:cs="Arial"/>
          <w:b/>
        </w:rPr>
      </w:pPr>
    </w:p>
    <w:p w:rsidR="00AD5CB8" w:rsidRPr="003912BD" w:rsidRDefault="00AD5CB8" w:rsidP="00FE79B1">
      <w:pPr>
        <w:pStyle w:val="Prrafodelista"/>
        <w:spacing w:after="0" w:line="240" w:lineRule="auto"/>
        <w:ind w:left="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16: Conformación de la Junta Directiva.</w:t>
      </w: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16.1.</w:t>
      </w:r>
      <w:r w:rsidRPr="003912BD">
        <w:rPr>
          <w:rFonts w:ascii="Arial" w:hAnsi="Arial" w:cs="Arial"/>
          <w:sz w:val="22"/>
          <w:szCs w:val="22"/>
        </w:rPr>
        <w:t xml:space="preserve"> A partir de la premisa de que una vez elegidos todos los miembros de la Junta Directiva actúan en beneficio de la sociedad, en un ejercicio de máxima transparencia, </w:t>
      </w:r>
      <w:r w:rsidRPr="003912BD">
        <w:rPr>
          <w:rFonts w:ascii="Arial" w:hAnsi="Arial" w:cs="Arial"/>
          <w:b/>
          <w:sz w:val="22"/>
          <w:szCs w:val="22"/>
        </w:rPr>
        <w:t>la sociedad identifica el origen de los distintos miembros de la Junta Directiva</w:t>
      </w:r>
      <w:r w:rsidRPr="003912BD">
        <w:rPr>
          <w:rFonts w:ascii="Arial" w:hAnsi="Arial" w:cs="Arial"/>
          <w:sz w:val="22"/>
          <w:szCs w:val="22"/>
        </w:rPr>
        <w:t xml:space="preserve"> de acuerdo con el esquema</w:t>
      </w:r>
      <w:r w:rsidR="00DF5D8A" w:rsidRPr="003912BD">
        <w:rPr>
          <w:rFonts w:ascii="Arial" w:hAnsi="Arial" w:cs="Arial"/>
          <w:sz w:val="22"/>
          <w:szCs w:val="22"/>
        </w:rPr>
        <w:t xml:space="preserve"> definido en la recomendación 16.1.</w:t>
      </w:r>
    </w:p>
    <w:p w:rsidR="00896F05" w:rsidRDefault="00896F05" w:rsidP="003B5514">
      <w:pPr>
        <w:jc w:val="both"/>
        <w:rPr>
          <w:rFonts w:ascii="Arial" w:hAnsi="Arial" w:cs="Arial"/>
          <w:sz w:val="22"/>
          <w:szCs w:val="22"/>
        </w:rPr>
      </w:pPr>
    </w:p>
    <w:p w:rsidR="007E07A4" w:rsidRPr="003912BD" w:rsidRDefault="007E07A4"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16.1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AA5B43"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FE79B1" w:rsidRPr="003912BD" w:rsidRDefault="00FE79B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13333B"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B6B65" w:rsidRPr="00AB6B65" w:rsidRDefault="00AB6B65" w:rsidP="00AB6B65">
            <w:pPr>
              <w:jc w:val="both"/>
              <w:rPr>
                <w:rFonts w:ascii="Arial Narrow" w:hAnsi="Arial Narrow" w:cs="Arial"/>
                <w:sz w:val="20"/>
                <w:szCs w:val="20"/>
              </w:rPr>
            </w:pPr>
            <w:r w:rsidRPr="00AB6B65">
              <w:rPr>
                <w:rFonts w:ascii="Arial Narrow" w:hAnsi="Arial Narrow" w:cs="Arial"/>
                <w:sz w:val="20"/>
                <w:szCs w:val="20"/>
              </w:rPr>
              <w:t xml:space="preserve">La Sociedad consigna en su Código de Buen Gobierno, específicamente en el Reglamento que rige el actuar de los miembros de Junta Directiva que, dicho miembros serán elegidos de conformidad con el estudio que de su calidad y perfil realice la división de Recursos Humanos de la Sociedad, así como con el estudio de posibles conflictos de interés, con la finalidad de garantizar que dicho miembros actuaran con transparencia y en beneficio de la Sociedad. Lo anterior, de conformidad con lo dispuesto en el SARLAFT implementado igualmente por la Sociedad. </w:t>
            </w:r>
          </w:p>
          <w:p w:rsidR="0013333B" w:rsidRPr="00AB6B65" w:rsidRDefault="0013333B" w:rsidP="0013333B">
            <w:pPr>
              <w:rPr>
                <w:rFonts w:ascii="Bell MT" w:hAnsi="Bell MT" w:cs="Arial"/>
                <w:sz w:val="22"/>
                <w:szCs w:val="22"/>
                <w:lang w:eastAsia="es-CO"/>
              </w:rPr>
            </w:pPr>
          </w:p>
        </w:tc>
      </w:tr>
      <w:tr w:rsidR="00E233E4" w:rsidRPr="003912BD" w:rsidTr="00FE79B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FE79B1">
        <w:trPr>
          <w:trHeight w:val="300"/>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single" w:sz="4"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FE79B1">
        <w:trPr>
          <w:trHeight w:val="300"/>
          <w:jc w:val="center"/>
        </w:trPr>
        <w:tc>
          <w:tcPr>
            <w:tcW w:w="5040" w:type="dxa"/>
            <w:gridSpan w:val="4"/>
            <w:tcBorders>
              <w:top w:val="single" w:sz="8" w:space="0" w:color="auto"/>
              <w:left w:val="single" w:sz="8" w:space="0" w:color="auto"/>
              <w:bottom w:val="single" w:sz="4" w:space="0" w:color="auto"/>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FE79B1">
        <w:trPr>
          <w:trHeight w:val="210"/>
          <w:jc w:val="center"/>
        </w:trPr>
        <w:tc>
          <w:tcPr>
            <w:tcW w:w="32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7E07A4" w:rsidP="003B5514">
            <w:pPr>
              <w:jc w:val="center"/>
              <w:rPr>
                <w:rFonts w:cs="Calibri"/>
                <w:sz w:val="22"/>
                <w:szCs w:val="22"/>
                <w:lang w:val="es-CO" w:eastAsia="es-CO"/>
              </w:rPr>
            </w:pPr>
            <w:r w:rsidRPr="007E07A4">
              <w:rPr>
                <w:rFonts w:cs="Calibri"/>
                <w:sz w:val="22"/>
                <w:szCs w:val="22"/>
                <w:lang w:val="es-CO" w:eastAsia="es-CO"/>
              </w:rPr>
              <w:t>30-12-2002</w:t>
            </w:r>
            <w:r w:rsidR="00E233E4"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DF5D8A" w:rsidRPr="003912BD" w:rsidRDefault="00DF5D8A" w:rsidP="003B5514">
      <w:pPr>
        <w:pStyle w:val="Prrafodelista"/>
        <w:spacing w:after="0" w:line="240" w:lineRule="auto"/>
        <w:ind w:left="360"/>
        <w:jc w:val="both"/>
        <w:rPr>
          <w:rFonts w:ascii="Arial" w:hAnsi="Arial" w:cs="Arial"/>
          <w:b/>
        </w:rPr>
      </w:pPr>
    </w:p>
    <w:p w:rsidR="00DF5D8A" w:rsidRPr="003912BD" w:rsidRDefault="00DF5D8A" w:rsidP="003B5514">
      <w:pPr>
        <w:pStyle w:val="Prrafodelista"/>
        <w:spacing w:after="0" w:line="240" w:lineRule="auto"/>
        <w:ind w:left="360"/>
        <w:jc w:val="both"/>
        <w:rPr>
          <w:rFonts w:ascii="Arial" w:hAnsi="Arial" w:cs="Arial"/>
          <w:b/>
        </w:rPr>
      </w:pPr>
    </w:p>
    <w:p w:rsidR="001038BA" w:rsidRDefault="001038BA" w:rsidP="003B5514">
      <w:pPr>
        <w:jc w:val="both"/>
        <w:rPr>
          <w:rFonts w:ascii="Arial" w:hAnsi="Arial" w:cs="Arial"/>
          <w:sz w:val="22"/>
          <w:szCs w:val="22"/>
        </w:rPr>
      </w:pPr>
      <w:r w:rsidRPr="003912BD">
        <w:rPr>
          <w:rFonts w:ascii="Arial" w:hAnsi="Arial" w:cs="Arial"/>
          <w:b/>
          <w:sz w:val="22"/>
          <w:szCs w:val="22"/>
        </w:rPr>
        <w:t>16.2.</w:t>
      </w:r>
      <w:r w:rsidRPr="003912BD">
        <w:rPr>
          <w:rFonts w:ascii="Arial" w:hAnsi="Arial" w:cs="Arial"/>
          <w:sz w:val="22"/>
          <w:szCs w:val="22"/>
        </w:rPr>
        <w:t xml:space="preserve"> </w:t>
      </w:r>
      <w:r w:rsidRPr="003912BD">
        <w:rPr>
          <w:rFonts w:ascii="Arial" w:hAnsi="Arial" w:cs="Arial"/>
          <w:b/>
          <w:sz w:val="22"/>
          <w:szCs w:val="22"/>
        </w:rPr>
        <w:t>La sociedad cuenta con un procedimiento,</w:t>
      </w:r>
      <w:r w:rsidRPr="003912BD">
        <w:rPr>
          <w:rFonts w:ascii="Arial" w:hAnsi="Arial" w:cs="Arial"/>
          <w:sz w:val="22"/>
          <w:szCs w:val="22"/>
        </w:rPr>
        <w:t xml:space="preserve"> articulado a través del Comité de Nombramientos y Retribuciones u otro que cumpla sus funciones, que permite a la Junta Directiva, a través de su propia dinámica y las conclusiones de las evaluaciones anuales, alcanzar los objetivos</w:t>
      </w:r>
      <w:r w:rsidR="00DF5D8A" w:rsidRPr="003912BD">
        <w:rPr>
          <w:rFonts w:ascii="Arial" w:hAnsi="Arial" w:cs="Arial"/>
          <w:sz w:val="22"/>
          <w:szCs w:val="22"/>
        </w:rPr>
        <w:t xml:space="preserve"> señalados en la recomendación 16.2.</w:t>
      </w:r>
    </w:p>
    <w:p w:rsidR="00915A7C" w:rsidRPr="003912BD" w:rsidRDefault="00915A7C" w:rsidP="003B5514">
      <w:pPr>
        <w:jc w:val="both"/>
        <w:rPr>
          <w:rFonts w:ascii="Arial" w:hAnsi="Arial" w:cs="Arial"/>
          <w:sz w:val="22"/>
          <w:szCs w:val="22"/>
        </w:rPr>
      </w:pPr>
    </w:p>
    <w:p w:rsidR="00DF5D8A" w:rsidRPr="003912BD" w:rsidRDefault="00DF5D8A"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16.2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13333B"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FE79B1" w:rsidRPr="003912BD" w:rsidRDefault="00FE79B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13333B"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13333B" w:rsidRPr="00FE5B00" w:rsidRDefault="00FE5B00" w:rsidP="00FE5B00">
            <w:pPr>
              <w:spacing w:line="276" w:lineRule="auto"/>
              <w:jc w:val="both"/>
              <w:rPr>
                <w:rFonts w:ascii="Arial Narrow" w:hAnsi="Arial Narrow" w:cs="Arial"/>
                <w:sz w:val="22"/>
                <w:szCs w:val="22"/>
                <w:lang w:eastAsia="es-CO"/>
              </w:rPr>
            </w:pPr>
            <w:r w:rsidRPr="00FE5B00">
              <w:rPr>
                <w:rFonts w:ascii="Arial Narrow" w:hAnsi="Arial Narrow"/>
                <w:sz w:val="20"/>
                <w:szCs w:val="20"/>
              </w:rPr>
              <w:t xml:space="preserve">La Sociedad consigna en el artículo 15 del Reglamento de Junta Directiva, el cual hace parte del Código de buen Gobierno, la implementación de mecanismos de evaluación. </w:t>
            </w:r>
          </w:p>
        </w:tc>
      </w:tr>
      <w:tr w:rsidR="00E233E4" w:rsidRPr="003912BD" w:rsidTr="00915A7C">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E233E4" w:rsidRPr="00012D01" w:rsidRDefault="00E233E4"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012D01" w:rsidRDefault="00E233E4"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915A7C">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7E07A4" w:rsidP="003B5514">
            <w:pPr>
              <w:jc w:val="center"/>
              <w:rPr>
                <w:rFonts w:cs="Calibri"/>
                <w:sz w:val="22"/>
                <w:szCs w:val="22"/>
                <w:lang w:val="es-CO" w:eastAsia="es-CO"/>
              </w:rPr>
            </w:pPr>
            <w:r w:rsidRPr="007E07A4">
              <w:rPr>
                <w:rFonts w:cs="Calibri"/>
                <w:sz w:val="22"/>
                <w:szCs w:val="22"/>
                <w:lang w:val="es-CO" w:eastAsia="es-CO"/>
              </w:rPr>
              <w:t>30-12-2002</w:t>
            </w:r>
            <w:r w:rsidR="00E233E4"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E7BEE" w:rsidP="00FE5B00">
            <w:pPr>
              <w:jc w:val="center"/>
              <w:rPr>
                <w:rFonts w:cs="Calibri"/>
                <w:sz w:val="22"/>
                <w:szCs w:val="22"/>
                <w:lang w:val="es-CO" w:eastAsia="es-CO"/>
              </w:rPr>
            </w:pPr>
            <w:r w:rsidRPr="007C1CDA">
              <w:rPr>
                <w:rFonts w:cs="Calibri"/>
                <w:sz w:val="18"/>
                <w:szCs w:val="18"/>
                <w:lang w:val="es-CO" w:eastAsia="es-CO"/>
              </w:rPr>
              <w:t>Reforma al Código de mejores prácticas de buen gobierno de 2017</w:t>
            </w:r>
            <w:r w:rsidR="00FE5B00">
              <w:rPr>
                <w:rFonts w:cs="Calibri"/>
                <w:sz w:val="18"/>
                <w:szCs w:val="18"/>
                <w:lang w:val="es-CO" w:eastAsia="es-CO"/>
              </w:rPr>
              <w:t xml:space="preserve">, </w:t>
            </w:r>
            <w:r w:rsidRPr="007C1CDA">
              <w:rPr>
                <w:rFonts w:cs="Calibri"/>
                <w:sz w:val="18"/>
                <w:szCs w:val="18"/>
                <w:lang w:val="es-CO" w:eastAsia="es-CO"/>
              </w:rPr>
              <w:t xml:space="preserve"> aprobado en la Asamblea de Marzo de 2018.  </w:t>
            </w:r>
            <w:r w:rsidR="00E233E4" w:rsidRPr="003912BD">
              <w:rPr>
                <w:rFonts w:cs="Calibri"/>
                <w:sz w:val="22"/>
                <w:szCs w:val="22"/>
                <w:lang w:val="es-CO" w:eastAsia="es-CO"/>
              </w:rPr>
              <w:t> </w:t>
            </w:r>
          </w:p>
        </w:tc>
      </w:tr>
    </w:tbl>
    <w:p w:rsidR="00AD5CB8" w:rsidRPr="003912BD" w:rsidRDefault="00AD5CB8" w:rsidP="00915A7C">
      <w:pPr>
        <w:pStyle w:val="Prrafodelista"/>
        <w:spacing w:after="0" w:line="240" w:lineRule="auto"/>
        <w:ind w:left="0"/>
        <w:jc w:val="both"/>
        <w:rPr>
          <w:rFonts w:ascii="Arial" w:hAnsi="Arial" w:cs="Arial"/>
          <w:b/>
        </w:rPr>
      </w:pPr>
    </w:p>
    <w:p w:rsidR="001038BA" w:rsidRPr="003912BD" w:rsidRDefault="001038BA" w:rsidP="003B5514">
      <w:pPr>
        <w:pStyle w:val="Prrafodelista"/>
        <w:spacing w:after="0" w:line="240" w:lineRule="auto"/>
        <w:ind w:left="1276"/>
        <w:jc w:val="both"/>
        <w:rPr>
          <w:rFonts w:ascii="Arial" w:hAnsi="Arial" w:cs="Arial"/>
        </w:rPr>
      </w:pPr>
    </w:p>
    <w:p w:rsidR="001038BA" w:rsidRDefault="001038BA" w:rsidP="003B5514">
      <w:pPr>
        <w:jc w:val="both"/>
        <w:rPr>
          <w:rFonts w:ascii="Arial" w:hAnsi="Arial" w:cs="Arial"/>
          <w:sz w:val="22"/>
          <w:szCs w:val="22"/>
        </w:rPr>
      </w:pPr>
      <w:r w:rsidRPr="003912BD">
        <w:rPr>
          <w:rFonts w:ascii="Arial" w:hAnsi="Arial" w:cs="Arial"/>
          <w:b/>
          <w:sz w:val="22"/>
          <w:szCs w:val="22"/>
        </w:rPr>
        <w:t>16.3.</w:t>
      </w:r>
      <w:r w:rsidRPr="003912BD">
        <w:rPr>
          <w:rFonts w:ascii="Arial" w:hAnsi="Arial" w:cs="Arial"/>
          <w:sz w:val="22"/>
          <w:szCs w:val="22"/>
        </w:rPr>
        <w:t xml:space="preserve"> </w:t>
      </w:r>
      <w:r w:rsidRPr="003912BD">
        <w:rPr>
          <w:rFonts w:ascii="Arial" w:hAnsi="Arial" w:cs="Arial"/>
          <w:b/>
          <w:sz w:val="22"/>
          <w:szCs w:val="22"/>
        </w:rPr>
        <w:t xml:space="preserve">Los perfiles profesionales identificados como necesarios se informan por la Junta Directiva a los accionistas, </w:t>
      </w:r>
      <w:r w:rsidRPr="003912BD">
        <w:rPr>
          <w:rFonts w:ascii="Arial" w:hAnsi="Arial" w:cs="Arial"/>
          <w:sz w:val="22"/>
          <w:szCs w:val="22"/>
        </w:rPr>
        <w:t>de tal forma que los distintos actores, principalmente accionistas controlantes, significativos, familias, agrupaciones de accionistas y accionistas institucionales, si existen, y la propia Junta Directiva, estén en condiciones de identificar los candidatos más idóneos.</w:t>
      </w:r>
    </w:p>
    <w:p w:rsidR="00C75DBA" w:rsidRPr="003912BD" w:rsidRDefault="00C75DBA"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16.3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AB6B65">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F1031B"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FE79B1" w:rsidRDefault="00FE79B1" w:rsidP="003B5514">
            <w:pPr>
              <w:rPr>
                <w:rFonts w:ascii="Arial Narrow" w:hAnsi="Arial Narrow" w:cs="Calibri"/>
                <w:b/>
                <w:bCs/>
                <w:sz w:val="18"/>
                <w:szCs w:val="18"/>
                <w:lang w:val="es-CO" w:eastAsia="es-CO"/>
              </w:rPr>
            </w:pPr>
          </w:p>
          <w:p w:rsidR="00F1031B" w:rsidRPr="00012D01" w:rsidRDefault="00F1031B" w:rsidP="003B5514">
            <w:pPr>
              <w:rPr>
                <w:rFonts w:ascii="Bell MT" w:hAnsi="Bell MT" w:cs="Arial"/>
                <w:bCs/>
                <w:sz w:val="22"/>
                <w:szCs w:val="22"/>
                <w:lang w:val="es-CO" w:eastAsia="es-CO"/>
              </w:rPr>
            </w:pPr>
            <w:r w:rsidRPr="003912BD">
              <w:rPr>
                <w:rFonts w:ascii="Arial Narrow" w:hAnsi="Arial Narrow" w:cs="Calibri"/>
                <w:b/>
                <w:bCs/>
                <w:sz w:val="18"/>
                <w:szCs w:val="18"/>
                <w:lang w:val="es-CO" w:eastAsia="es-CO"/>
              </w:rPr>
              <w:t> </w:t>
            </w:r>
          </w:p>
          <w:p w:rsidR="00F1031B" w:rsidRPr="003912BD" w:rsidRDefault="00F1031B" w:rsidP="003B5514">
            <w:pPr>
              <w:rPr>
                <w:rFonts w:cs="Calibri"/>
                <w:sz w:val="22"/>
                <w:szCs w:val="22"/>
                <w:lang w:val="es-CO" w:eastAsia="es-CO"/>
              </w:rPr>
            </w:pPr>
            <w:r w:rsidRPr="003912BD">
              <w:rPr>
                <w:rFonts w:cs="Calibri"/>
                <w:sz w:val="22"/>
                <w:szCs w:val="22"/>
                <w:lang w:val="es-CO" w:eastAsia="es-CO"/>
              </w:rPr>
              <w:t> </w:t>
            </w:r>
          </w:p>
        </w:tc>
      </w:tr>
      <w:tr w:rsidR="00E233E4" w:rsidRPr="003912BD" w:rsidTr="00012D01">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012D01">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AB6B65" w:rsidRDefault="00E233E4" w:rsidP="00AB6B65">
            <w:pPr>
              <w:jc w:val="both"/>
              <w:rPr>
                <w:rFonts w:ascii="Century Gothic" w:hAnsi="Century Gothic" w:cs="Arial"/>
                <w:bCs/>
                <w:sz w:val="20"/>
                <w:szCs w:val="20"/>
                <w:lang w:val="es-CO" w:eastAsia="es-CO"/>
              </w:rPr>
            </w:pPr>
            <w:r w:rsidRPr="003912BD">
              <w:rPr>
                <w:rFonts w:ascii="Arial Narrow" w:hAnsi="Arial Narrow" w:cs="Calibri"/>
                <w:b/>
                <w:bCs/>
                <w:sz w:val="18"/>
                <w:szCs w:val="18"/>
                <w:lang w:val="es-CO" w:eastAsia="es-CO"/>
              </w:rPr>
              <w:t>NO. Explique:</w:t>
            </w:r>
            <w:r w:rsidR="00AB6B65" w:rsidRPr="00AB6B65">
              <w:rPr>
                <w:rFonts w:ascii="Arial Narrow" w:hAnsi="Arial Narrow" w:cs="Calibri"/>
                <w:b/>
                <w:bCs/>
                <w:sz w:val="18"/>
                <w:szCs w:val="18"/>
                <w:lang w:val="es-CO" w:eastAsia="es-CO"/>
              </w:rPr>
              <w:t xml:space="preserve"> </w:t>
            </w:r>
            <w:r w:rsidR="00AB6B65" w:rsidRPr="00AB6B65">
              <w:rPr>
                <w:rFonts w:ascii="Arial Narrow" w:hAnsi="Arial Narrow" w:cs="Arial"/>
                <w:bCs/>
                <w:sz w:val="20"/>
                <w:szCs w:val="20"/>
                <w:lang w:eastAsia="es-CO"/>
              </w:rPr>
              <w:t>La</w:t>
            </w:r>
            <w:r w:rsidR="00AB6B65" w:rsidRPr="00AB6B65">
              <w:rPr>
                <w:rFonts w:ascii="Arial Narrow" w:hAnsi="Arial Narrow" w:cs="Arial"/>
                <w:bCs/>
                <w:sz w:val="20"/>
                <w:szCs w:val="20"/>
                <w:lang w:val="es-CO" w:eastAsia="es-CO"/>
              </w:rPr>
              <w:t xml:space="preserve"> Junta Directiva, en las reuniones de la Asamblea General de Accionistas de la Sociedad, informa a los accionistas respecto de los perfiles profesionales identificados como necesarios. No obstante, esto no se encuentra consignado de forma específica en el Código de Buen Gobierno, por lo que, será necesario modificar el Reporte de Implementación presentado, pues la respuesta debió ser negativa. La presente disposición será estudiada en la próxima Asamblea General de Accionistas, con la finalidad de proceder en el futuro con su debida implementación. </w:t>
            </w:r>
          </w:p>
          <w:p w:rsidR="00E233E4" w:rsidRPr="003912BD" w:rsidRDefault="00E233E4" w:rsidP="003B5514">
            <w:pPr>
              <w:rPr>
                <w:rFonts w:ascii="Arial Narrow" w:hAnsi="Arial Narrow" w:cs="Calibri"/>
                <w:b/>
                <w:bCs/>
                <w:sz w:val="18"/>
                <w:szCs w:val="18"/>
                <w:lang w:val="es-CO" w:eastAsia="es-CO"/>
              </w:rPr>
            </w:pPr>
          </w:p>
        </w:tc>
        <w:tc>
          <w:tcPr>
            <w:tcW w:w="76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AD5CB8" w:rsidRDefault="00AD5CB8" w:rsidP="003B5514">
      <w:pPr>
        <w:jc w:val="both"/>
        <w:rPr>
          <w:rFonts w:ascii="Arial" w:hAnsi="Arial" w:cs="Arial"/>
          <w:sz w:val="22"/>
          <w:szCs w:val="22"/>
        </w:rPr>
      </w:pPr>
    </w:p>
    <w:p w:rsidR="00012D01" w:rsidRPr="003912BD" w:rsidRDefault="00012D01"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16.4.</w:t>
      </w:r>
      <w:r w:rsidRPr="003912BD">
        <w:rPr>
          <w:rFonts w:ascii="Arial" w:hAnsi="Arial" w:cs="Arial"/>
          <w:sz w:val="22"/>
          <w:szCs w:val="22"/>
        </w:rPr>
        <w:t xml:space="preserve"> </w:t>
      </w:r>
      <w:r w:rsidRPr="003912BD">
        <w:rPr>
          <w:rFonts w:ascii="Arial" w:hAnsi="Arial" w:cs="Arial"/>
          <w:b/>
          <w:sz w:val="22"/>
          <w:szCs w:val="22"/>
        </w:rPr>
        <w:t xml:space="preserve">La sociedad </w:t>
      </w:r>
      <w:r w:rsidRPr="003912BD">
        <w:rPr>
          <w:rFonts w:ascii="Arial" w:hAnsi="Arial" w:cs="Arial"/>
          <w:sz w:val="22"/>
          <w:szCs w:val="22"/>
        </w:rPr>
        <w:t xml:space="preserve">considera que la sola evaluación de las hojas de vida por parte de los accionistas es un recurso insuficiente para determinar la idoneidad de los candidatos, por lo que </w:t>
      </w:r>
      <w:r w:rsidRPr="003912BD">
        <w:rPr>
          <w:rFonts w:ascii="Arial" w:hAnsi="Arial" w:cs="Arial"/>
          <w:b/>
          <w:sz w:val="22"/>
          <w:szCs w:val="22"/>
        </w:rPr>
        <w:t>cuenta con un procedimiento interno para evaluar las incompatibilidades e inhabilidades de carácter legal y la adecuación del candidato a las necesidades de la Junta Directiva,</w:t>
      </w:r>
      <w:r w:rsidRPr="003912BD">
        <w:rPr>
          <w:rFonts w:ascii="Arial" w:hAnsi="Arial" w:cs="Arial"/>
          <w:sz w:val="22"/>
          <w:szCs w:val="22"/>
        </w:rPr>
        <w:t xml:space="preserve"> a través de la evaluación de un conjunto de criterios que deben cumplir los perfiles funcionales y personales de los candidatos, y la verificación del cumplimiento de unos requisitos objetivos para ser miembro de Junta Directiva y otros adicionales para ser Miembro Independiente.</w:t>
      </w:r>
    </w:p>
    <w:p w:rsidR="00DF5D8A" w:rsidRDefault="00DF5D8A" w:rsidP="003B5514">
      <w:pPr>
        <w:pStyle w:val="Prrafodelista"/>
        <w:spacing w:after="0" w:line="240" w:lineRule="auto"/>
        <w:ind w:left="360"/>
        <w:jc w:val="both"/>
        <w:rPr>
          <w:rFonts w:ascii="Arial" w:hAnsi="Arial" w:cs="Arial"/>
          <w:b/>
        </w:rPr>
      </w:pPr>
    </w:p>
    <w:p w:rsidR="00012D01" w:rsidRPr="003912BD" w:rsidRDefault="00012D01"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16.4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1E4B71"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2D4F21"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FE79B1" w:rsidRPr="00915A7C" w:rsidRDefault="00FE79B1" w:rsidP="003B5514">
            <w:pPr>
              <w:rPr>
                <w:rFonts w:ascii="Arial" w:hAnsi="Arial" w:cs="Arial"/>
                <w:b/>
                <w:bCs/>
                <w:sz w:val="18"/>
                <w:szCs w:val="18"/>
                <w:lang w:val="es-CO" w:eastAsia="es-CO"/>
              </w:rPr>
            </w:pPr>
          </w:p>
          <w:p w:rsidR="00AB6B65" w:rsidRPr="00AB6B65" w:rsidRDefault="00AB6B65" w:rsidP="00AB6B65">
            <w:pPr>
              <w:jc w:val="both"/>
              <w:rPr>
                <w:rFonts w:ascii="Arial Narrow" w:hAnsi="Arial Narrow" w:cs="Arial"/>
                <w:bCs/>
                <w:sz w:val="20"/>
                <w:szCs w:val="20"/>
                <w:lang w:val="es-CO" w:eastAsia="es-CO"/>
              </w:rPr>
            </w:pPr>
            <w:r w:rsidRPr="00AB6B65">
              <w:rPr>
                <w:rFonts w:ascii="Arial Narrow" w:hAnsi="Arial Narrow" w:cs="Arial"/>
                <w:bCs/>
                <w:sz w:val="20"/>
                <w:szCs w:val="20"/>
                <w:lang w:val="es-CO" w:eastAsia="es-CO"/>
              </w:rPr>
              <w:t xml:space="preserve">La Sociedad consigna en su Código de Bueno Gobierno un Reglamento que rige la Junta Directiva, y establece específicamente en su artículo 3 denominado “Perfil y Calidad” que, los miembros de Junta deberán cumplir requisitos de idoneidad y compatibilidad con las necesidades de la Sociedad. De igual manera, se establece en el referido Reglamento que los perfiles de los miembros de Junta Directiva serán debidamente revisados y actualizados por la división de Recursos Humanos de la Sociedad, teniendo en cuenta para la elección de los miembros independientes los criterios de la Ley 964 de 2005 y el procedimiento consignado en el Decreto 3923 de 2006, así como las disposiciones que lo reglamenten, adicionen o sustituyan. </w:t>
            </w:r>
          </w:p>
          <w:p w:rsidR="002D4F21" w:rsidRPr="00915A7C" w:rsidRDefault="002D4F21" w:rsidP="003B5514">
            <w:pPr>
              <w:rPr>
                <w:rFonts w:ascii="Arial" w:hAnsi="Arial" w:cs="Arial"/>
                <w:sz w:val="22"/>
                <w:szCs w:val="22"/>
                <w:lang w:val="es-CO" w:eastAsia="es-CO"/>
              </w:rPr>
            </w:pPr>
            <w:r w:rsidRPr="00915A7C">
              <w:rPr>
                <w:rFonts w:ascii="Arial" w:hAnsi="Arial" w:cs="Arial"/>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3220" w:type="dxa"/>
            <w:tcBorders>
              <w:top w:val="nil"/>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AB6B65" w:rsidP="003B5514">
            <w:pPr>
              <w:jc w:val="center"/>
              <w:rPr>
                <w:rFonts w:cs="Calibri"/>
                <w:sz w:val="22"/>
                <w:szCs w:val="22"/>
                <w:lang w:val="es-CO" w:eastAsia="es-CO"/>
              </w:rPr>
            </w:pPr>
            <w:r w:rsidRPr="007E07A4">
              <w:rPr>
                <w:rFonts w:cs="Calibri"/>
                <w:sz w:val="22"/>
                <w:szCs w:val="22"/>
                <w:lang w:val="es-CO" w:eastAsia="es-CO"/>
              </w:rPr>
              <w:t>30-12-2002</w:t>
            </w: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AD5CB8" w:rsidRPr="003912BD" w:rsidRDefault="00AD5CB8" w:rsidP="00FE79B1">
      <w:pPr>
        <w:pStyle w:val="Prrafodelista"/>
        <w:spacing w:after="0" w:line="240" w:lineRule="auto"/>
        <w:ind w:left="0"/>
        <w:jc w:val="both"/>
        <w:rPr>
          <w:rFonts w:ascii="Arial" w:hAnsi="Arial" w:cs="Arial"/>
          <w:b/>
        </w:rPr>
      </w:pPr>
    </w:p>
    <w:p w:rsidR="001038BA" w:rsidRDefault="001038BA" w:rsidP="003B5514">
      <w:pPr>
        <w:jc w:val="both"/>
        <w:rPr>
          <w:rFonts w:ascii="Arial" w:hAnsi="Arial" w:cs="Arial"/>
          <w:sz w:val="22"/>
          <w:szCs w:val="22"/>
        </w:rPr>
      </w:pPr>
    </w:p>
    <w:p w:rsidR="00012D01" w:rsidRDefault="001038BA" w:rsidP="003B5514">
      <w:pPr>
        <w:jc w:val="both"/>
        <w:rPr>
          <w:rFonts w:ascii="Arial" w:hAnsi="Arial" w:cs="Arial"/>
          <w:sz w:val="22"/>
          <w:szCs w:val="22"/>
        </w:rPr>
      </w:pPr>
      <w:r w:rsidRPr="003912BD">
        <w:rPr>
          <w:rFonts w:ascii="Arial" w:hAnsi="Arial" w:cs="Arial"/>
          <w:b/>
          <w:sz w:val="22"/>
          <w:szCs w:val="22"/>
        </w:rPr>
        <w:t>16.5.</w:t>
      </w:r>
      <w:r w:rsidRPr="003912BD">
        <w:rPr>
          <w:rFonts w:ascii="Arial" w:hAnsi="Arial" w:cs="Arial"/>
          <w:sz w:val="22"/>
          <w:szCs w:val="22"/>
        </w:rPr>
        <w:t xml:space="preserve"> Además de los requisitos de independencia ya previstos en la Ley 964 de 2005, </w:t>
      </w:r>
      <w:r w:rsidRPr="003912BD">
        <w:rPr>
          <w:rFonts w:ascii="Arial" w:hAnsi="Arial" w:cs="Arial"/>
          <w:b/>
          <w:sz w:val="22"/>
          <w:szCs w:val="22"/>
        </w:rPr>
        <w:t>la sociedad voluntariamente ha adoptado una definición de independencia más rigurosa</w:t>
      </w:r>
      <w:r w:rsidRPr="003912BD">
        <w:rPr>
          <w:rFonts w:ascii="Arial" w:hAnsi="Arial" w:cs="Arial"/>
          <w:sz w:val="22"/>
          <w:szCs w:val="22"/>
        </w:rPr>
        <w:t xml:space="preserve"> a la establecida en la citada ley. Esta definición ha sido adoptada como marco de referencia a través de su Reglamento de Junta Directiva, e incluye, entre otros requisitos que deben ser evaluados, las relaciones o vínculos de cualquier naturaleza del candidato a Miembro Independiente con accionistas controlantes o significativos y sus Partes Vinculadas, nacionales y del exterior, y exige una doble declaración de independencia: (i) del candidato ante la sociedad, sus accionistas y miembros de la Alta Gerencia, instrumentada a través de su Carta de Aceptación y, (ii) de la Junta Directiva, respecto a la independencia del candidato.</w:t>
      </w:r>
    </w:p>
    <w:p w:rsidR="00012D01" w:rsidRDefault="00012D01" w:rsidP="003B5514">
      <w:pPr>
        <w:jc w:val="both"/>
        <w:rPr>
          <w:rFonts w:ascii="Arial" w:hAnsi="Arial" w:cs="Arial"/>
          <w:sz w:val="22"/>
          <w:szCs w:val="22"/>
        </w:rPr>
      </w:pPr>
    </w:p>
    <w:p w:rsidR="00DF5D8A" w:rsidRPr="003912BD" w:rsidRDefault="00DF5D8A"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16.5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AC28DE"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4CCC"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FE79B1" w:rsidRPr="00915A7C" w:rsidRDefault="00E24CCC" w:rsidP="00915A7C">
            <w:pPr>
              <w:jc w:val="both"/>
              <w:rPr>
                <w:rFonts w:ascii="Arial" w:hAnsi="Arial" w:cs="Arial"/>
                <w:b/>
                <w:bCs/>
                <w:sz w:val="18"/>
                <w:szCs w:val="18"/>
                <w:lang w:val="es-CO" w:eastAsia="es-CO"/>
              </w:rPr>
            </w:pPr>
            <w:r w:rsidRPr="00915A7C">
              <w:rPr>
                <w:rFonts w:ascii="Arial" w:hAnsi="Arial" w:cs="Arial"/>
                <w:b/>
                <w:bCs/>
                <w:sz w:val="18"/>
                <w:szCs w:val="18"/>
                <w:lang w:val="es-CO" w:eastAsia="es-CO"/>
              </w:rPr>
              <w:t> </w:t>
            </w:r>
          </w:p>
          <w:p w:rsidR="00AB6B65" w:rsidRPr="00AB6B65" w:rsidRDefault="00AB6B65" w:rsidP="00AB6B65">
            <w:pPr>
              <w:jc w:val="both"/>
              <w:rPr>
                <w:rFonts w:ascii="Arial Narrow" w:hAnsi="Arial Narrow" w:cs="Arial"/>
                <w:sz w:val="20"/>
                <w:szCs w:val="20"/>
              </w:rPr>
            </w:pPr>
            <w:r w:rsidRPr="00AB6B65">
              <w:rPr>
                <w:rFonts w:ascii="Arial Narrow" w:hAnsi="Arial Narrow" w:cs="Arial"/>
                <w:sz w:val="20"/>
                <w:szCs w:val="20"/>
              </w:rPr>
              <w:t xml:space="preserve">La Sociedad ha consignado en el artículo 16 de su Reglamento de Junta Directiva, el cual hace parte de su Código de Buen Gobierno, que velará porque no exista conflicto de interés entre los miembros de Junta Directiva de la Sociedad, es decir que, además de regirse con lo dispuesto en la Ley 964 de 2005, también le es aplicable lo establecido en sus Manuales y Políticas de Buen Gobierno. </w:t>
            </w:r>
          </w:p>
          <w:p w:rsidR="00E24CCC" w:rsidRPr="00AB6B65" w:rsidRDefault="00E24CCC" w:rsidP="00AB6B65">
            <w:pPr>
              <w:jc w:val="both"/>
              <w:rPr>
                <w:rFonts w:ascii="Arial" w:hAnsi="Arial" w:cs="Arial"/>
                <w:sz w:val="22"/>
                <w:szCs w:val="22"/>
                <w:lang w:eastAsia="es-CO"/>
              </w:rPr>
            </w:pP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3220" w:type="dxa"/>
            <w:tcBorders>
              <w:top w:val="nil"/>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FE79B1">
        <w:trPr>
          <w:trHeight w:val="315"/>
          <w:jc w:val="center"/>
        </w:trPr>
        <w:tc>
          <w:tcPr>
            <w:tcW w:w="32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AB6B65" w:rsidP="003B5514">
            <w:pPr>
              <w:jc w:val="center"/>
              <w:rPr>
                <w:rFonts w:cs="Calibri"/>
                <w:sz w:val="22"/>
                <w:szCs w:val="22"/>
                <w:lang w:val="es-CO" w:eastAsia="es-CO"/>
              </w:rPr>
            </w:pPr>
            <w:r w:rsidRPr="007E07A4">
              <w:rPr>
                <w:rFonts w:cs="Calibri"/>
                <w:sz w:val="22"/>
                <w:szCs w:val="22"/>
                <w:lang w:val="es-CO" w:eastAsia="es-CO"/>
              </w:rPr>
              <w:t>30-12-2002</w:t>
            </w:r>
            <w:r w:rsidRPr="003912BD">
              <w:rPr>
                <w:rFonts w:cs="Calibri"/>
                <w:sz w:val="22"/>
                <w:szCs w:val="22"/>
                <w:lang w:val="es-CO" w:eastAsia="es-CO"/>
              </w:rPr>
              <w:t> </w:t>
            </w:r>
          </w:p>
        </w:tc>
      </w:tr>
      <w:tr w:rsidR="00E233E4" w:rsidRPr="003912BD" w:rsidTr="00FE79B1">
        <w:trPr>
          <w:trHeight w:val="315"/>
          <w:jc w:val="center"/>
        </w:trPr>
        <w:tc>
          <w:tcPr>
            <w:tcW w:w="32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DF5D8A" w:rsidRPr="003912BD" w:rsidRDefault="00DF5D8A"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16.6.</w:t>
      </w:r>
      <w:r w:rsidRPr="003912BD">
        <w:rPr>
          <w:rFonts w:ascii="Arial" w:hAnsi="Arial" w:cs="Arial"/>
          <w:sz w:val="22"/>
          <w:szCs w:val="22"/>
        </w:rPr>
        <w:t xml:space="preserve"> </w:t>
      </w:r>
      <w:r w:rsidRPr="003912BD">
        <w:rPr>
          <w:rFonts w:ascii="Arial" w:hAnsi="Arial" w:cs="Arial"/>
          <w:b/>
          <w:sz w:val="22"/>
          <w:szCs w:val="22"/>
        </w:rPr>
        <w:t>La sociedad, a través de su normativa interna, considera que la Junta Directiva, por medio de su Presidente y con el apoyo del Comité de Nombramientos y Retribuciones o quien cumpla sus funciones, es el órgano más adecuado para centralizar y coordinar con anterioridad a la Asamblea General el proceso de conformación del órgano de administración.</w:t>
      </w:r>
      <w:r w:rsidRPr="003912BD">
        <w:rPr>
          <w:rFonts w:ascii="Arial" w:hAnsi="Arial" w:cs="Arial"/>
          <w:sz w:val="22"/>
          <w:szCs w:val="22"/>
        </w:rPr>
        <w:t xml:space="preserve"> De esta forma, los accionistas que con base en su participación accionaria aspiran a ser parte de la Junta Directiva, pueden conocer las necesidades de la Junta Directiva y plantear sus aspiraciones, negociar los equilibrios accionarios y el reparto entre las distintas categorías de miembros, presentar a sus candidatos y aceptar que la idoneidad de sus candidatos sea evaluada por el Comité de Nombramientos y Retribuciones antes de la votación en Asamblea General de Accionistas.</w:t>
      </w:r>
    </w:p>
    <w:p w:rsidR="00896F05" w:rsidRDefault="00896F05" w:rsidP="003B5514">
      <w:pPr>
        <w:jc w:val="both"/>
        <w:rPr>
          <w:rFonts w:ascii="Arial" w:hAnsi="Arial" w:cs="Arial"/>
          <w:sz w:val="22"/>
          <w:szCs w:val="22"/>
        </w:rPr>
      </w:pPr>
    </w:p>
    <w:p w:rsidR="00915A7C" w:rsidRPr="003912BD" w:rsidRDefault="00915A7C"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16.6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FE5B00">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E233E4">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C02BD5"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C02BD5" w:rsidRPr="00012D01" w:rsidRDefault="00C02BD5" w:rsidP="00915A7C">
            <w:pPr>
              <w:jc w:val="both"/>
              <w:rPr>
                <w:rFonts w:ascii="Bell MT" w:hAnsi="Bell MT" w:cs="Arial"/>
                <w:sz w:val="22"/>
                <w:szCs w:val="22"/>
                <w:lang w:val="es-CO" w:eastAsia="es-CO"/>
              </w:rPr>
            </w:pPr>
          </w:p>
        </w:tc>
      </w:tr>
      <w:tr w:rsidR="00E233E4" w:rsidRPr="003912BD" w:rsidTr="00E233E4">
        <w:trPr>
          <w:trHeight w:val="300"/>
          <w:jc w:val="center"/>
        </w:trPr>
        <w:tc>
          <w:tcPr>
            <w:tcW w:w="3220" w:type="dxa"/>
            <w:tcBorders>
              <w:top w:val="nil"/>
              <w:left w:val="single" w:sz="8" w:space="0" w:color="auto"/>
              <w:bottom w:val="nil"/>
              <w:right w:val="nil"/>
            </w:tcBorders>
            <w:shd w:val="clear" w:color="auto" w:fill="auto"/>
            <w:noWrap/>
            <w:vAlign w:val="bottom"/>
            <w:hideMark/>
          </w:tcPr>
          <w:p w:rsidR="00E233E4" w:rsidRPr="003912BD" w:rsidRDefault="00E233E4" w:rsidP="00FE5B00">
            <w:pPr>
              <w:jc w:val="both"/>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r w:rsidR="00FE5B00">
              <w:rPr>
                <w:rFonts w:ascii="Arial Narrow" w:hAnsi="Arial Narrow" w:cs="Calibri"/>
                <w:b/>
                <w:bCs/>
                <w:sz w:val="18"/>
                <w:szCs w:val="18"/>
                <w:lang w:val="es-CO" w:eastAsia="es-CO"/>
              </w:rPr>
              <w:t xml:space="preserve"> </w:t>
            </w:r>
            <w:r w:rsidR="00FE5B00" w:rsidRPr="00FE5B00">
              <w:rPr>
                <w:rFonts w:ascii="Arial Narrow" w:hAnsi="Arial Narrow" w:cs="Arial"/>
                <w:bCs/>
                <w:sz w:val="20"/>
                <w:szCs w:val="20"/>
                <w:lang w:val="es-CO" w:eastAsia="es-CO"/>
              </w:rPr>
              <w:t>La Junta directiva aspira a mantener y ampliar los canales de circulación de información para estos eventos</w:t>
            </w:r>
            <w:r w:rsidR="00FE5B00" w:rsidRPr="00FE5B00">
              <w:rPr>
                <w:rFonts w:ascii="Arial Narrow" w:hAnsi="Arial Narrow" w:cs="Arial"/>
                <w:b/>
                <w:bCs/>
                <w:sz w:val="20"/>
                <w:szCs w:val="20"/>
                <w:lang w:val="es-CO" w:eastAsia="es-CO"/>
              </w:rPr>
              <w:t>.</w:t>
            </w:r>
            <w:r w:rsidR="00FE5B00" w:rsidRPr="00FE5B00">
              <w:rPr>
                <w:rFonts w:ascii="Arial Narrow" w:hAnsi="Arial Narrow" w:cs="Arial"/>
                <w:bCs/>
                <w:sz w:val="20"/>
                <w:szCs w:val="20"/>
                <w:lang w:val="es-CO" w:eastAsia="es-CO"/>
              </w:rPr>
              <w:t xml:space="preserve"> .  La propuesta planteada en este punto no se consignó de forma específica en el Código de Buen Gobierno aprobado</w:t>
            </w:r>
            <w:r w:rsidR="00FE5B00">
              <w:rPr>
                <w:rFonts w:ascii="Arial Narrow" w:hAnsi="Arial Narrow" w:cs="Arial"/>
                <w:bCs/>
                <w:sz w:val="20"/>
                <w:szCs w:val="20"/>
                <w:lang w:val="es-CO" w:eastAsia="es-CO"/>
              </w:rPr>
              <w:t xml:space="preserve"> en Asamblea de 2018, no obstante, será objeto de posterior estudio. </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915A7C">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915A7C">
        <w:trPr>
          <w:trHeight w:val="300"/>
          <w:jc w:val="center"/>
        </w:trPr>
        <w:tc>
          <w:tcPr>
            <w:tcW w:w="5040" w:type="dxa"/>
            <w:gridSpan w:val="4"/>
            <w:tcBorders>
              <w:top w:val="single" w:sz="4"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DF5D8A" w:rsidRPr="003912BD" w:rsidRDefault="00DF5D8A"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16.7.</w:t>
      </w:r>
      <w:r w:rsidRPr="003912BD">
        <w:rPr>
          <w:rFonts w:ascii="Arial" w:hAnsi="Arial" w:cs="Arial"/>
          <w:sz w:val="22"/>
          <w:szCs w:val="22"/>
        </w:rPr>
        <w:t xml:space="preserve"> </w:t>
      </w:r>
      <w:r w:rsidRPr="003912BD">
        <w:rPr>
          <w:rFonts w:ascii="Arial" w:hAnsi="Arial" w:cs="Arial"/>
          <w:b/>
          <w:sz w:val="22"/>
          <w:szCs w:val="22"/>
        </w:rPr>
        <w:t>El Reglamento de la Junta Directiva prevé que la evaluación de la idoneidad de los candidatos es una actividad cuya ejecución es anterior a la realización de la Asamblea</w:t>
      </w:r>
      <w:r w:rsidRPr="003912BD">
        <w:rPr>
          <w:rFonts w:ascii="Arial" w:hAnsi="Arial" w:cs="Arial"/>
          <w:sz w:val="22"/>
          <w:szCs w:val="22"/>
        </w:rPr>
        <w:t xml:space="preserve"> General de Accionistas, de tal forma que los accionistas dispongan de información suficiente (calidades personales, idoneidad, trayectoria, experiencia, integridad, etc.) sobre los candidatos propuestos para integrarla, con la antelación que permita su adecuada evaluación. </w:t>
      </w:r>
    </w:p>
    <w:p w:rsidR="00DF5D8A" w:rsidRPr="003912BD" w:rsidRDefault="00DF5D8A"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395"/>
        <w:gridCol w:w="925"/>
        <w:gridCol w:w="400"/>
      </w:tblGrid>
      <w:tr w:rsidR="00E233E4" w:rsidRPr="003912BD" w:rsidTr="00C02BD5">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16.7 Implementa la Medida</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r w:rsidR="00C02BD5" w:rsidRPr="003912BD">
              <w:rPr>
                <w:rFonts w:cs="Calibri"/>
                <w:sz w:val="18"/>
                <w:szCs w:val="18"/>
                <w:lang w:val="es-CO" w:eastAsia="es-CO"/>
              </w:rPr>
              <w:t>x</w:t>
            </w:r>
          </w:p>
        </w:tc>
        <w:tc>
          <w:tcPr>
            <w:tcW w:w="925" w:type="dxa"/>
            <w:tcBorders>
              <w:top w:val="nil"/>
              <w:left w:val="nil"/>
              <w:bottom w:val="nil"/>
              <w:right w:val="nil"/>
            </w:tcBorders>
            <w:shd w:val="clear" w:color="auto" w:fill="auto"/>
            <w:noWrap/>
            <w:vAlign w:val="bottom"/>
            <w:hideMark/>
          </w:tcPr>
          <w:p w:rsidR="00E233E4" w:rsidRPr="003912BD" w:rsidRDefault="00E233E4"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r>
      <w:tr w:rsidR="00E233E4" w:rsidRPr="003912BD" w:rsidTr="00C02BD5">
        <w:trPr>
          <w:trHeight w:val="315"/>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p>
        </w:tc>
        <w:tc>
          <w:tcPr>
            <w:tcW w:w="395"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5"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C02BD5">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95"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5" w:type="dxa"/>
            <w:tcBorders>
              <w:top w:val="single" w:sz="8" w:space="0" w:color="auto"/>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C02BD5">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95"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5"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C02BD5">
        <w:trPr>
          <w:trHeight w:val="300"/>
          <w:jc w:val="center"/>
        </w:trPr>
        <w:tc>
          <w:tcPr>
            <w:tcW w:w="3220" w:type="dxa"/>
            <w:tcBorders>
              <w:top w:val="nil"/>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95"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5"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C02BD5"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C02BD5" w:rsidRPr="00012D01" w:rsidRDefault="00C02BD5" w:rsidP="003B5514">
            <w:pPr>
              <w:rPr>
                <w:rFonts w:ascii="Bell MT" w:hAnsi="Bell MT" w:cs="Arial"/>
                <w:bCs/>
                <w:sz w:val="22"/>
                <w:szCs w:val="22"/>
                <w:lang w:val="es-CO" w:eastAsia="es-CO"/>
              </w:rPr>
            </w:pPr>
            <w:r w:rsidRPr="00012D01">
              <w:rPr>
                <w:rFonts w:ascii="Bell MT" w:hAnsi="Bell MT" w:cs="Arial"/>
                <w:b/>
                <w:bCs/>
                <w:sz w:val="18"/>
                <w:szCs w:val="18"/>
                <w:lang w:val="es-CO" w:eastAsia="es-CO"/>
              </w:rPr>
              <w:t> </w:t>
            </w:r>
            <w:r w:rsidRPr="00012D01">
              <w:rPr>
                <w:rFonts w:ascii="Bell MT" w:hAnsi="Bell MT" w:cs="Arial"/>
                <w:bCs/>
                <w:sz w:val="22"/>
                <w:szCs w:val="22"/>
                <w:lang w:val="es-CO" w:eastAsia="es-CO"/>
              </w:rPr>
              <w:t>El pacto social dispone que se analice en la Asamblea.</w:t>
            </w:r>
          </w:p>
        </w:tc>
      </w:tr>
      <w:tr w:rsidR="00E233E4" w:rsidRPr="003912BD" w:rsidTr="00C02BD5">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012D01" w:rsidRDefault="00E233E4"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012D01" w:rsidRDefault="00E233E4"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012D01" w:rsidRDefault="00E233E4"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012D01" w:rsidRDefault="00E233E4"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012D01" w:rsidRDefault="00E233E4" w:rsidP="003B5514">
            <w:pPr>
              <w:rPr>
                <w:rFonts w:ascii="Bell MT" w:hAnsi="Bell MT" w:cs="Calibri"/>
                <w:sz w:val="18"/>
                <w:szCs w:val="18"/>
                <w:lang w:val="es-CO" w:eastAsia="es-CO"/>
              </w:rPr>
            </w:pPr>
            <w:r w:rsidRPr="00012D01">
              <w:rPr>
                <w:rFonts w:ascii="Bell MT" w:hAnsi="Bell MT" w:cs="Calibri"/>
                <w:sz w:val="18"/>
                <w:szCs w:val="18"/>
                <w:lang w:val="es-CO" w:eastAsia="es-CO"/>
              </w:rPr>
              <w:t> </w:t>
            </w:r>
          </w:p>
        </w:tc>
        <w:tc>
          <w:tcPr>
            <w:tcW w:w="395"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5"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C02BD5">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95"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5"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C02BD5">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18"/>
                <w:szCs w:val="18"/>
                <w:lang w:val="es-CO" w:eastAsia="es-CO"/>
              </w:rPr>
            </w:pPr>
            <w:r w:rsidRPr="003912BD">
              <w:rPr>
                <w:rFonts w:cs="Calibri"/>
                <w:sz w:val="18"/>
                <w:szCs w:val="18"/>
                <w:lang w:val="es-CO" w:eastAsia="es-CO"/>
              </w:rPr>
              <w:t> </w:t>
            </w:r>
          </w:p>
        </w:tc>
        <w:tc>
          <w:tcPr>
            <w:tcW w:w="395"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925" w:type="dxa"/>
            <w:tcBorders>
              <w:top w:val="nil"/>
              <w:left w:val="nil"/>
              <w:bottom w:val="single" w:sz="8" w:space="0" w:color="auto"/>
              <w:right w:val="nil"/>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233E4" w:rsidRPr="003912BD" w:rsidRDefault="00E233E4" w:rsidP="003B5514">
            <w:pPr>
              <w:rPr>
                <w:rFonts w:cs="Calibri"/>
                <w:sz w:val="22"/>
                <w:szCs w:val="22"/>
                <w:lang w:val="es-CO" w:eastAsia="es-CO"/>
              </w:rPr>
            </w:pPr>
            <w:r w:rsidRPr="003912BD">
              <w:rPr>
                <w:rFonts w:cs="Calibri"/>
                <w:sz w:val="22"/>
                <w:szCs w:val="22"/>
                <w:lang w:val="es-CO" w:eastAsia="es-CO"/>
              </w:rPr>
              <w:t> </w:t>
            </w:r>
          </w:p>
        </w:tc>
      </w:tr>
      <w:tr w:rsidR="00E233E4" w:rsidRPr="003912BD" w:rsidTr="00C02BD5">
        <w:trPr>
          <w:trHeight w:val="210"/>
          <w:jc w:val="center"/>
        </w:trPr>
        <w:tc>
          <w:tcPr>
            <w:tcW w:w="32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395"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925"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E233E4" w:rsidRPr="003912BD" w:rsidRDefault="00E233E4" w:rsidP="003B5514">
            <w:pPr>
              <w:rPr>
                <w:rFonts w:cs="Calibri"/>
                <w:sz w:val="22"/>
                <w:szCs w:val="22"/>
                <w:lang w:val="es-CO" w:eastAsia="es-CO"/>
              </w:rPr>
            </w:pPr>
          </w:p>
        </w:tc>
      </w:tr>
      <w:tr w:rsidR="00E233E4" w:rsidRPr="003912BD" w:rsidTr="00E233E4">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r w:rsidR="00E233E4" w:rsidRPr="003912BD" w:rsidTr="00E233E4">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E233E4" w:rsidRPr="003912BD" w:rsidRDefault="00E233E4"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E233E4" w:rsidRPr="003912BD" w:rsidRDefault="00E233E4" w:rsidP="003B5514">
            <w:pPr>
              <w:jc w:val="center"/>
              <w:rPr>
                <w:rFonts w:cs="Calibri"/>
                <w:sz w:val="22"/>
                <w:szCs w:val="22"/>
                <w:lang w:val="es-CO" w:eastAsia="es-CO"/>
              </w:rPr>
            </w:pPr>
            <w:r w:rsidRPr="003912BD">
              <w:rPr>
                <w:rFonts w:cs="Calibri"/>
                <w:sz w:val="22"/>
                <w:szCs w:val="22"/>
                <w:lang w:val="es-CO" w:eastAsia="es-CO"/>
              </w:rPr>
              <w:t> </w:t>
            </w:r>
          </w:p>
        </w:tc>
      </w:tr>
    </w:tbl>
    <w:p w:rsidR="00DF5D8A" w:rsidRDefault="00DF5D8A"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17: Estructura funcional de la Junta Directiva.</w:t>
      </w: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17.1.</w:t>
      </w:r>
      <w:r w:rsidRPr="003912BD">
        <w:rPr>
          <w:rFonts w:ascii="Arial" w:hAnsi="Arial" w:cs="Arial"/>
          <w:sz w:val="22"/>
          <w:szCs w:val="22"/>
        </w:rPr>
        <w:t xml:space="preserve"> El Reglamento de la Junta Directiva, estipula que los </w:t>
      </w:r>
      <w:r w:rsidRPr="003912BD">
        <w:rPr>
          <w:rFonts w:ascii="Arial" w:hAnsi="Arial" w:cs="Arial"/>
          <w:b/>
          <w:sz w:val="22"/>
          <w:szCs w:val="22"/>
        </w:rPr>
        <w:t>Miembros Independientes y Patrimoniales son siempre mayoría respecto a los Miembros Ejecutivos</w:t>
      </w:r>
      <w:r w:rsidRPr="003912BD">
        <w:rPr>
          <w:rFonts w:ascii="Arial" w:hAnsi="Arial" w:cs="Arial"/>
          <w:sz w:val="22"/>
          <w:szCs w:val="22"/>
        </w:rPr>
        <w:t xml:space="preserve">, cuyo número, en el supuesto de integrarse en la Junta Directiva, es el mínimo necesario para atender las necesidades de información y coordinación entre la Junta Directiva y la Alta Gerencia de la sociedad. </w:t>
      </w:r>
    </w:p>
    <w:p w:rsidR="00915CC2" w:rsidRPr="003912BD" w:rsidRDefault="00915CC2"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17.1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FE5B00">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C02BD5"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C02BD5" w:rsidRPr="00BC4284" w:rsidRDefault="00C02BD5" w:rsidP="00FE5B00">
            <w:pPr>
              <w:jc w:val="both"/>
              <w:rPr>
                <w:rFonts w:ascii="Bell MT" w:hAnsi="Bell MT" w:cs="Arial"/>
                <w:bCs/>
                <w:sz w:val="22"/>
                <w:szCs w:val="22"/>
                <w:lang w:val="es-CO" w:eastAsia="es-CO"/>
              </w:rPr>
            </w:pPr>
            <w:r w:rsidRPr="00BC4284">
              <w:rPr>
                <w:rFonts w:ascii="Bell MT" w:hAnsi="Bell MT" w:cs="Calibri"/>
                <w:b/>
                <w:bCs/>
                <w:sz w:val="18"/>
                <w:szCs w:val="18"/>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BC4284" w:rsidRDefault="00915CC2" w:rsidP="003B5514">
            <w:pPr>
              <w:rPr>
                <w:rFonts w:ascii="Bell MT" w:hAnsi="Bell MT" w:cs="Calibri"/>
                <w:sz w:val="18"/>
                <w:szCs w:val="18"/>
                <w:lang w:val="es-CO" w:eastAsia="es-CO"/>
              </w:rPr>
            </w:pPr>
            <w:r w:rsidRPr="00BC4284">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FE5B00" w:rsidRPr="00FE5B00" w:rsidRDefault="00915CC2" w:rsidP="00FE5B00">
            <w:pPr>
              <w:jc w:val="both"/>
              <w:rPr>
                <w:rFonts w:ascii="Arial Narrow" w:hAnsi="Arial Narrow"/>
              </w:rPr>
            </w:pPr>
            <w:r w:rsidRPr="003912BD">
              <w:rPr>
                <w:rFonts w:ascii="Arial Narrow" w:hAnsi="Arial Narrow" w:cs="Calibri"/>
                <w:b/>
                <w:bCs/>
                <w:sz w:val="18"/>
                <w:szCs w:val="18"/>
                <w:lang w:val="es-CO" w:eastAsia="es-CO"/>
              </w:rPr>
              <w:t>NO. Explique:</w:t>
            </w:r>
            <w:r w:rsidR="00FE5B00">
              <w:rPr>
                <w:rFonts w:ascii="Arial Narrow" w:hAnsi="Arial Narrow" w:cs="Calibri"/>
                <w:b/>
                <w:bCs/>
                <w:sz w:val="18"/>
                <w:szCs w:val="18"/>
                <w:lang w:val="es-CO" w:eastAsia="es-CO"/>
              </w:rPr>
              <w:t xml:space="preserve"> </w:t>
            </w:r>
            <w:r w:rsidR="00FE5B00" w:rsidRPr="00FE5B00">
              <w:rPr>
                <w:rFonts w:ascii="Arial Narrow" w:hAnsi="Arial Narrow" w:cs="Arial"/>
                <w:sz w:val="20"/>
                <w:szCs w:val="20"/>
              </w:rPr>
              <w:t>La presente disposición no se consigna de forma taxativa en el Código de Buen Gobierno de la Sociedad</w:t>
            </w:r>
          </w:p>
          <w:p w:rsidR="00FE5B00" w:rsidRPr="00FE5B00" w:rsidRDefault="00FE5B00" w:rsidP="00FE5B00">
            <w:pPr>
              <w:jc w:val="both"/>
              <w:rPr>
                <w:rFonts w:ascii="Arial Narrow" w:hAnsi="Arial Narrow" w:cs="Arial"/>
                <w:bCs/>
                <w:sz w:val="20"/>
                <w:szCs w:val="20"/>
                <w:lang w:val="es-CO" w:eastAsia="es-CO"/>
              </w:rPr>
            </w:pPr>
            <w:r w:rsidRPr="00FE5B00">
              <w:rPr>
                <w:rFonts w:ascii="Arial Narrow" w:hAnsi="Arial Narrow" w:cs="Arial"/>
                <w:sz w:val="20"/>
                <w:szCs w:val="20"/>
              </w:rPr>
              <w:t xml:space="preserve">No obstante, la Asamblea General de Accionistas de la Sociedad estudiará y analizará debidamente dicha disposición con la finalidad de optar por su implementación futura. </w:t>
            </w:r>
          </w:p>
          <w:p w:rsidR="00915CC2" w:rsidRPr="003912BD" w:rsidRDefault="00915CC2" w:rsidP="003B5514">
            <w:pPr>
              <w:rPr>
                <w:rFonts w:ascii="Arial Narrow" w:hAnsi="Arial Narrow" w:cs="Calibri"/>
                <w:b/>
                <w:bCs/>
                <w:sz w:val="18"/>
                <w:szCs w:val="18"/>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2340AB"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2340AB" w:rsidRPr="003912BD" w:rsidRDefault="002340AB" w:rsidP="002340AB">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2340AB" w:rsidRPr="003912BD" w:rsidRDefault="002340AB" w:rsidP="00FE5B00">
            <w:pPr>
              <w:rPr>
                <w:rFonts w:cs="Calibri"/>
                <w:sz w:val="22"/>
                <w:szCs w:val="22"/>
                <w:lang w:val="es-CO" w:eastAsia="es-CO"/>
              </w:rPr>
            </w:pPr>
          </w:p>
        </w:tc>
      </w:tr>
    </w:tbl>
    <w:p w:rsidR="00DF5D8A" w:rsidRPr="003912BD" w:rsidRDefault="00DF5D8A"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17.2.</w:t>
      </w:r>
      <w:r w:rsidRPr="003912BD">
        <w:rPr>
          <w:rFonts w:ascii="Arial" w:hAnsi="Arial" w:cs="Arial"/>
          <w:sz w:val="22"/>
          <w:szCs w:val="22"/>
        </w:rPr>
        <w:t xml:space="preserve"> </w:t>
      </w:r>
      <w:r w:rsidR="0038169F" w:rsidRPr="003912BD">
        <w:rPr>
          <w:rFonts w:ascii="Arial" w:hAnsi="Arial" w:cs="Arial"/>
          <w:sz w:val="22"/>
          <w:szCs w:val="22"/>
        </w:rPr>
        <w:t xml:space="preserve">A partir del porcentaje mínimo del veinticinco por ciento (25%) de Miembros Independientes fijado en la Ley 964 de 2005, </w:t>
      </w:r>
      <w:r w:rsidR="0038169F" w:rsidRPr="003912BD">
        <w:rPr>
          <w:rFonts w:ascii="Arial" w:hAnsi="Arial" w:cs="Arial"/>
          <w:b/>
          <w:sz w:val="22"/>
          <w:szCs w:val="22"/>
        </w:rPr>
        <w:t>la sociedad analiza y voluntariamente ajusta, al alza, el número de Miembros Independientes</w:t>
      </w:r>
      <w:r w:rsidR="0038169F" w:rsidRPr="003912BD">
        <w:rPr>
          <w:rFonts w:ascii="Arial" w:hAnsi="Arial" w:cs="Arial"/>
          <w:sz w:val="22"/>
          <w:szCs w:val="22"/>
        </w:rPr>
        <w:t>, teniendo en cuenta, entre otros, que el número de miembros independientes guarde relación con el Capital Flotante.</w:t>
      </w:r>
    </w:p>
    <w:p w:rsidR="003B5514" w:rsidRPr="003912BD" w:rsidRDefault="003B5514"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17.2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AB6B65">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C02BD5">
        <w:trPr>
          <w:trHeight w:val="477"/>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1F223A" w:rsidRPr="003912BD" w:rsidRDefault="001F223A"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C02BD5"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C02BD5" w:rsidRPr="00AB6B65" w:rsidRDefault="00AB6B65" w:rsidP="00C02BD5">
            <w:pPr>
              <w:rPr>
                <w:rFonts w:ascii="Arial Narrow" w:hAnsi="Arial Narrow" w:cs="Calibri"/>
                <w:sz w:val="22"/>
                <w:szCs w:val="22"/>
                <w:lang w:val="es-CO" w:eastAsia="es-CO"/>
              </w:rPr>
            </w:pPr>
            <w:r w:rsidRPr="00AB6B65">
              <w:rPr>
                <w:rFonts w:ascii="Arial Narrow" w:hAnsi="Arial Narrow" w:cs="Arial"/>
                <w:bCs/>
                <w:sz w:val="20"/>
                <w:szCs w:val="20"/>
                <w:lang w:val="es-CO" w:eastAsia="es-CO"/>
              </w:rPr>
              <w:t xml:space="preserve">La Sociedad respondió de forma afirmativa a la presente disposición, bajo el entendido de que se rige y respeta lo consignado en la Ley 964 de 2005, buscando en todo momento su observancia. No obstante, no se consigna de forma específica en políticas o en el Código de Buen Gobierno que rige la Sociedad.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F5D8A" w:rsidRDefault="00DF5D8A"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Medida No. 18: Organización de la Junta Directiva.</w:t>
      </w: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18.1.</w:t>
      </w:r>
      <w:r w:rsidRPr="003912BD">
        <w:rPr>
          <w:rFonts w:ascii="Arial" w:hAnsi="Arial" w:cs="Arial"/>
          <w:sz w:val="22"/>
          <w:szCs w:val="22"/>
        </w:rPr>
        <w:t xml:space="preserve"> </w:t>
      </w:r>
      <w:r w:rsidRPr="003912BD">
        <w:rPr>
          <w:rFonts w:ascii="Arial" w:hAnsi="Arial" w:cs="Arial"/>
          <w:b/>
          <w:sz w:val="22"/>
          <w:szCs w:val="22"/>
        </w:rPr>
        <w:t>Las funciones del Presidente de la Junta Directiva se señalan en el Estatuto</w:t>
      </w:r>
      <w:r w:rsidRPr="003912BD">
        <w:rPr>
          <w:rFonts w:ascii="Arial" w:hAnsi="Arial" w:cs="Arial"/>
          <w:sz w:val="22"/>
          <w:szCs w:val="22"/>
        </w:rPr>
        <w:t xml:space="preserve"> y sus responsabilidades principales son las </w:t>
      </w:r>
      <w:r w:rsidR="00DF5D8A" w:rsidRPr="003912BD">
        <w:rPr>
          <w:rFonts w:ascii="Arial" w:hAnsi="Arial" w:cs="Arial"/>
          <w:sz w:val="22"/>
          <w:szCs w:val="22"/>
        </w:rPr>
        <w:t>que establece la recomendación 18.1</w:t>
      </w:r>
    </w:p>
    <w:p w:rsidR="00274651" w:rsidRDefault="00274651" w:rsidP="003B5514">
      <w:pPr>
        <w:jc w:val="both"/>
        <w:rPr>
          <w:rFonts w:ascii="Arial" w:hAnsi="Arial" w:cs="Arial"/>
          <w:sz w:val="22"/>
          <w:szCs w:val="22"/>
        </w:rPr>
      </w:pPr>
    </w:p>
    <w:p w:rsidR="00915A7C" w:rsidRPr="003912BD" w:rsidRDefault="00915A7C"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C14968"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FD14A3" w:rsidRPr="003912BD" w:rsidTr="003B149A">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FD14A3" w:rsidRDefault="00FD14A3"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w:t>
            </w:r>
          </w:p>
          <w:p w:rsidR="00FE5B00" w:rsidRPr="00FE5B00" w:rsidRDefault="00FE5B00" w:rsidP="00FE5B00">
            <w:pPr>
              <w:jc w:val="both"/>
              <w:rPr>
                <w:rFonts w:ascii="Arial Narrow" w:hAnsi="Arial Narrow" w:cs="Arial"/>
                <w:bCs/>
                <w:sz w:val="20"/>
                <w:szCs w:val="20"/>
                <w:lang w:val="es-CO" w:eastAsia="es-CO"/>
              </w:rPr>
            </w:pPr>
            <w:r w:rsidRPr="00FE5B00">
              <w:rPr>
                <w:rFonts w:ascii="Arial Narrow" w:hAnsi="Arial Narrow" w:cs="Arial"/>
                <w:bCs/>
                <w:sz w:val="20"/>
                <w:szCs w:val="20"/>
                <w:lang w:val="es-CO" w:eastAsia="es-CO"/>
              </w:rPr>
              <w:t xml:space="preserve">Las funciones del Presidente de la Junta Directiva se señalan en los Estatutos Sociales de la Compañía, así como también se describen en el artículo 7 y 12 del Reglamento de Junta Directiva que se encuentra incorporado en el Código de Buen Gobierno de la Sociedad. </w:t>
            </w:r>
          </w:p>
          <w:p w:rsidR="00FD14A3" w:rsidRPr="003912BD" w:rsidRDefault="00FD14A3" w:rsidP="00FD14A3">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FD14A3" w:rsidRPr="003912BD" w:rsidRDefault="00FD14A3"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A7C" w:rsidP="003B5514">
            <w:pPr>
              <w:jc w:val="center"/>
              <w:rPr>
                <w:rFonts w:cs="Calibri"/>
                <w:sz w:val="22"/>
                <w:szCs w:val="22"/>
                <w:lang w:val="es-CO" w:eastAsia="es-CO"/>
              </w:rPr>
            </w:pPr>
            <w:r w:rsidRPr="00915A7C">
              <w:rPr>
                <w:rFonts w:cs="Calibri"/>
                <w:sz w:val="22"/>
                <w:szCs w:val="22"/>
                <w:lang w:val="es-CO" w:eastAsia="es-CO"/>
              </w:rPr>
              <w:t>15-11-1996</w:t>
            </w:r>
            <w:r w:rsidR="00915CC2"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FE5B00" w:rsidP="003B5514">
            <w:pPr>
              <w:jc w:val="center"/>
              <w:rPr>
                <w:rFonts w:cs="Calibri"/>
                <w:sz w:val="22"/>
                <w:szCs w:val="22"/>
                <w:lang w:val="es-CO" w:eastAsia="es-CO"/>
              </w:rPr>
            </w:pPr>
            <w:r>
              <w:rPr>
                <w:rFonts w:cs="Calibri"/>
                <w:sz w:val="22"/>
                <w:szCs w:val="22"/>
                <w:lang w:val="es-CO" w:eastAsia="es-CO"/>
              </w:rPr>
              <w:t xml:space="preserve">Reforma Código de Buen Gobierno de 2017, aprobado en Asamblea de 2018. </w:t>
            </w:r>
            <w:r w:rsidR="00915CC2" w:rsidRPr="003912BD">
              <w:rPr>
                <w:rFonts w:cs="Calibri"/>
                <w:sz w:val="22"/>
                <w:szCs w:val="22"/>
                <w:lang w:val="es-CO" w:eastAsia="es-CO"/>
              </w:rPr>
              <w:t> </w:t>
            </w:r>
          </w:p>
        </w:tc>
      </w:tr>
    </w:tbl>
    <w:p w:rsidR="00DF5D8A" w:rsidRDefault="00DF5D8A" w:rsidP="003B5514">
      <w:pPr>
        <w:pStyle w:val="Prrafodelista"/>
        <w:spacing w:after="0" w:line="240" w:lineRule="auto"/>
        <w:ind w:left="360"/>
        <w:jc w:val="both"/>
        <w:rPr>
          <w:rFonts w:ascii="Arial" w:hAnsi="Arial" w:cs="Arial"/>
          <w:b/>
        </w:rPr>
      </w:pPr>
    </w:p>
    <w:p w:rsidR="00915A7C" w:rsidRPr="003912BD" w:rsidRDefault="00915A7C"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18.2.</w:t>
      </w:r>
      <w:r w:rsidRPr="003912BD">
        <w:rPr>
          <w:rFonts w:ascii="Arial" w:hAnsi="Arial" w:cs="Arial"/>
          <w:sz w:val="22"/>
          <w:szCs w:val="22"/>
        </w:rPr>
        <w:t xml:space="preserve"> La normativa interna de la sociedad, prevé la posibilidad de que </w:t>
      </w:r>
      <w:r w:rsidRPr="003912BD">
        <w:rPr>
          <w:rFonts w:ascii="Arial" w:hAnsi="Arial" w:cs="Arial"/>
          <w:b/>
          <w:sz w:val="22"/>
          <w:szCs w:val="22"/>
        </w:rPr>
        <w:t xml:space="preserve">el Presidente de la Junta Directiva pueda contar con un tratamiento diferenciado respecto de los demás miembros </w:t>
      </w:r>
      <w:r w:rsidRPr="003912BD">
        <w:rPr>
          <w:rFonts w:ascii="Arial" w:hAnsi="Arial" w:cs="Arial"/>
          <w:sz w:val="22"/>
          <w:szCs w:val="22"/>
        </w:rPr>
        <w:t>tanto en sus obligaciones como en su remuneración, como consecuencia del alcance de sus funciones específicas y su mayor dedicación de tiempo.</w:t>
      </w:r>
    </w:p>
    <w:p w:rsidR="00915A7C" w:rsidRDefault="00915A7C"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18.2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C14968"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C14968"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1F223A" w:rsidRPr="00BC4284" w:rsidRDefault="001F223A" w:rsidP="003B5514">
            <w:pPr>
              <w:rPr>
                <w:rFonts w:ascii="Bell MT" w:hAnsi="Bell MT" w:cs="Calibri"/>
                <w:b/>
                <w:bCs/>
                <w:sz w:val="18"/>
                <w:szCs w:val="18"/>
                <w:lang w:val="es-CO" w:eastAsia="es-CO"/>
              </w:rPr>
            </w:pPr>
          </w:p>
          <w:p w:rsidR="005D53F1" w:rsidRPr="00BC4284" w:rsidRDefault="00C14968" w:rsidP="005D53F1">
            <w:pPr>
              <w:jc w:val="both"/>
              <w:rPr>
                <w:rFonts w:ascii="Bell MT" w:hAnsi="Bell MT" w:cs="Calibri"/>
                <w:sz w:val="22"/>
                <w:szCs w:val="22"/>
                <w:lang w:val="es-CO" w:eastAsia="es-CO"/>
              </w:rPr>
            </w:pPr>
            <w:r w:rsidRPr="00BC4284">
              <w:rPr>
                <w:rFonts w:ascii="Bell MT" w:hAnsi="Bell MT" w:cs="Arial"/>
                <w:bCs/>
                <w:sz w:val="22"/>
                <w:szCs w:val="22"/>
                <w:lang w:val="es-CO" w:eastAsia="es-CO"/>
              </w:rPr>
              <w:t>Prima un trato principalmente equitativo entre los miembros de Junta.</w:t>
            </w:r>
            <w:r w:rsidR="004744C5">
              <w:rPr>
                <w:rFonts w:ascii="Bell MT" w:hAnsi="Bell MT" w:cs="Arial"/>
                <w:bCs/>
                <w:sz w:val="22"/>
                <w:szCs w:val="22"/>
                <w:lang w:val="es-CO" w:eastAsia="es-CO"/>
              </w:rPr>
              <w:t xml:space="preserve"> No obstante, la </w:t>
            </w:r>
            <w:r w:rsidR="004744C5" w:rsidRPr="004744C5">
              <w:rPr>
                <w:rFonts w:ascii="Bell MT" w:hAnsi="Bell MT" w:cs="Arial"/>
                <w:bCs/>
                <w:sz w:val="22"/>
                <w:szCs w:val="22"/>
                <w:lang w:val="es-CO" w:eastAsia="es-CO"/>
              </w:rPr>
              <w:t xml:space="preserve">propuesta planteada en este punto </w:t>
            </w:r>
            <w:r w:rsidR="005D53F1">
              <w:rPr>
                <w:rFonts w:ascii="Bell MT" w:hAnsi="Bell MT" w:cs="Arial"/>
                <w:bCs/>
                <w:sz w:val="22"/>
                <w:szCs w:val="22"/>
                <w:lang w:val="es-CO" w:eastAsia="es-CO"/>
              </w:rPr>
              <w:t xml:space="preserve">será objeto de posterior estudio por la Asamblea General de Accionistas. </w:t>
            </w:r>
          </w:p>
          <w:p w:rsidR="00C14968" w:rsidRPr="00BC4284" w:rsidRDefault="00C14968" w:rsidP="003B5514">
            <w:pPr>
              <w:rPr>
                <w:rFonts w:ascii="Bell MT" w:hAnsi="Bell MT" w:cs="Calibri"/>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5D53F1">
            <w:pPr>
              <w:jc w:val="center"/>
              <w:rPr>
                <w:rFonts w:cs="Calibri"/>
                <w:sz w:val="22"/>
                <w:szCs w:val="22"/>
                <w:lang w:val="es-CO" w:eastAsia="es-CO"/>
              </w:rPr>
            </w:pPr>
            <w:r w:rsidRPr="003912BD">
              <w:rPr>
                <w:rFonts w:cs="Calibri"/>
                <w:sz w:val="22"/>
                <w:szCs w:val="22"/>
                <w:lang w:val="es-CO" w:eastAsia="es-CO"/>
              </w:rPr>
              <w:t> </w:t>
            </w:r>
            <w:r w:rsidR="004744C5" w:rsidRPr="007C1CDA">
              <w:rPr>
                <w:rFonts w:cs="Calibri"/>
                <w:sz w:val="18"/>
                <w:szCs w:val="18"/>
                <w:lang w:val="es-CO" w:eastAsia="es-CO"/>
              </w:rPr>
              <w:t xml:space="preserve"> </w:t>
            </w:r>
          </w:p>
        </w:tc>
      </w:tr>
    </w:tbl>
    <w:p w:rsidR="00A91ECB" w:rsidRPr="003912BD" w:rsidRDefault="00A91ECB" w:rsidP="003B5514">
      <w:pPr>
        <w:jc w:val="both"/>
        <w:rPr>
          <w:rFonts w:ascii="Arial" w:hAnsi="Arial" w:cs="Arial"/>
          <w:sz w:val="22"/>
          <w:szCs w:val="22"/>
        </w:rPr>
      </w:pPr>
    </w:p>
    <w:p w:rsidR="00DF5D8A" w:rsidRDefault="00DF5D8A" w:rsidP="003B5514">
      <w:pPr>
        <w:pStyle w:val="Prrafodelista"/>
        <w:spacing w:after="0" w:line="240" w:lineRule="auto"/>
        <w:ind w:left="360"/>
        <w:jc w:val="both"/>
        <w:rPr>
          <w:rFonts w:ascii="Arial" w:hAnsi="Arial" w:cs="Arial"/>
          <w:b/>
        </w:rPr>
      </w:pPr>
    </w:p>
    <w:p w:rsidR="001F223A" w:rsidRPr="003912BD" w:rsidRDefault="001F223A" w:rsidP="00915A7C">
      <w:pPr>
        <w:pStyle w:val="Prrafodelista"/>
        <w:spacing w:after="0" w:line="240" w:lineRule="auto"/>
        <w:ind w:left="0"/>
        <w:jc w:val="both"/>
        <w:rPr>
          <w:rFonts w:ascii="Arial" w:hAnsi="Arial" w:cs="Arial"/>
          <w:b/>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18.3.</w:t>
      </w:r>
      <w:r w:rsidRPr="003912BD">
        <w:rPr>
          <w:rFonts w:ascii="Arial" w:hAnsi="Arial" w:cs="Arial"/>
          <w:sz w:val="22"/>
          <w:szCs w:val="22"/>
        </w:rPr>
        <w:t xml:space="preserve"> </w:t>
      </w:r>
      <w:r w:rsidRPr="003912BD">
        <w:rPr>
          <w:rFonts w:ascii="Arial" w:hAnsi="Arial" w:cs="Arial"/>
          <w:b/>
          <w:sz w:val="22"/>
          <w:szCs w:val="22"/>
        </w:rPr>
        <w:t>Los Estatutos recogen las reglas para el nombramiento del Secretario de la Junta Directiva</w:t>
      </w:r>
      <w:r w:rsidRPr="003912BD">
        <w:rPr>
          <w:rFonts w:ascii="Arial" w:hAnsi="Arial" w:cs="Arial"/>
          <w:sz w:val="22"/>
          <w:szCs w:val="22"/>
        </w:rPr>
        <w:t xml:space="preserve"> entre las que destacan</w:t>
      </w:r>
      <w:r w:rsidR="00DF5D8A" w:rsidRPr="003912BD">
        <w:rPr>
          <w:rFonts w:ascii="Arial" w:hAnsi="Arial" w:cs="Arial"/>
          <w:sz w:val="22"/>
          <w:szCs w:val="22"/>
        </w:rPr>
        <w:t xml:space="preserve"> las indicadas en la recomendación 18.3.</w:t>
      </w:r>
    </w:p>
    <w:p w:rsidR="00915CC2" w:rsidRPr="003912BD" w:rsidRDefault="00915CC2"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18.3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C14968"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C14968"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C14968" w:rsidRPr="00FE5B00" w:rsidRDefault="00FE5B00" w:rsidP="00FE5B00">
            <w:pPr>
              <w:jc w:val="both"/>
              <w:rPr>
                <w:rFonts w:ascii="Arial Narrow" w:hAnsi="Arial Narrow" w:cs="Arial"/>
                <w:sz w:val="22"/>
                <w:szCs w:val="22"/>
                <w:lang w:val="es-CO" w:eastAsia="es-CO"/>
              </w:rPr>
            </w:pPr>
            <w:r w:rsidRPr="00FE5B00">
              <w:rPr>
                <w:rFonts w:ascii="Arial Narrow" w:hAnsi="Arial Narrow" w:cs="Arial"/>
                <w:sz w:val="20"/>
                <w:szCs w:val="20"/>
              </w:rPr>
              <w:t xml:space="preserve">Las reglas para el nombramiento del Secretario de la Junta Directiva se consignan en el capítulo IX de los Estatutos Sociales, así como también se consignan en el artículo 13 del </w:t>
            </w:r>
            <w:r w:rsidRPr="00FE5B00">
              <w:rPr>
                <w:rFonts w:ascii="Arial Narrow" w:hAnsi="Arial Narrow" w:cs="Arial"/>
                <w:bCs/>
                <w:sz w:val="20"/>
                <w:szCs w:val="20"/>
                <w:lang w:val="es-CO" w:eastAsia="es-CO"/>
              </w:rPr>
              <w:t xml:space="preserve">Reglamento de Junta Directiva que se encuentra incorporado en el Código de Buen Gobierno de la Sociedad.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3B1091" w:rsidP="003B5514">
            <w:pPr>
              <w:jc w:val="center"/>
              <w:rPr>
                <w:rFonts w:cs="Calibri"/>
                <w:sz w:val="22"/>
                <w:szCs w:val="22"/>
                <w:lang w:val="es-CO" w:eastAsia="es-CO"/>
              </w:rPr>
            </w:pPr>
            <w:r w:rsidRPr="003B1091">
              <w:rPr>
                <w:rFonts w:cs="Calibri"/>
                <w:sz w:val="22"/>
                <w:szCs w:val="22"/>
                <w:lang w:val="es-CO" w:eastAsia="es-CO"/>
              </w:rPr>
              <w:t>30-12-2002</w:t>
            </w:r>
            <w:r w:rsidR="00915CC2"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r w:rsidR="00FE5B00">
              <w:rPr>
                <w:rFonts w:cs="Calibri"/>
                <w:sz w:val="22"/>
                <w:szCs w:val="22"/>
                <w:lang w:val="es-CO" w:eastAsia="es-CO"/>
              </w:rPr>
              <w:t xml:space="preserve">Reforma del Código de Buen Gobierno de 2017, aprobado en Asamblea de 2018. </w:t>
            </w:r>
          </w:p>
        </w:tc>
      </w:tr>
    </w:tbl>
    <w:p w:rsidR="00DF5D8A" w:rsidRPr="003912BD" w:rsidRDefault="00DF5D8A" w:rsidP="003B5514">
      <w:pPr>
        <w:pStyle w:val="Prrafodelista"/>
        <w:spacing w:after="0" w:line="240" w:lineRule="auto"/>
        <w:ind w:left="360"/>
        <w:jc w:val="both"/>
        <w:rPr>
          <w:rFonts w:ascii="Arial" w:hAnsi="Arial" w:cs="Arial"/>
          <w:b/>
        </w:rPr>
      </w:pPr>
    </w:p>
    <w:p w:rsidR="001038BA" w:rsidRPr="003912BD" w:rsidRDefault="001038BA" w:rsidP="003B5514">
      <w:pPr>
        <w:pStyle w:val="Prrafodelista"/>
        <w:spacing w:after="0" w:line="240" w:lineRule="auto"/>
        <w:ind w:left="1276"/>
        <w:jc w:val="both"/>
        <w:rPr>
          <w:rFonts w:ascii="Arial" w:hAnsi="Arial" w:cs="Arial"/>
        </w:rPr>
      </w:pPr>
    </w:p>
    <w:p w:rsidR="00DF5D8A" w:rsidRPr="003912BD" w:rsidRDefault="001038BA" w:rsidP="003B5514">
      <w:pPr>
        <w:jc w:val="both"/>
        <w:rPr>
          <w:rFonts w:ascii="Arial" w:hAnsi="Arial" w:cs="Arial"/>
          <w:sz w:val="22"/>
          <w:szCs w:val="22"/>
        </w:rPr>
      </w:pPr>
      <w:r w:rsidRPr="003912BD">
        <w:rPr>
          <w:rFonts w:ascii="Arial" w:hAnsi="Arial" w:cs="Arial"/>
          <w:b/>
          <w:sz w:val="22"/>
          <w:szCs w:val="22"/>
        </w:rPr>
        <w:t>18.4.</w:t>
      </w:r>
      <w:r w:rsidRPr="003912BD">
        <w:rPr>
          <w:rFonts w:ascii="Arial" w:hAnsi="Arial" w:cs="Arial"/>
          <w:sz w:val="22"/>
          <w:szCs w:val="22"/>
        </w:rPr>
        <w:t xml:space="preserve"> En </w:t>
      </w:r>
      <w:r w:rsidRPr="003912BD">
        <w:rPr>
          <w:rFonts w:ascii="Arial" w:hAnsi="Arial" w:cs="Arial"/>
          <w:b/>
          <w:sz w:val="22"/>
          <w:szCs w:val="22"/>
        </w:rPr>
        <w:t>el Reglamento de la Junta Directiva se establecen las funciones del Secretario</w:t>
      </w:r>
      <w:r w:rsidRPr="003912BD">
        <w:rPr>
          <w:rFonts w:ascii="Arial" w:hAnsi="Arial" w:cs="Arial"/>
          <w:sz w:val="22"/>
          <w:szCs w:val="22"/>
        </w:rPr>
        <w:t>, entre las que figuran</w:t>
      </w:r>
      <w:r w:rsidR="00DF5D8A" w:rsidRPr="003912BD">
        <w:rPr>
          <w:rFonts w:ascii="Arial" w:hAnsi="Arial" w:cs="Arial"/>
          <w:sz w:val="22"/>
          <w:szCs w:val="22"/>
        </w:rPr>
        <w:t xml:space="preserve"> las señaladas en la recomendación 18.4. </w:t>
      </w:r>
    </w:p>
    <w:p w:rsidR="00915CC2" w:rsidRPr="003912BD" w:rsidRDefault="00915CC2"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18.4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C14968"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C14968"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1F223A" w:rsidRDefault="001F223A" w:rsidP="003B5514">
            <w:pPr>
              <w:rPr>
                <w:rFonts w:ascii="Arial Narrow" w:hAnsi="Arial Narrow" w:cs="Calibri"/>
                <w:b/>
                <w:bCs/>
                <w:sz w:val="18"/>
                <w:szCs w:val="18"/>
                <w:lang w:val="es-CO" w:eastAsia="es-CO"/>
              </w:rPr>
            </w:pPr>
          </w:p>
          <w:p w:rsidR="00C14968" w:rsidRPr="00D83500" w:rsidRDefault="00C14968" w:rsidP="00D83500">
            <w:pPr>
              <w:jc w:val="both"/>
              <w:rPr>
                <w:rFonts w:ascii="Arial Narrow" w:hAnsi="Arial Narrow" w:cs="Calibri"/>
                <w:sz w:val="22"/>
                <w:szCs w:val="22"/>
                <w:lang w:val="es-CO" w:eastAsia="es-CO"/>
              </w:rPr>
            </w:pPr>
            <w:r w:rsidRPr="00D83500">
              <w:rPr>
                <w:rFonts w:ascii="Arial Narrow" w:hAnsi="Arial Narrow" w:cs="Calibri"/>
                <w:b/>
                <w:bCs/>
                <w:sz w:val="18"/>
                <w:szCs w:val="18"/>
                <w:lang w:val="es-CO" w:eastAsia="es-CO"/>
              </w:rPr>
              <w:t> </w:t>
            </w:r>
            <w:r w:rsidR="00D83500" w:rsidRPr="00D83500">
              <w:rPr>
                <w:rFonts w:ascii="Arial Narrow" w:hAnsi="Arial Narrow" w:cs="Arial"/>
                <w:sz w:val="20"/>
                <w:szCs w:val="20"/>
              </w:rPr>
              <w:t xml:space="preserve">Se consignan en el capítulo IX de los Estatutos Sociales, así como también se consignan en el artículo 13 del </w:t>
            </w:r>
            <w:r w:rsidR="00D83500" w:rsidRPr="00D83500">
              <w:rPr>
                <w:rFonts w:ascii="Arial Narrow" w:hAnsi="Arial Narrow" w:cs="Arial"/>
                <w:bCs/>
                <w:sz w:val="20"/>
                <w:szCs w:val="20"/>
                <w:lang w:val="es-CO" w:eastAsia="es-CO"/>
              </w:rPr>
              <w:t xml:space="preserve">Reglamento de Junta Directiva que se encuentra incorporado en el Código de Buen Gobierno de la Sociedad. </w:t>
            </w:r>
            <w:r w:rsidRPr="00D83500">
              <w:rPr>
                <w:rFonts w:ascii="Arial Narrow" w:hAnsi="Arial Narrow"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3B1091" w:rsidP="003B5514">
            <w:pPr>
              <w:jc w:val="center"/>
              <w:rPr>
                <w:rFonts w:cs="Calibri"/>
                <w:sz w:val="22"/>
                <w:szCs w:val="22"/>
                <w:lang w:val="es-CO" w:eastAsia="es-CO"/>
              </w:rPr>
            </w:pPr>
            <w:r w:rsidRPr="003B1091">
              <w:rPr>
                <w:rFonts w:cs="Calibri"/>
                <w:sz w:val="22"/>
                <w:szCs w:val="22"/>
                <w:lang w:val="es-CO" w:eastAsia="es-CO"/>
              </w:rPr>
              <w:t>30-12-2002</w:t>
            </w:r>
            <w:r w:rsidR="00915CC2"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r w:rsidR="004744C5" w:rsidRPr="007C1CDA">
              <w:rPr>
                <w:rFonts w:cs="Calibri"/>
                <w:sz w:val="18"/>
                <w:szCs w:val="18"/>
                <w:lang w:val="es-CO" w:eastAsia="es-CO"/>
              </w:rPr>
              <w:t>Reforma al Código de mejores prácticas</w:t>
            </w:r>
            <w:r w:rsidR="00D83500">
              <w:rPr>
                <w:rFonts w:cs="Calibri"/>
                <w:sz w:val="18"/>
                <w:szCs w:val="18"/>
                <w:lang w:val="es-CO" w:eastAsia="es-CO"/>
              </w:rPr>
              <w:t xml:space="preserve"> de buen gobierno de 2017,</w:t>
            </w:r>
            <w:r w:rsidR="004744C5" w:rsidRPr="007C1CDA">
              <w:rPr>
                <w:rFonts w:cs="Calibri"/>
                <w:sz w:val="18"/>
                <w:szCs w:val="18"/>
                <w:lang w:val="es-CO" w:eastAsia="es-CO"/>
              </w:rPr>
              <w:t xml:space="preserve"> aprobado en la Asamblea de Marzo de 2018</w:t>
            </w:r>
          </w:p>
        </w:tc>
      </w:tr>
    </w:tbl>
    <w:p w:rsidR="00C0209F" w:rsidRPr="00D83500" w:rsidRDefault="00C0209F" w:rsidP="003B5514">
      <w:pPr>
        <w:jc w:val="both"/>
        <w:rPr>
          <w:rFonts w:ascii="Arial" w:hAnsi="Arial" w:cs="Arial"/>
          <w:sz w:val="22"/>
          <w:szCs w:val="22"/>
          <w:lang w:val="es-CO"/>
        </w:rPr>
      </w:pPr>
    </w:p>
    <w:p w:rsidR="00DF5D8A" w:rsidRDefault="001038BA" w:rsidP="003B5514">
      <w:pPr>
        <w:jc w:val="both"/>
        <w:rPr>
          <w:rFonts w:ascii="Arial" w:hAnsi="Arial" w:cs="Arial"/>
          <w:b/>
          <w:sz w:val="22"/>
          <w:szCs w:val="22"/>
        </w:rPr>
      </w:pPr>
      <w:r w:rsidRPr="003912BD">
        <w:rPr>
          <w:rFonts w:ascii="Arial" w:hAnsi="Arial" w:cs="Arial"/>
          <w:b/>
          <w:sz w:val="22"/>
          <w:szCs w:val="22"/>
        </w:rPr>
        <w:t>18.5.</w:t>
      </w:r>
      <w:r w:rsidRPr="003912BD">
        <w:rPr>
          <w:rFonts w:ascii="Arial" w:hAnsi="Arial" w:cs="Arial"/>
          <w:sz w:val="22"/>
          <w:szCs w:val="22"/>
        </w:rPr>
        <w:t xml:space="preserve"> </w:t>
      </w:r>
      <w:smartTag w:uri="urn:schemas-microsoft-com:office:smarttags" w:element="PersonName">
        <w:smartTagPr>
          <w:attr w:name="ProductID" w:val="La Junta Directiva"/>
        </w:smartTagPr>
        <w:r w:rsidRPr="003912BD">
          <w:rPr>
            <w:rFonts w:ascii="Arial" w:hAnsi="Arial" w:cs="Arial"/>
            <w:b/>
            <w:sz w:val="22"/>
            <w:szCs w:val="22"/>
          </w:rPr>
          <w:t>La Junta Directiva</w:t>
        </w:r>
      </w:smartTag>
      <w:r w:rsidRPr="003912BD">
        <w:rPr>
          <w:rFonts w:ascii="Arial" w:hAnsi="Arial" w:cs="Arial"/>
          <w:b/>
          <w:sz w:val="22"/>
          <w:szCs w:val="22"/>
        </w:rPr>
        <w:t xml:space="preserve"> ha constituido un Comité de Nombramientos y Remuneraciones</w:t>
      </w:r>
    </w:p>
    <w:p w:rsidR="00BC4284" w:rsidRDefault="00BC4284" w:rsidP="003B5514">
      <w:pPr>
        <w:jc w:val="both"/>
        <w:rPr>
          <w:rFonts w:ascii="Arial" w:hAnsi="Arial" w:cs="Arial"/>
          <w:b/>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18.5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C14968"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p w:rsidR="001F223A" w:rsidRPr="003912BD" w:rsidRDefault="001F223A" w:rsidP="003B5514">
            <w:pPr>
              <w:rPr>
                <w:rFonts w:ascii="Arial Narrow" w:hAnsi="Arial Narrow" w:cs="Calibri"/>
                <w:b/>
                <w:bCs/>
                <w:sz w:val="18"/>
                <w:szCs w:val="18"/>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AB390E"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B390E" w:rsidRPr="00BC4284" w:rsidRDefault="004744C5" w:rsidP="007F6A40">
            <w:pPr>
              <w:jc w:val="both"/>
              <w:rPr>
                <w:rFonts w:ascii="Bell MT" w:hAnsi="Bell MT" w:cs="Arial"/>
                <w:sz w:val="22"/>
                <w:szCs w:val="22"/>
                <w:lang w:val="es-CO" w:eastAsia="es-CO"/>
              </w:rPr>
            </w:pPr>
            <w:r>
              <w:rPr>
                <w:rFonts w:ascii="Bell MT" w:hAnsi="Bell MT" w:cs="Arial"/>
                <w:bCs/>
                <w:sz w:val="22"/>
                <w:szCs w:val="22"/>
                <w:lang w:val="es-CO" w:eastAsia="es-CO"/>
              </w:rPr>
              <w:t xml:space="preserve">La Creación de este comité se encuentra en desarrollo, y su aprobación está sujeto al mejoramiento de los resultados de la compañía; por lo pronto sus funciones son ejercidas en gran parte por el área de relaciones </w:t>
            </w:r>
            <w:r w:rsidR="000436A1">
              <w:rPr>
                <w:rFonts w:ascii="Bell MT" w:hAnsi="Bell MT" w:cs="Arial"/>
                <w:bCs/>
                <w:sz w:val="22"/>
                <w:szCs w:val="22"/>
                <w:lang w:val="es-CO" w:eastAsia="es-CO"/>
              </w:rPr>
              <w:t>industriales</w:t>
            </w:r>
            <w:r>
              <w:rPr>
                <w:rFonts w:ascii="Bell MT" w:hAnsi="Bell MT" w:cs="Arial"/>
                <w:bCs/>
                <w:sz w:val="22"/>
                <w:szCs w:val="22"/>
                <w:lang w:val="es-CO" w:eastAsia="es-CO"/>
              </w:rPr>
              <w:t>.</w:t>
            </w:r>
          </w:p>
        </w:tc>
      </w:tr>
      <w:tr w:rsidR="00915CC2" w:rsidRPr="003912BD" w:rsidTr="00BC428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B1091" w:rsidRDefault="00915CC2" w:rsidP="003B1091">
            <w:pPr>
              <w:jc w:val="both"/>
              <w:rPr>
                <w:rFonts w:ascii="Arial" w:hAnsi="Arial" w:cs="Arial"/>
                <w:sz w:val="18"/>
                <w:szCs w:val="18"/>
                <w:lang w:val="es-CO" w:eastAsia="es-CO"/>
              </w:rPr>
            </w:pPr>
            <w:r w:rsidRPr="003B1091">
              <w:rPr>
                <w:rFonts w:ascii="Arial" w:hAnsi="Arial" w:cs="Arial"/>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BC428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F5D8A" w:rsidRPr="003912BD" w:rsidRDefault="00DF5D8A" w:rsidP="003B5514">
      <w:pPr>
        <w:jc w:val="both"/>
        <w:rPr>
          <w:rFonts w:ascii="Arial" w:hAnsi="Arial" w:cs="Arial"/>
          <w:b/>
          <w:sz w:val="22"/>
          <w:szCs w:val="22"/>
        </w:rPr>
      </w:pPr>
    </w:p>
    <w:p w:rsidR="00A91ECB" w:rsidRPr="003912BD" w:rsidRDefault="00A91ECB"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18.6.</w:t>
      </w:r>
      <w:r w:rsidRPr="003912BD">
        <w:rPr>
          <w:rFonts w:ascii="Arial" w:hAnsi="Arial" w:cs="Arial"/>
          <w:sz w:val="22"/>
          <w:szCs w:val="22"/>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b/>
              <w:sz w:val="22"/>
              <w:szCs w:val="22"/>
            </w:rPr>
            <w:t>La Junta</w:t>
          </w:r>
        </w:smartTag>
        <w:r w:rsidRPr="003912BD">
          <w:rPr>
            <w:rFonts w:ascii="Arial" w:hAnsi="Arial" w:cs="Arial"/>
            <w:b/>
            <w:sz w:val="22"/>
            <w:szCs w:val="22"/>
          </w:rPr>
          <w:t xml:space="preserve"> Directiva</w:t>
        </w:r>
      </w:smartTag>
      <w:r w:rsidRPr="003912BD">
        <w:rPr>
          <w:rFonts w:ascii="Arial" w:hAnsi="Arial" w:cs="Arial"/>
          <w:b/>
          <w:sz w:val="22"/>
          <w:szCs w:val="22"/>
        </w:rPr>
        <w:t xml:space="preserve"> ha constituido un Comité de Riesgos.</w:t>
      </w:r>
    </w:p>
    <w:p w:rsidR="00D22785" w:rsidRPr="003912BD" w:rsidRDefault="00D2278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18.6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0436A1">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1F223A" w:rsidRPr="003912BD" w:rsidRDefault="00915CC2" w:rsidP="000436A1">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AB390E" w:rsidRPr="003912BD" w:rsidTr="000436A1">
        <w:trPr>
          <w:trHeight w:val="268"/>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B390E" w:rsidRPr="00BC4284" w:rsidRDefault="00AB390E" w:rsidP="000436A1">
            <w:pPr>
              <w:jc w:val="both"/>
              <w:rPr>
                <w:rFonts w:ascii="Bell MT" w:hAnsi="Bell MT" w:cs="Arial"/>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r w:rsidR="000436A1">
              <w:rPr>
                <w:rFonts w:ascii="Arial Narrow" w:hAnsi="Arial Narrow" w:cs="Calibri"/>
                <w:b/>
                <w:bCs/>
                <w:sz w:val="18"/>
                <w:szCs w:val="18"/>
                <w:lang w:val="es-CO" w:eastAsia="es-CO"/>
              </w:rPr>
              <w:t xml:space="preserve"> </w:t>
            </w:r>
            <w:r w:rsidR="000436A1" w:rsidRPr="000436A1">
              <w:rPr>
                <w:rFonts w:ascii="Arial Narrow" w:hAnsi="Arial Narrow" w:cs="Arial"/>
                <w:sz w:val="20"/>
                <w:szCs w:val="20"/>
              </w:rPr>
              <w:t>Actualmente dicho comité no se encuentra constituido y en funcionamiento</w:t>
            </w:r>
            <w:r w:rsidR="000436A1">
              <w:rPr>
                <w:rFonts w:ascii="Arial Narrow" w:hAnsi="Arial Narrow" w:cs="Arial"/>
                <w:sz w:val="20"/>
                <w:szCs w:val="20"/>
              </w:rPr>
              <w:t>, se validará en posteriores reuniones ordinarias del Máximo Órgano</w:t>
            </w:r>
            <w:r w:rsidR="005D53F1">
              <w:rPr>
                <w:rFonts w:ascii="Arial Narrow" w:hAnsi="Arial Narrow" w:cs="Arial"/>
                <w:sz w:val="20"/>
                <w:szCs w:val="20"/>
              </w:rPr>
              <w:t xml:space="preserve"> </w:t>
            </w:r>
            <w:r w:rsidR="000436A1">
              <w:rPr>
                <w:rFonts w:ascii="Arial Narrow" w:hAnsi="Arial Narrow" w:cs="Arial"/>
                <w:sz w:val="20"/>
                <w:szCs w:val="20"/>
              </w:rPr>
              <w:t xml:space="preserve">la implementación de la presente recomendación. </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3B1091" w:rsidRDefault="003B1091" w:rsidP="003B5514">
      <w:pPr>
        <w:jc w:val="both"/>
        <w:rPr>
          <w:rFonts w:ascii="Arial" w:hAnsi="Arial" w:cs="Arial"/>
          <w:sz w:val="22"/>
          <w:szCs w:val="22"/>
        </w:rPr>
      </w:pPr>
    </w:p>
    <w:p w:rsidR="00BC4284" w:rsidRPr="003912BD" w:rsidRDefault="00BC4284"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18.7.</w:t>
      </w:r>
      <w:r w:rsidRPr="003912BD">
        <w:rPr>
          <w:rFonts w:ascii="Arial" w:hAnsi="Arial" w:cs="Arial"/>
          <w:sz w:val="22"/>
          <w:szCs w:val="22"/>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b/>
              <w:sz w:val="22"/>
              <w:szCs w:val="22"/>
            </w:rPr>
            <w:t>La Junta</w:t>
          </w:r>
        </w:smartTag>
        <w:r w:rsidRPr="003912BD">
          <w:rPr>
            <w:rFonts w:ascii="Arial" w:hAnsi="Arial" w:cs="Arial"/>
            <w:b/>
            <w:sz w:val="22"/>
            <w:szCs w:val="22"/>
          </w:rPr>
          <w:t xml:space="preserve"> Directiva</w:t>
        </w:r>
      </w:smartTag>
      <w:r w:rsidRPr="003912BD">
        <w:rPr>
          <w:rFonts w:ascii="Arial" w:hAnsi="Arial" w:cs="Arial"/>
          <w:b/>
          <w:sz w:val="22"/>
          <w:szCs w:val="22"/>
        </w:rPr>
        <w:t xml:space="preserve"> ha constituido un Comité de Gobierno Corporativo.</w:t>
      </w:r>
    </w:p>
    <w:p w:rsidR="003B1091" w:rsidRDefault="003B1091" w:rsidP="003B5514">
      <w:pPr>
        <w:pStyle w:val="Prrafodelista"/>
        <w:spacing w:after="0" w:line="240" w:lineRule="auto"/>
        <w:ind w:left="360"/>
        <w:jc w:val="both"/>
        <w:rPr>
          <w:rFonts w:ascii="Arial" w:hAnsi="Arial" w:cs="Arial"/>
          <w:b/>
        </w:rPr>
      </w:pPr>
    </w:p>
    <w:p w:rsidR="00BC4284" w:rsidRPr="003912BD" w:rsidRDefault="00BC4284"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18.7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3912BD" w:rsidRPr="003912BD" w:rsidTr="0034732E">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3912BD" w:rsidRPr="003912BD" w:rsidRDefault="00850CA0" w:rsidP="005D53F1">
            <w:pPr>
              <w:rPr>
                <w:rFonts w:cs="Calibri"/>
                <w:sz w:val="22"/>
                <w:szCs w:val="22"/>
                <w:lang w:val="es-CO" w:eastAsia="es-CO"/>
              </w:rPr>
            </w:pPr>
            <w:r>
              <w:rPr>
                <w:rFonts w:ascii="Arial Narrow" w:hAnsi="Arial Narrow" w:cs="Calibri"/>
                <w:bCs/>
                <w:sz w:val="18"/>
                <w:szCs w:val="18"/>
                <w:lang w:val="es-CO" w:eastAsia="es-CO"/>
              </w:rPr>
              <w:t xml:space="preserve"> No existe un comité de Gobierno </w:t>
            </w:r>
            <w:r w:rsidR="005D53F1">
              <w:rPr>
                <w:rFonts w:ascii="Arial Narrow" w:hAnsi="Arial Narrow" w:cs="Calibri"/>
                <w:bCs/>
                <w:sz w:val="18"/>
                <w:szCs w:val="18"/>
                <w:lang w:val="es-CO" w:eastAsia="es-CO"/>
              </w:rPr>
              <w:t>Corporativo</w:t>
            </w:r>
            <w:r>
              <w:rPr>
                <w:rFonts w:ascii="Arial Narrow" w:hAnsi="Arial Narrow" w:cs="Calibri"/>
                <w:bCs/>
                <w:sz w:val="18"/>
                <w:szCs w:val="18"/>
                <w:lang w:val="es-CO" w:eastAsia="es-CO"/>
              </w:rPr>
              <w:t xml:space="preserve">, pero si  un código de </w:t>
            </w:r>
            <w:r>
              <w:rPr>
                <w:rFonts w:cs="Calibri"/>
                <w:sz w:val="18"/>
                <w:szCs w:val="18"/>
                <w:lang w:val="es-CO" w:eastAsia="es-CO"/>
              </w:rPr>
              <w:t>buenas prácticas de gobierno corporativo, el cual ha sido reformado.</w:t>
            </w:r>
            <w:r w:rsidRPr="003912BD">
              <w:rPr>
                <w:rFonts w:cs="Calibri"/>
                <w:sz w:val="18"/>
                <w:szCs w:val="18"/>
                <w:lang w:val="es-CO" w:eastAsia="es-CO"/>
              </w:rPr>
              <w:t> </w:t>
            </w:r>
            <w:r w:rsidRPr="00850CA0">
              <w:rPr>
                <w:rFonts w:cs="Calibri"/>
                <w:sz w:val="18"/>
                <w:szCs w:val="18"/>
                <w:lang w:val="es-CO" w:eastAsia="es-CO"/>
              </w:rPr>
              <w:t> </w:t>
            </w:r>
            <w:r w:rsidR="003912BD" w:rsidRPr="00850CA0">
              <w:rPr>
                <w:rFonts w:cs="Calibri"/>
                <w:sz w:val="18"/>
                <w:szCs w:val="18"/>
                <w:lang w:val="es-CO" w:eastAsia="es-CO"/>
              </w:rPr>
              <w:t> </w:t>
            </w:r>
            <w:r w:rsidRPr="00850CA0">
              <w:rPr>
                <w:rFonts w:cs="Calibri"/>
                <w:sz w:val="18"/>
                <w:szCs w:val="18"/>
                <w:lang w:val="es-CO" w:eastAsia="es-CO"/>
              </w:rPr>
              <w:t xml:space="preserve">En este manual </w:t>
            </w:r>
            <w:r w:rsidR="005D53F1">
              <w:rPr>
                <w:rFonts w:cs="Calibri"/>
                <w:sz w:val="18"/>
                <w:szCs w:val="18"/>
                <w:lang w:val="es-CO" w:eastAsia="es-CO"/>
              </w:rPr>
              <w:t xml:space="preserve">(Código) </w:t>
            </w:r>
            <w:r w:rsidRPr="00850CA0">
              <w:rPr>
                <w:rFonts w:cs="Calibri"/>
                <w:sz w:val="18"/>
                <w:szCs w:val="18"/>
                <w:lang w:val="es-CO" w:eastAsia="es-CO"/>
              </w:rPr>
              <w:t>se determina quienes son los encargos de su modificación, seguimiento y control.</w:t>
            </w:r>
          </w:p>
        </w:tc>
      </w:tr>
      <w:tr w:rsidR="00915CC2" w:rsidRPr="003912BD" w:rsidTr="003B109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3B109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A91ECB" w:rsidRDefault="00A91ECB"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18.8.</w:t>
      </w:r>
      <w:r w:rsidRPr="003912BD">
        <w:rPr>
          <w:rFonts w:ascii="Arial" w:hAnsi="Arial" w:cs="Arial"/>
          <w:sz w:val="22"/>
          <w:szCs w:val="22"/>
        </w:rPr>
        <w:t xml:space="preserve"> Si la sociedad ha considerado que no es necesario constituir la totalidad de estos Comités, sus funciones se han distribuido entre los que existen o las ha asumido la Junta Directiva en pleno.</w:t>
      </w:r>
    </w:p>
    <w:p w:rsidR="00BC4284" w:rsidRPr="003912BD" w:rsidRDefault="00BC4284"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04"/>
        <w:gridCol w:w="776"/>
        <w:gridCol w:w="400"/>
        <w:gridCol w:w="660"/>
        <w:gridCol w:w="320"/>
        <w:gridCol w:w="400"/>
        <w:gridCol w:w="920"/>
        <w:gridCol w:w="400"/>
      </w:tblGrid>
      <w:tr w:rsidR="00915CC2" w:rsidRPr="003912BD" w:rsidTr="00AB390E">
        <w:trPr>
          <w:trHeight w:val="315"/>
          <w:jc w:val="center"/>
        </w:trPr>
        <w:tc>
          <w:tcPr>
            <w:tcW w:w="3204"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18.8 Implementa la Medida</w:t>
            </w:r>
          </w:p>
        </w:tc>
        <w:tc>
          <w:tcPr>
            <w:tcW w:w="776"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AB390E"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AB390E">
        <w:trPr>
          <w:trHeight w:val="315"/>
          <w:jc w:val="center"/>
        </w:trPr>
        <w:tc>
          <w:tcPr>
            <w:tcW w:w="3204"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76"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AB390E">
        <w:trPr>
          <w:trHeight w:val="300"/>
          <w:jc w:val="center"/>
        </w:trPr>
        <w:tc>
          <w:tcPr>
            <w:tcW w:w="3204" w:type="dxa"/>
            <w:tcBorders>
              <w:top w:val="single" w:sz="8" w:space="0" w:color="auto"/>
              <w:left w:val="single" w:sz="8" w:space="0" w:color="auto"/>
              <w:bottom w:val="nil"/>
              <w:right w:val="nil"/>
            </w:tcBorders>
            <w:shd w:val="clear" w:color="auto" w:fill="auto"/>
            <w:noWrap/>
            <w:vAlign w:val="bottom"/>
            <w:hideMark/>
          </w:tcPr>
          <w:p w:rsidR="00915CC2"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1F223A" w:rsidRPr="003912BD" w:rsidRDefault="001F223A" w:rsidP="003B5514">
            <w:pPr>
              <w:rPr>
                <w:rFonts w:ascii="Arial Narrow" w:hAnsi="Arial Narrow" w:cs="Calibri"/>
                <w:b/>
                <w:bCs/>
                <w:sz w:val="18"/>
                <w:szCs w:val="18"/>
                <w:lang w:val="es-CO" w:eastAsia="es-CO"/>
              </w:rPr>
            </w:pPr>
          </w:p>
        </w:tc>
        <w:tc>
          <w:tcPr>
            <w:tcW w:w="776"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AB390E">
        <w:trPr>
          <w:trHeight w:val="315"/>
          <w:jc w:val="center"/>
        </w:trPr>
        <w:tc>
          <w:tcPr>
            <w:tcW w:w="3204" w:type="dxa"/>
            <w:tcBorders>
              <w:top w:val="nil"/>
              <w:left w:val="single" w:sz="8" w:space="0" w:color="auto"/>
              <w:bottom w:val="single" w:sz="8" w:space="0" w:color="auto"/>
              <w:right w:val="nil"/>
            </w:tcBorders>
            <w:shd w:val="clear" w:color="auto" w:fill="auto"/>
            <w:noWrap/>
            <w:vAlign w:val="bottom"/>
            <w:hideMark/>
          </w:tcPr>
          <w:p w:rsidR="00033F02" w:rsidRPr="00033F02" w:rsidRDefault="00033F02" w:rsidP="00033F02">
            <w:pPr>
              <w:ind w:left="360"/>
              <w:jc w:val="both"/>
              <w:rPr>
                <w:rFonts w:ascii="Arial Narrow" w:hAnsi="Arial Narrow" w:cs="Arial"/>
                <w:sz w:val="20"/>
                <w:szCs w:val="20"/>
              </w:rPr>
            </w:pPr>
            <w:r w:rsidRPr="00033F02">
              <w:rPr>
                <w:rFonts w:ascii="Arial Narrow" w:hAnsi="Arial Narrow" w:cs="Arial"/>
                <w:sz w:val="20"/>
                <w:szCs w:val="20"/>
              </w:rPr>
              <w:t xml:space="preserve">Las funciones han sido asignadas al comité de Auditoría y a la Junta Directiva de la Sociedad. </w:t>
            </w:r>
          </w:p>
          <w:p w:rsidR="00033F02" w:rsidRPr="00033F02" w:rsidRDefault="00033F02" w:rsidP="00033F02">
            <w:pPr>
              <w:ind w:left="360"/>
              <w:jc w:val="both"/>
              <w:rPr>
                <w:rFonts w:ascii="Arial Narrow" w:hAnsi="Arial Narrow" w:cs="Arial"/>
                <w:sz w:val="20"/>
                <w:szCs w:val="20"/>
              </w:rPr>
            </w:pPr>
          </w:p>
          <w:p w:rsidR="00033F02" w:rsidRPr="00033F02" w:rsidRDefault="00033F02" w:rsidP="00033F02">
            <w:pPr>
              <w:ind w:left="360"/>
              <w:jc w:val="both"/>
              <w:rPr>
                <w:rFonts w:ascii="Arial Narrow" w:hAnsi="Arial Narrow" w:cs="Arial"/>
                <w:sz w:val="20"/>
                <w:szCs w:val="20"/>
              </w:rPr>
            </w:pPr>
            <w:r w:rsidRPr="00033F02">
              <w:rPr>
                <w:rFonts w:ascii="Arial Narrow" w:hAnsi="Arial Narrow" w:cs="Arial"/>
                <w:sz w:val="20"/>
                <w:szCs w:val="20"/>
              </w:rPr>
              <w:t xml:space="preserve">Comité de Auditoria: Realiza las funciones que se encuentran descritas en el artículo 76 de los Estatutos Sociales. Se reúne cada trimestre y revisa los Estados Financieros, los Reportes de información financiera, los reportes del flotante accionario a la Bolsa de Valores, la aplicación de políticas de LA/FT, entre otros. </w:t>
            </w:r>
          </w:p>
          <w:p w:rsidR="00033F02" w:rsidRPr="00033F02" w:rsidRDefault="00033F02" w:rsidP="00033F02">
            <w:pPr>
              <w:ind w:left="360"/>
              <w:jc w:val="both"/>
              <w:rPr>
                <w:rFonts w:ascii="Arial Narrow" w:hAnsi="Arial Narrow" w:cs="Arial"/>
                <w:sz w:val="20"/>
                <w:szCs w:val="20"/>
              </w:rPr>
            </w:pPr>
          </w:p>
          <w:p w:rsidR="00033F02" w:rsidRPr="00033F02" w:rsidRDefault="00033F02" w:rsidP="00033F02">
            <w:pPr>
              <w:ind w:left="360"/>
              <w:jc w:val="both"/>
              <w:rPr>
                <w:rFonts w:ascii="Arial Narrow" w:hAnsi="Arial Narrow" w:cs="Arial"/>
                <w:b/>
                <w:sz w:val="20"/>
                <w:szCs w:val="20"/>
              </w:rPr>
            </w:pPr>
            <w:r w:rsidRPr="00033F02">
              <w:rPr>
                <w:rFonts w:ascii="Arial Narrow" w:hAnsi="Arial Narrow" w:cs="Arial"/>
                <w:sz w:val="20"/>
                <w:szCs w:val="20"/>
              </w:rPr>
              <w:t xml:space="preserve">Junta Directiva: Realiza las funciones que se encuentran descritas en el artículo 54 de los Estatutos Sociales. </w:t>
            </w:r>
          </w:p>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76"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AB390E">
        <w:trPr>
          <w:trHeight w:val="300"/>
          <w:jc w:val="center"/>
        </w:trPr>
        <w:tc>
          <w:tcPr>
            <w:tcW w:w="3204"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76"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AB390E">
        <w:trPr>
          <w:trHeight w:val="315"/>
          <w:jc w:val="center"/>
        </w:trPr>
        <w:tc>
          <w:tcPr>
            <w:tcW w:w="3204"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76"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AB390E">
        <w:trPr>
          <w:trHeight w:val="315"/>
          <w:jc w:val="center"/>
        </w:trPr>
        <w:tc>
          <w:tcPr>
            <w:tcW w:w="3204"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76"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AB390E">
        <w:trPr>
          <w:trHeight w:val="210"/>
          <w:jc w:val="center"/>
        </w:trPr>
        <w:tc>
          <w:tcPr>
            <w:tcW w:w="3204"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76"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AB390E">
        <w:trPr>
          <w:trHeight w:val="315"/>
          <w:jc w:val="center"/>
        </w:trPr>
        <w:tc>
          <w:tcPr>
            <w:tcW w:w="3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76"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3B1091" w:rsidP="003B5514">
            <w:pPr>
              <w:jc w:val="center"/>
              <w:rPr>
                <w:rFonts w:cs="Calibri"/>
                <w:sz w:val="22"/>
                <w:szCs w:val="22"/>
                <w:lang w:val="es-CO" w:eastAsia="es-CO"/>
              </w:rPr>
            </w:pPr>
            <w:r w:rsidRPr="003B1091">
              <w:rPr>
                <w:rFonts w:cs="Calibri"/>
                <w:sz w:val="22"/>
                <w:szCs w:val="22"/>
                <w:lang w:val="es-CO" w:eastAsia="es-CO"/>
              </w:rPr>
              <w:t>30-12-2002</w:t>
            </w:r>
            <w:r w:rsidR="00915CC2" w:rsidRPr="003912BD">
              <w:rPr>
                <w:rFonts w:cs="Calibri"/>
                <w:sz w:val="22"/>
                <w:szCs w:val="22"/>
                <w:lang w:val="es-CO" w:eastAsia="es-CO"/>
              </w:rPr>
              <w:t> </w:t>
            </w:r>
          </w:p>
        </w:tc>
      </w:tr>
      <w:tr w:rsidR="00915CC2" w:rsidRPr="003912BD" w:rsidTr="00AB390E">
        <w:trPr>
          <w:trHeight w:val="315"/>
          <w:jc w:val="center"/>
        </w:trPr>
        <w:tc>
          <w:tcPr>
            <w:tcW w:w="3204"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76"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925291" w:rsidRDefault="00925291" w:rsidP="003B5514">
      <w:pPr>
        <w:jc w:val="both"/>
        <w:rPr>
          <w:rFonts w:ascii="Arial" w:hAnsi="Arial" w:cs="Arial"/>
          <w:b/>
          <w:sz w:val="22"/>
          <w:szCs w:val="22"/>
        </w:rPr>
      </w:pPr>
    </w:p>
    <w:p w:rsidR="003B1091" w:rsidRPr="003912BD" w:rsidRDefault="003B1091"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18.9.</w:t>
      </w:r>
      <w:r w:rsidRPr="003912BD">
        <w:rPr>
          <w:rFonts w:ascii="Arial" w:hAnsi="Arial" w:cs="Arial"/>
          <w:sz w:val="22"/>
          <w:szCs w:val="22"/>
        </w:rPr>
        <w:t xml:space="preserve"> </w:t>
      </w:r>
      <w:r w:rsidRPr="003912BD">
        <w:rPr>
          <w:rFonts w:ascii="Arial" w:hAnsi="Arial" w:cs="Arial"/>
          <w:b/>
          <w:sz w:val="22"/>
          <w:szCs w:val="22"/>
        </w:rPr>
        <w:t xml:space="preserve">Cada uno de los Comités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b/>
              <w:sz w:val="22"/>
              <w:szCs w:val="22"/>
            </w:rPr>
            <w:t>la Junta</w:t>
          </w:r>
        </w:smartTag>
        <w:r w:rsidRPr="003912BD">
          <w:rPr>
            <w:rFonts w:ascii="Arial" w:hAnsi="Arial" w:cs="Arial"/>
            <w:b/>
            <w:sz w:val="22"/>
            <w:szCs w:val="22"/>
          </w:rPr>
          <w:t xml:space="preserve"> Directiva</w:t>
        </w:r>
      </w:smartTag>
      <w:r w:rsidRPr="003912BD">
        <w:rPr>
          <w:rFonts w:ascii="Arial" w:hAnsi="Arial" w:cs="Arial"/>
          <w:b/>
          <w:sz w:val="22"/>
          <w:szCs w:val="22"/>
        </w:rPr>
        <w:t xml:space="preserve"> cuenta con un Reglamento Interno </w:t>
      </w:r>
      <w:r w:rsidRPr="003912BD">
        <w:rPr>
          <w:rFonts w:ascii="Arial" w:hAnsi="Arial" w:cs="Arial"/>
          <w:sz w:val="22"/>
          <w:szCs w:val="22"/>
        </w:rPr>
        <w:t xml:space="preserve">que regula los detalles de su conformación, las materias, funciones sobre las que debe trabajar el Comité, y su operativa, prestando especial atención a los canales de comunicación entre los Comités y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sz w:val="22"/>
              <w:szCs w:val="22"/>
            </w:rPr>
            <w:t>la Junta</w:t>
          </w:r>
        </w:smartTag>
        <w:r w:rsidRPr="003912BD">
          <w:rPr>
            <w:rFonts w:ascii="Arial" w:hAnsi="Arial" w:cs="Arial"/>
            <w:sz w:val="22"/>
            <w:szCs w:val="22"/>
          </w:rPr>
          <w:t xml:space="preserve"> Directiva</w:t>
        </w:r>
      </w:smartTag>
      <w:r w:rsidRPr="003912BD">
        <w:rPr>
          <w:rFonts w:ascii="Arial" w:hAnsi="Arial" w:cs="Arial"/>
          <w:sz w:val="22"/>
          <w:szCs w:val="22"/>
        </w:rPr>
        <w:t xml:space="preserve"> y, en el caso de los Conglomerados, a los mecanismos de relacionamiento y coordinación entre los Comités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sz w:val="22"/>
              <w:szCs w:val="22"/>
            </w:rPr>
            <w:t>la Junta</w:t>
          </w:r>
        </w:smartTag>
        <w:r w:rsidRPr="003912BD">
          <w:rPr>
            <w:rFonts w:ascii="Arial" w:hAnsi="Arial" w:cs="Arial"/>
            <w:sz w:val="22"/>
            <w:szCs w:val="22"/>
          </w:rPr>
          <w:t xml:space="preserve"> Directiva</w:t>
        </w:r>
      </w:smartTag>
      <w:r w:rsidRPr="003912BD">
        <w:rPr>
          <w:rFonts w:ascii="Arial" w:hAnsi="Arial" w:cs="Arial"/>
          <w:sz w:val="22"/>
          <w:szCs w:val="22"/>
        </w:rPr>
        <w:t xml:space="preserve"> de la Matriz y los de las empresas Subordinadas, si existen.</w:t>
      </w:r>
    </w:p>
    <w:p w:rsidR="00A91ECB" w:rsidRDefault="00A91ECB" w:rsidP="003B5514">
      <w:pPr>
        <w:jc w:val="both"/>
        <w:rPr>
          <w:rFonts w:ascii="Arial" w:hAnsi="Arial" w:cs="Arial"/>
          <w:sz w:val="22"/>
          <w:szCs w:val="22"/>
        </w:rPr>
      </w:pPr>
    </w:p>
    <w:p w:rsidR="00BC4284" w:rsidRDefault="00BC4284" w:rsidP="003B5514">
      <w:pPr>
        <w:jc w:val="both"/>
        <w:rPr>
          <w:rFonts w:ascii="Arial" w:hAnsi="Arial" w:cs="Arial"/>
          <w:sz w:val="22"/>
          <w:szCs w:val="22"/>
        </w:rPr>
      </w:pPr>
    </w:p>
    <w:p w:rsidR="003B1091" w:rsidRPr="003912BD" w:rsidRDefault="003B1091"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18.9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850CA0">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850CA0">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r w:rsidR="003912BD">
              <w:rPr>
                <w:rFonts w:ascii="Arial Narrow" w:hAnsi="Arial Narrow" w:cs="Calibri"/>
                <w:b/>
                <w:bCs/>
                <w:sz w:val="18"/>
                <w:szCs w:val="18"/>
                <w:lang w:val="es-CO" w:eastAsia="es-CO"/>
              </w:rPr>
              <w:t xml:space="preserve"> </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4C32A7" w:rsidRPr="003912BD" w:rsidTr="003B149A">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4C32A7" w:rsidRPr="00BC4284" w:rsidRDefault="005D53F1" w:rsidP="005D53F1">
            <w:pPr>
              <w:rPr>
                <w:rFonts w:ascii="Bell MT" w:hAnsi="Bell MT" w:cs="Arial"/>
                <w:sz w:val="22"/>
                <w:szCs w:val="22"/>
                <w:lang w:val="es-CO" w:eastAsia="es-CO"/>
              </w:rPr>
            </w:pPr>
            <w:r>
              <w:rPr>
                <w:rFonts w:ascii="Bell MT" w:hAnsi="Bell MT" w:cs="Arial"/>
                <w:bCs/>
                <w:sz w:val="22"/>
                <w:szCs w:val="22"/>
                <w:lang w:val="es-CO" w:eastAsia="es-CO"/>
              </w:rPr>
              <w:t>La c</w:t>
            </w:r>
            <w:r w:rsidR="004C32A7">
              <w:rPr>
                <w:rFonts w:ascii="Bell MT" w:hAnsi="Bell MT" w:cs="Arial"/>
                <w:bCs/>
                <w:sz w:val="22"/>
                <w:szCs w:val="22"/>
                <w:lang w:val="es-CO" w:eastAsia="es-CO"/>
              </w:rPr>
              <w:t xml:space="preserve">reación de </w:t>
            </w:r>
            <w:r>
              <w:rPr>
                <w:rFonts w:ascii="Bell MT" w:hAnsi="Bell MT" w:cs="Arial"/>
                <w:bCs/>
                <w:sz w:val="22"/>
                <w:szCs w:val="22"/>
                <w:lang w:val="es-CO" w:eastAsia="es-CO"/>
              </w:rPr>
              <w:t>estos comités de encuentra en estudio</w:t>
            </w:r>
            <w:r w:rsidR="004C32A7">
              <w:rPr>
                <w:rFonts w:ascii="Bell MT" w:hAnsi="Bell MT" w:cs="Arial"/>
                <w:bCs/>
                <w:sz w:val="22"/>
                <w:szCs w:val="22"/>
                <w:lang w:val="es-CO" w:eastAsia="es-CO"/>
              </w:rPr>
              <w:t>, y su aprobación está sujeto al mejoramiento de los resultados de la compañía, para permitir una asignación presupuestal que materialice el comité; por lo pronto sus funciones son ejercidas por la Junta Directiva o el comité de auditoría.</w:t>
            </w:r>
            <w:r>
              <w:rPr>
                <w:rFonts w:ascii="Bell MT" w:hAnsi="Bell MT" w:cs="Arial"/>
                <w:bCs/>
                <w:sz w:val="22"/>
                <w:szCs w:val="22"/>
                <w:lang w:val="es-CO" w:eastAsia="es-CO"/>
              </w:rPr>
              <w:t xml:space="preserve">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1F223A" w:rsidRDefault="001F223A" w:rsidP="003B5514">
      <w:pPr>
        <w:jc w:val="both"/>
        <w:rPr>
          <w:rFonts w:ascii="Arial" w:hAnsi="Arial" w:cs="Arial"/>
          <w:sz w:val="22"/>
          <w:szCs w:val="22"/>
        </w:rPr>
      </w:pPr>
    </w:p>
    <w:p w:rsidR="0038169F" w:rsidRPr="003912BD" w:rsidRDefault="001038BA" w:rsidP="003B5514">
      <w:pPr>
        <w:jc w:val="both"/>
        <w:rPr>
          <w:rFonts w:ascii="Arial" w:hAnsi="Arial" w:cs="Arial"/>
          <w:sz w:val="22"/>
          <w:szCs w:val="22"/>
        </w:rPr>
      </w:pPr>
      <w:r w:rsidRPr="003912BD">
        <w:rPr>
          <w:rFonts w:ascii="Arial" w:hAnsi="Arial" w:cs="Arial"/>
          <w:b/>
          <w:sz w:val="22"/>
          <w:szCs w:val="22"/>
        </w:rPr>
        <w:t>18.10.</w:t>
      </w:r>
      <w:r w:rsidRPr="003912BD">
        <w:rPr>
          <w:rFonts w:ascii="Arial" w:hAnsi="Arial" w:cs="Arial"/>
          <w:sz w:val="22"/>
          <w:szCs w:val="22"/>
        </w:rPr>
        <w:t xml:space="preserve"> </w:t>
      </w:r>
      <w:r w:rsidR="0038169F" w:rsidRPr="003912BD">
        <w:rPr>
          <w:rFonts w:ascii="Arial" w:hAnsi="Arial" w:cs="Arial"/>
          <w:b/>
          <w:sz w:val="22"/>
          <w:szCs w:val="22"/>
        </w:rPr>
        <w:t xml:space="preserve">Los Comités de la Junta Directiva están conformados exclusivamente por Miembros Independientes o Patrimoniales, </w:t>
      </w:r>
      <w:r w:rsidR="0038169F" w:rsidRPr="003912BD">
        <w:rPr>
          <w:rFonts w:ascii="Arial" w:hAnsi="Arial" w:cs="Arial"/>
          <w:sz w:val="22"/>
          <w:szCs w:val="22"/>
        </w:rPr>
        <w:t>con un mínimo de tres (3) integrantes y presididos por un Miembro Independiente. En el caso del Comité de Nombramientos y Remuneraciones, los Miembros Independientes, son siempre la mayoría.</w:t>
      </w:r>
    </w:p>
    <w:p w:rsidR="00D22785" w:rsidRPr="003912BD" w:rsidRDefault="00D2278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18.10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34240A"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34240A"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1F223A" w:rsidRDefault="0034240A" w:rsidP="0034240A">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NO. Explique: </w:t>
            </w:r>
          </w:p>
          <w:p w:rsidR="0034240A" w:rsidRPr="00BC4284" w:rsidRDefault="004C32A7" w:rsidP="0034240A">
            <w:pPr>
              <w:rPr>
                <w:rFonts w:ascii="Bell MT" w:hAnsi="Bell MT" w:cs="Arial"/>
                <w:sz w:val="22"/>
                <w:szCs w:val="22"/>
                <w:lang w:val="es-CO" w:eastAsia="es-CO"/>
              </w:rPr>
            </w:pPr>
            <w:r>
              <w:rPr>
                <w:rFonts w:ascii="Bell MT" w:hAnsi="Bell MT" w:cs="Arial"/>
                <w:bCs/>
                <w:sz w:val="22"/>
                <w:szCs w:val="22"/>
                <w:lang w:val="es-CO" w:eastAsia="es-CO"/>
              </w:rPr>
              <w:t>La Creación de este comité se encuentra en desarrollo, y su aprobación está sujeto al mejoramiento de los resultados de la compañía, para permitir una asignación presupuestal que materialice el comité; por lo pronto sus funciones son ejercidas por la Junta Directiva o el comité de auditoría.</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18.11.</w:t>
      </w:r>
      <w:r w:rsidRPr="003912BD">
        <w:rPr>
          <w:rFonts w:ascii="Arial" w:hAnsi="Arial" w:cs="Arial"/>
          <w:sz w:val="22"/>
          <w:szCs w:val="22"/>
        </w:rPr>
        <w:t xml:space="preserve"> </w:t>
      </w:r>
      <w:r w:rsidRPr="003912BD">
        <w:rPr>
          <w:rFonts w:ascii="Arial" w:hAnsi="Arial" w:cs="Arial"/>
          <w:b/>
          <w:sz w:val="22"/>
          <w:szCs w:val="22"/>
        </w:rPr>
        <w:t xml:space="preserve">Los Comités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b/>
              <w:sz w:val="22"/>
              <w:szCs w:val="22"/>
            </w:rPr>
            <w:t>la Junta</w:t>
          </w:r>
        </w:smartTag>
        <w:r w:rsidRPr="003912BD">
          <w:rPr>
            <w:rFonts w:ascii="Arial" w:hAnsi="Arial" w:cs="Arial"/>
            <w:b/>
            <w:sz w:val="22"/>
            <w:szCs w:val="22"/>
          </w:rPr>
          <w:t xml:space="preserve"> Directiva</w:t>
        </w:r>
      </w:smartTag>
      <w:r w:rsidRPr="003912BD">
        <w:rPr>
          <w:rFonts w:ascii="Arial" w:hAnsi="Arial" w:cs="Arial"/>
          <w:b/>
          <w:sz w:val="22"/>
          <w:szCs w:val="22"/>
        </w:rPr>
        <w:t xml:space="preserve"> pueden obtener el apoyo, puntual o de forma permanente, de miembros de </w:t>
      </w:r>
      <w:smartTag w:uri="urn:schemas-microsoft-com:office:smarttags" w:element="PersonName">
        <w:smartTagPr>
          <w:attr w:name="ProductID" w:val="la Alta Gerencia"/>
        </w:smartTagPr>
        <w:smartTag w:uri="urn:schemas-microsoft-com:office:smarttags" w:element="PersonName">
          <w:smartTagPr>
            <w:attr w:name="ProductID" w:val="la Alta"/>
          </w:smartTagPr>
          <w:r w:rsidRPr="003912BD">
            <w:rPr>
              <w:rFonts w:ascii="Arial" w:hAnsi="Arial" w:cs="Arial"/>
              <w:b/>
              <w:sz w:val="22"/>
              <w:szCs w:val="22"/>
            </w:rPr>
            <w:t>la Alta</w:t>
          </w:r>
        </w:smartTag>
        <w:r w:rsidRPr="003912BD">
          <w:rPr>
            <w:rFonts w:ascii="Arial" w:hAnsi="Arial" w:cs="Arial"/>
            <w:b/>
            <w:sz w:val="22"/>
            <w:szCs w:val="22"/>
          </w:rPr>
          <w:t xml:space="preserve"> Gerencia</w:t>
        </w:r>
      </w:smartTag>
      <w:r w:rsidRPr="003912BD">
        <w:rPr>
          <w:rFonts w:ascii="Arial" w:hAnsi="Arial" w:cs="Arial"/>
          <w:sz w:val="22"/>
          <w:szCs w:val="22"/>
        </w:rPr>
        <w:t xml:space="preserve"> con experiencia sobre las materias de su competencia y/o de expertos externos.</w:t>
      </w:r>
    </w:p>
    <w:p w:rsidR="00915CC2" w:rsidRDefault="00915CC2" w:rsidP="003B5514">
      <w:pPr>
        <w:jc w:val="both"/>
        <w:rPr>
          <w:rFonts w:ascii="Arial" w:hAnsi="Arial" w:cs="Arial"/>
          <w:sz w:val="22"/>
          <w:szCs w:val="22"/>
        </w:rPr>
      </w:pPr>
    </w:p>
    <w:p w:rsidR="003B1091" w:rsidRPr="003912BD" w:rsidRDefault="003B1091"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18.11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4C32A7">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34240A"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34240A" w:rsidRPr="00BC4284" w:rsidRDefault="0034240A" w:rsidP="004C32A7">
            <w:pPr>
              <w:jc w:val="both"/>
              <w:rPr>
                <w:rFonts w:ascii="Bell MT" w:hAnsi="Bell MT" w:cs="Arial"/>
                <w:sz w:val="22"/>
                <w:szCs w:val="22"/>
                <w:lang w:val="es-CO" w:eastAsia="es-CO"/>
              </w:rPr>
            </w:pPr>
            <w:r w:rsidRPr="00BC4284">
              <w:rPr>
                <w:rFonts w:ascii="Bell MT" w:hAnsi="Bell MT" w:cs="Calibri"/>
                <w:bCs/>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BC4284" w:rsidRDefault="00915CC2" w:rsidP="003B5514">
            <w:pPr>
              <w:rPr>
                <w:rFonts w:ascii="Bell MT" w:hAnsi="Bell MT" w:cs="Calibri"/>
                <w:sz w:val="18"/>
                <w:szCs w:val="18"/>
                <w:lang w:val="es-CO" w:eastAsia="es-CO"/>
              </w:rPr>
            </w:pPr>
            <w:r w:rsidRPr="00BC4284">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4C32A7" w:rsidRPr="003912BD" w:rsidTr="003B149A">
        <w:trPr>
          <w:trHeight w:val="315"/>
          <w:jc w:val="center"/>
        </w:trPr>
        <w:tc>
          <w:tcPr>
            <w:tcW w:w="7080" w:type="dxa"/>
            <w:gridSpan w:val="8"/>
            <w:tcBorders>
              <w:top w:val="nil"/>
              <w:left w:val="single" w:sz="8" w:space="0" w:color="auto"/>
              <w:bottom w:val="single" w:sz="8" w:space="0" w:color="auto"/>
              <w:right w:val="single" w:sz="8" w:space="0" w:color="auto"/>
            </w:tcBorders>
            <w:shd w:val="clear" w:color="auto" w:fill="auto"/>
            <w:noWrap/>
            <w:vAlign w:val="bottom"/>
            <w:hideMark/>
          </w:tcPr>
          <w:p w:rsidR="004C32A7" w:rsidRPr="003912BD" w:rsidRDefault="004C32A7" w:rsidP="004C32A7">
            <w:pPr>
              <w:rPr>
                <w:rFonts w:cs="Calibri"/>
                <w:sz w:val="22"/>
                <w:szCs w:val="22"/>
                <w:lang w:val="es-CO" w:eastAsia="es-CO"/>
              </w:rPr>
            </w:pPr>
            <w:r w:rsidRPr="003912BD">
              <w:rPr>
                <w:rFonts w:cs="Calibri"/>
                <w:sz w:val="18"/>
                <w:szCs w:val="18"/>
                <w:lang w:val="es-CO" w:eastAsia="es-CO"/>
              </w:rPr>
              <w:t> </w:t>
            </w:r>
            <w:r>
              <w:rPr>
                <w:rFonts w:ascii="Bell MT" w:hAnsi="Bell MT" w:cs="Arial"/>
                <w:bCs/>
                <w:sz w:val="22"/>
                <w:szCs w:val="22"/>
                <w:lang w:val="es-CO" w:eastAsia="es-CO"/>
              </w:rPr>
              <w:t xml:space="preserve">La Creación de este comité se encuentra en desarrollo, y su aprobación está sujeto al mejoramiento de los resultados de la compañía; por lo pronto sus funciones son ejercidas por la Junta Directiva o el comité de auditoría. </w:t>
            </w:r>
            <w:r w:rsidRPr="00BC4284">
              <w:rPr>
                <w:rFonts w:ascii="Bell MT" w:hAnsi="Bell MT" w:cs="Arial"/>
                <w:bCs/>
                <w:sz w:val="22"/>
                <w:szCs w:val="22"/>
                <w:lang w:val="es-CO" w:eastAsia="es-CO"/>
              </w:rPr>
              <w:t>La alta gerencia siempre está presta a brindar todo el apoyo que demande la Junta.</w:t>
            </w: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b/>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18.12.</w:t>
      </w:r>
      <w:r w:rsidRPr="003912BD">
        <w:rPr>
          <w:rFonts w:ascii="Arial" w:hAnsi="Arial" w:cs="Arial"/>
          <w:sz w:val="22"/>
          <w:szCs w:val="22"/>
        </w:rPr>
        <w:t xml:space="preserve"> </w:t>
      </w:r>
      <w:r w:rsidRPr="003912BD">
        <w:rPr>
          <w:rFonts w:ascii="Arial" w:hAnsi="Arial" w:cs="Arial"/>
          <w:b/>
          <w:sz w:val="22"/>
          <w:szCs w:val="22"/>
        </w:rPr>
        <w:t xml:space="preserve">Para la integración de sus Comités,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b/>
              <w:sz w:val="22"/>
              <w:szCs w:val="22"/>
            </w:rPr>
            <w:t>la Junta</w:t>
          </w:r>
        </w:smartTag>
        <w:r w:rsidRPr="003912BD">
          <w:rPr>
            <w:rFonts w:ascii="Arial" w:hAnsi="Arial" w:cs="Arial"/>
            <w:b/>
            <w:sz w:val="22"/>
            <w:szCs w:val="22"/>
          </w:rPr>
          <w:t xml:space="preserve"> Directiva</w:t>
        </w:r>
      </w:smartTag>
      <w:r w:rsidRPr="003912BD">
        <w:rPr>
          <w:rFonts w:ascii="Arial" w:hAnsi="Arial" w:cs="Arial"/>
          <w:b/>
          <w:sz w:val="22"/>
          <w:szCs w:val="22"/>
        </w:rPr>
        <w:t xml:space="preserve"> toma en consideración los perfiles, conocimientos y experiencia profesional</w:t>
      </w:r>
      <w:r w:rsidRPr="003912BD">
        <w:rPr>
          <w:rFonts w:ascii="Arial" w:hAnsi="Arial" w:cs="Arial"/>
          <w:sz w:val="22"/>
          <w:szCs w:val="22"/>
        </w:rPr>
        <w:t xml:space="preserve"> de los miembros en relación con la materia objeto del Comité.</w:t>
      </w:r>
    </w:p>
    <w:p w:rsidR="00BC4284" w:rsidRPr="003912BD" w:rsidRDefault="00BC4284"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4C32A7">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18.12 Implementa la Medida</w:t>
            </w:r>
          </w:p>
        </w:tc>
        <w:tc>
          <w:tcPr>
            <w:tcW w:w="760" w:type="dxa"/>
            <w:tcBorders>
              <w:top w:val="nil"/>
              <w:left w:val="nil"/>
              <w:bottom w:val="nil"/>
              <w:right w:val="nil"/>
            </w:tcBorders>
            <w:shd w:val="clear" w:color="auto" w:fill="auto"/>
            <w:noWrap/>
            <w:vAlign w:val="bottom"/>
          </w:tcPr>
          <w:p w:rsidR="00915CC2" w:rsidRPr="003912BD" w:rsidRDefault="00915CC2" w:rsidP="003B5514">
            <w:pPr>
              <w:rPr>
                <w:rFonts w:ascii="Arial Narrow" w:hAnsi="Arial Narrow" w:cs="Calibri"/>
                <w:b/>
                <w:bCs/>
                <w:sz w:val="18"/>
                <w:szCs w:val="18"/>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4C32A7">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34240A">
        <w:trPr>
          <w:trHeight w:val="332"/>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34240A"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34240A" w:rsidRPr="00BC4284" w:rsidRDefault="0034240A" w:rsidP="003B1091">
            <w:pPr>
              <w:jc w:val="both"/>
              <w:rPr>
                <w:rFonts w:ascii="Bell MT" w:hAnsi="Bell MT" w:cs="Arial"/>
                <w:bCs/>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4C32A7"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4C32A7"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4C32A7" w:rsidRPr="003912BD" w:rsidRDefault="004C32A7" w:rsidP="004C32A7">
            <w:pPr>
              <w:rPr>
                <w:rFonts w:cs="Calibri"/>
                <w:sz w:val="22"/>
                <w:szCs w:val="22"/>
                <w:lang w:val="es-CO" w:eastAsia="es-CO"/>
              </w:rPr>
            </w:pPr>
            <w:r w:rsidRPr="003912BD">
              <w:rPr>
                <w:rFonts w:cs="Calibri"/>
                <w:sz w:val="18"/>
                <w:szCs w:val="18"/>
                <w:lang w:val="es-CO" w:eastAsia="es-CO"/>
              </w:rPr>
              <w:t> </w:t>
            </w:r>
            <w:r w:rsidRPr="00BC4284">
              <w:rPr>
                <w:rFonts w:ascii="Bell MT" w:hAnsi="Bell MT" w:cs="Calibri"/>
                <w:bCs/>
                <w:sz w:val="22"/>
                <w:szCs w:val="22"/>
                <w:lang w:val="es-CO" w:eastAsia="es-CO"/>
              </w:rPr>
              <w:t> </w:t>
            </w:r>
            <w:r>
              <w:rPr>
                <w:rFonts w:ascii="Bell MT" w:hAnsi="Bell MT" w:cs="Arial"/>
                <w:bCs/>
                <w:sz w:val="22"/>
                <w:szCs w:val="22"/>
                <w:lang w:val="es-CO" w:eastAsia="es-CO"/>
              </w:rPr>
              <w:t>La Creación de este comité se encuentra en desarrollo, y su aprobación está sujeto al mejoramiento de los resultados de la compañía; por lo pronto sus funciones son ejercidas por la Junta Directiva o el comité de auditoría.</w:t>
            </w:r>
          </w:p>
        </w:tc>
        <w:tc>
          <w:tcPr>
            <w:tcW w:w="400" w:type="dxa"/>
            <w:tcBorders>
              <w:top w:val="nil"/>
              <w:left w:val="nil"/>
              <w:bottom w:val="single" w:sz="4" w:space="0" w:color="auto"/>
              <w:right w:val="single" w:sz="8" w:space="0" w:color="auto"/>
            </w:tcBorders>
            <w:shd w:val="clear" w:color="auto" w:fill="auto"/>
            <w:noWrap/>
            <w:vAlign w:val="bottom"/>
            <w:hideMark/>
          </w:tcPr>
          <w:p w:rsidR="004C32A7" w:rsidRPr="003912BD" w:rsidRDefault="004C32A7" w:rsidP="003B5514">
            <w:pPr>
              <w:rPr>
                <w:rFonts w:cs="Calibri"/>
                <w:sz w:val="22"/>
                <w:szCs w:val="22"/>
                <w:lang w:val="es-CO" w:eastAsia="es-CO"/>
              </w:rPr>
            </w:pPr>
            <w:r w:rsidRPr="003912BD">
              <w:rPr>
                <w:rFonts w:cs="Calibri"/>
                <w:sz w:val="22"/>
                <w:szCs w:val="22"/>
                <w:lang w:val="es-CO" w:eastAsia="es-CO"/>
              </w:rPr>
              <w:t> </w:t>
            </w:r>
          </w:p>
        </w:tc>
      </w:tr>
      <w:tr w:rsidR="00915CC2" w:rsidRPr="003912BD" w:rsidTr="0088760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925291" w:rsidRPr="003912BD" w:rsidRDefault="00925291" w:rsidP="00887604">
      <w:pPr>
        <w:pStyle w:val="Prrafodelista"/>
        <w:spacing w:after="0" w:line="240" w:lineRule="auto"/>
        <w:ind w:left="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18.13.</w:t>
      </w:r>
      <w:r w:rsidRPr="003912BD">
        <w:rPr>
          <w:rFonts w:ascii="Arial" w:hAnsi="Arial" w:cs="Arial"/>
          <w:sz w:val="22"/>
          <w:szCs w:val="22"/>
        </w:rPr>
        <w:t xml:space="preserve"> </w:t>
      </w:r>
      <w:r w:rsidRPr="003912BD">
        <w:rPr>
          <w:rFonts w:ascii="Arial" w:hAnsi="Arial" w:cs="Arial"/>
          <w:b/>
          <w:sz w:val="22"/>
          <w:szCs w:val="22"/>
        </w:rPr>
        <w:t xml:space="preserve">De las reuniones de los Comités se levanta acta, </w:t>
      </w:r>
      <w:r w:rsidRPr="003912BD">
        <w:rPr>
          <w:rFonts w:ascii="Arial" w:hAnsi="Arial" w:cs="Arial"/>
          <w:sz w:val="22"/>
          <w:szCs w:val="22"/>
        </w:rPr>
        <w:t xml:space="preserve">cuya copia se remite a todos los miembros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sz w:val="22"/>
              <w:szCs w:val="22"/>
            </w:rPr>
            <w:t>la Junta</w:t>
          </w:r>
        </w:smartTag>
        <w:r w:rsidRPr="003912BD">
          <w:rPr>
            <w:rFonts w:ascii="Arial" w:hAnsi="Arial" w:cs="Arial"/>
            <w:sz w:val="22"/>
            <w:szCs w:val="22"/>
          </w:rPr>
          <w:t xml:space="preserve"> Directiva</w:t>
        </w:r>
      </w:smartTag>
      <w:r w:rsidRPr="003912BD">
        <w:rPr>
          <w:rFonts w:ascii="Arial" w:hAnsi="Arial" w:cs="Arial"/>
          <w:sz w:val="22"/>
          <w:szCs w:val="22"/>
        </w:rPr>
        <w:t xml:space="preserve"> de la sociedad. Si los Comités cuentan con facultades delegadas para la toma de decisiones, las actas se ajustan a lo exigido en los artículos 189 y 431 del Código de Comercio.</w:t>
      </w:r>
    </w:p>
    <w:p w:rsidR="003B5514" w:rsidRPr="003912BD" w:rsidRDefault="003B5514" w:rsidP="003B5514">
      <w:pPr>
        <w:jc w:val="both"/>
        <w:rPr>
          <w:rFonts w:ascii="Arial" w:hAnsi="Arial" w:cs="Arial"/>
          <w:sz w:val="22"/>
          <w:szCs w:val="22"/>
        </w:rPr>
      </w:pPr>
    </w:p>
    <w:p w:rsidR="00D22785" w:rsidRPr="003912BD" w:rsidRDefault="00D22785" w:rsidP="003B1091">
      <w:pPr>
        <w:pStyle w:val="Prrafodelista"/>
        <w:spacing w:after="0" w:line="240" w:lineRule="auto"/>
        <w:ind w:left="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18.13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EC2E98" w:rsidP="003B5514">
            <w:pPr>
              <w:rPr>
                <w:rFonts w:cs="Calibri"/>
                <w:sz w:val="18"/>
                <w:szCs w:val="18"/>
                <w:lang w:val="es-CO" w:eastAsia="es-CO"/>
              </w:rPr>
            </w:pPr>
            <w:r w:rsidRPr="003912BD">
              <w:rPr>
                <w:rFonts w:cs="Calibri"/>
                <w:sz w:val="18"/>
                <w:szCs w:val="18"/>
                <w:lang w:val="es-CO" w:eastAsia="es-CO"/>
              </w:rPr>
              <w:t>x</w:t>
            </w:r>
            <w:r w:rsidR="00915CC2"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EC2E98" w:rsidRPr="003912BD" w:rsidTr="00D1562D">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C2E98" w:rsidRPr="00BC4284" w:rsidRDefault="00EC2E98" w:rsidP="003B5514">
            <w:pPr>
              <w:rPr>
                <w:rFonts w:ascii="Bell MT" w:hAnsi="Bell MT" w:cs="Arial"/>
                <w:bCs/>
                <w:sz w:val="22"/>
                <w:szCs w:val="22"/>
                <w:lang w:val="es-CO" w:eastAsia="es-CO"/>
              </w:rPr>
            </w:pPr>
            <w:r w:rsidRPr="00BC4284">
              <w:rPr>
                <w:rFonts w:ascii="Bell MT" w:hAnsi="Bell MT" w:cs="Arial"/>
                <w:bCs/>
                <w:sz w:val="22"/>
                <w:szCs w:val="22"/>
                <w:lang w:val="es-CO" w:eastAsia="es-CO"/>
              </w:rPr>
              <w:t xml:space="preserve">El comité de auditoría levanta actas conforme al </w:t>
            </w:r>
            <w:r w:rsidR="00F44151" w:rsidRPr="00BC4284">
              <w:rPr>
                <w:rFonts w:ascii="Bell MT" w:hAnsi="Bell MT" w:cs="Arial"/>
                <w:bCs/>
                <w:sz w:val="22"/>
                <w:szCs w:val="22"/>
                <w:lang w:val="es-CO" w:eastAsia="es-CO"/>
              </w:rPr>
              <w:t>articulado</w:t>
            </w:r>
            <w:r w:rsidRPr="00BC4284">
              <w:rPr>
                <w:rFonts w:ascii="Bell MT" w:hAnsi="Bell MT" w:cs="Arial"/>
                <w:bCs/>
                <w:sz w:val="22"/>
                <w:szCs w:val="22"/>
                <w:lang w:val="es-CO" w:eastAsia="es-CO"/>
              </w:rPr>
              <w:t>, por ejemplo.</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3B1091" w:rsidP="003B5514">
            <w:pPr>
              <w:jc w:val="center"/>
              <w:rPr>
                <w:rFonts w:cs="Calibri"/>
                <w:sz w:val="22"/>
                <w:szCs w:val="22"/>
                <w:lang w:val="es-CO" w:eastAsia="es-CO"/>
              </w:rPr>
            </w:pPr>
            <w:r w:rsidRPr="003B1091">
              <w:rPr>
                <w:rFonts w:cs="Calibri"/>
                <w:sz w:val="22"/>
                <w:szCs w:val="22"/>
                <w:lang w:val="es-CO" w:eastAsia="es-CO"/>
              </w:rPr>
              <w:t>15-11-1996</w:t>
            </w:r>
            <w:r w:rsidR="00915CC2"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b/>
          <w:sz w:val="22"/>
          <w:szCs w:val="22"/>
        </w:rPr>
      </w:pPr>
    </w:p>
    <w:p w:rsidR="001038BA" w:rsidRDefault="001038BA" w:rsidP="003B5514">
      <w:pPr>
        <w:jc w:val="both"/>
        <w:rPr>
          <w:rFonts w:ascii="Arial" w:hAnsi="Arial" w:cs="Arial"/>
          <w:sz w:val="22"/>
          <w:szCs w:val="22"/>
        </w:rPr>
      </w:pPr>
      <w:r w:rsidRPr="003912BD">
        <w:rPr>
          <w:rFonts w:ascii="Arial" w:hAnsi="Arial" w:cs="Arial"/>
          <w:b/>
          <w:sz w:val="22"/>
          <w:szCs w:val="22"/>
        </w:rPr>
        <w:t>18.14.</w:t>
      </w:r>
      <w:r w:rsidRPr="003912BD">
        <w:rPr>
          <w:rFonts w:ascii="Arial" w:hAnsi="Arial" w:cs="Arial"/>
          <w:sz w:val="22"/>
          <w:szCs w:val="22"/>
        </w:rPr>
        <w:t xml:space="preserve"> Salvo que el marco legal o regulatorio aplicable exija su constitución, en el caso de los Conglomerados la normativa interna prevé que </w:t>
      </w:r>
      <w:r w:rsidRPr="003912BD">
        <w:rPr>
          <w:rFonts w:ascii="Arial" w:hAnsi="Arial" w:cs="Arial"/>
          <w:b/>
          <w:sz w:val="22"/>
          <w:szCs w:val="22"/>
        </w:rPr>
        <w:t xml:space="preserve">las Juntas Directivas de las Empresas Subordinadas pueden optar por no constituir Comités </w:t>
      </w:r>
      <w:r w:rsidRPr="003912BD">
        <w:rPr>
          <w:rFonts w:ascii="Arial" w:hAnsi="Arial" w:cs="Arial"/>
          <w:sz w:val="22"/>
          <w:szCs w:val="22"/>
        </w:rPr>
        <w:t xml:space="preserve">específicos para el tratamiento de ciertas materias y ser éstas tareas asumidas por los Comités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sz w:val="22"/>
              <w:szCs w:val="22"/>
            </w:rPr>
            <w:t>la Junta</w:t>
          </w:r>
        </w:smartTag>
        <w:r w:rsidRPr="003912BD">
          <w:rPr>
            <w:rFonts w:ascii="Arial" w:hAnsi="Arial" w:cs="Arial"/>
            <w:sz w:val="22"/>
            <w:szCs w:val="22"/>
          </w:rPr>
          <w:t xml:space="preserve"> Directiva</w:t>
        </w:r>
      </w:smartTag>
      <w:r w:rsidRPr="003912BD">
        <w:rPr>
          <w:rFonts w:ascii="Arial" w:hAnsi="Arial" w:cs="Arial"/>
          <w:sz w:val="22"/>
          <w:szCs w:val="22"/>
        </w:rPr>
        <w:t xml:space="preserve"> de la Matriz, sin que esto suponga una transferencia hacia la matriz de la responsabilidad de las Juntas Directivas de las empresas subordinadas.</w:t>
      </w:r>
    </w:p>
    <w:p w:rsidR="003B1091" w:rsidRPr="003912BD" w:rsidRDefault="003B1091" w:rsidP="003B5514">
      <w:pPr>
        <w:jc w:val="both"/>
        <w:rPr>
          <w:rFonts w:ascii="Arial" w:hAnsi="Arial" w:cs="Arial"/>
          <w:sz w:val="22"/>
          <w:szCs w:val="22"/>
        </w:rPr>
      </w:pPr>
    </w:p>
    <w:p w:rsidR="00D22785" w:rsidRPr="003912BD" w:rsidRDefault="00D2278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3127F">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18.14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15CC2" w:rsidRPr="003912BD" w:rsidRDefault="004C32A7" w:rsidP="003B5514">
            <w:pPr>
              <w:rPr>
                <w:rFonts w:cs="Calibri"/>
                <w:sz w:val="18"/>
                <w:szCs w:val="18"/>
                <w:lang w:val="es-CO" w:eastAsia="es-CO"/>
              </w:rPr>
            </w:pPr>
            <w:r>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3127F"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887604" w:rsidRPr="004C32A7" w:rsidRDefault="0093127F" w:rsidP="003B5514">
            <w:pPr>
              <w:rPr>
                <w:rFonts w:ascii="Arial Narrow" w:hAnsi="Arial Narrow" w:cs="Calibri"/>
                <w:bCs/>
                <w:sz w:val="18"/>
                <w:szCs w:val="18"/>
                <w:lang w:val="es-CO" w:eastAsia="es-CO"/>
              </w:rPr>
            </w:pPr>
            <w:r w:rsidRPr="003912BD">
              <w:rPr>
                <w:rFonts w:ascii="Arial Narrow" w:hAnsi="Arial Narrow" w:cs="Calibri"/>
                <w:b/>
                <w:bCs/>
                <w:sz w:val="18"/>
                <w:szCs w:val="18"/>
                <w:lang w:val="es-CO" w:eastAsia="es-CO"/>
              </w:rPr>
              <w:t> </w:t>
            </w:r>
            <w:r w:rsidR="004C32A7" w:rsidRPr="004C32A7">
              <w:rPr>
                <w:rFonts w:ascii="Arial Narrow" w:hAnsi="Arial Narrow" w:cs="Calibri"/>
                <w:bCs/>
                <w:sz w:val="20"/>
                <w:szCs w:val="18"/>
                <w:lang w:val="es-CO" w:eastAsia="es-CO"/>
              </w:rPr>
              <w:t xml:space="preserve">La sociedad no ha incluido en su normativa lo que estipula la pregunta, al no estar ésta inmersa en un conglomerado económico y porque tiene sus propios comités.  </w:t>
            </w:r>
          </w:p>
          <w:p w:rsidR="0093127F" w:rsidRPr="003912BD" w:rsidRDefault="0093127F" w:rsidP="003B5514">
            <w:pPr>
              <w:rPr>
                <w:rFonts w:cs="Calibri"/>
                <w:sz w:val="22"/>
                <w:szCs w:val="22"/>
                <w:lang w:val="es-CO" w:eastAsia="es-CO"/>
              </w:rPr>
            </w:pPr>
            <w:r w:rsidRPr="003912BD">
              <w:rPr>
                <w:rFonts w:cs="Calibri"/>
                <w:sz w:val="22"/>
                <w:szCs w:val="22"/>
                <w:lang w:val="es-CO" w:eastAsia="es-CO"/>
              </w:rPr>
              <w:t> </w:t>
            </w:r>
          </w:p>
        </w:tc>
      </w:tr>
      <w:tr w:rsidR="00915CC2" w:rsidRPr="003912BD" w:rsidTr="0088760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BC4284" w:rsidRDefault="00915CC2" w:rsidP="003B1091">
            <w:pPr>
              <w:jc w:val="both"/>
              <w:rPr>
                <w:rFonts w:ascii="Bell MT" w:hAnsi="Bell MT" w:cs="Arial"/>
                <w:sz w:val="22"/>
                <w:szCs w:val="22"/>
                <w:lang w:val="es-CO" w:eastAsia="es-CO"/>
              </w:rPr>
            </w:pP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Default="00D22785" w:rsidP="003B5514">
      <w:pPr>
        <w:pStyle w:val="Prrafodelista"/>
        <w:spacing w:after="0" w:line="240" w:lineRule="auto"/>
        <w:ind w:left="360"/>
        <w:jc w:val="both"/>
        <w:rPr>
          <w:rFonts w:ascii="Arial" w:hAnsi="Arial" w:cs="Arial"/>
          <w:b/>
        </w:rPr>
      </w:pPr>
    </w:p>
    <w:p w:rsidR="00925291" w:rsidRDefault="00925291" w:rsidP="003B5514">
      <w:pPr>
        <w:pStyle w:val="Prrafodelista"/>
        <w:spacing w:after="0" w:line="240" w:lineRule="auto"/>
        <w:ind w:left="360"/>
        <w:jc w:val="both"/>
        <w:rPr>
          <w:rFonts w:ascii="Arial" w:hAnsi="Arial" w:cs="Arial"/>
          <w:b/>
        </w:rPr>
      </w:pPr>
    </w:p>
    <w:p w:rsidR="00162DCC" w:rsidRDefault="00162DCC" w:rsidP="003B5514">
      <w:pPr>
        <w:jc w:val="both"/>
        <w:rPr>
          <w:rFonts w:ascii="Arial" w:eastAsia="Calibri" w:hAnsi="Arial" w:cs="Arial"/>
          <w:b/>
          <w:sz w:val="22"/>
          <w:szCs w:val="22"/>
          <w:lang w:eastAsia="en-US"/>
        </w:rPr>
      </w:pPr>
    </w:p>
    <w:p w:rsidR="00162DCC" w:rsidRDefault="00162DCC" w:rsidP="003B5514">
      <w:pPr>
        <w:jc w:val="both"/>
        <w:rPr>
          <w:rFonts w:ascii="Arial" w:eastAsia="Calibri" w:hAnsi="Arial" w:cs="Arial"/>
          <w:b/>
          <w:sz w:val="22"/>
          <w:szCs w:val="22"/>
          <w:lang w:eastAsia="en-US"/>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18.15.</w:t>
      </w:r>
      <w:r w:rsidRPr="003912BD">
        <w:rPr>
          <w:rFonts w:ascii="Arial" w:hAnsi="Arial" w:cs="Arial"/>
          <w:sz w:val="22"/>
          <w:szCs w:val="22"/>
        </w:rPr>
        <w:t xml:space="preserve"> </w:t>
      </w:r>
      <w:r w:rsidRPr="003912BD">
        <w:rPr>
          <w:rFonts w:ascii="Arial" w:hAnsi="Arial" w:cs="Arial"/>
          <w:b/>
          <w:sz w:val="22"/>
          <w:szCs w:val="22"/>
        </w:rPr>
        <w:t xml:space="preserve">La principal tarea del Comité de Auditoría es asistir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rFonts w:ascii="Arial" w:hAnsi="Arial" w:cs="Arial"/>
              <w:b/>
              <w:sz w:val="22"/>
              <w:szCs w:val="22"/>
            </w:rPr>
            <w:t>la Junta</w:t>
          </w:r>
        </w:smartTag>
        <w:r w:rsidRPr="003912BD">
          <w:rPr>
            <w:rFonts w:ascii="Arial" w:hAnsi="Arial" w:cs="Arial"/>
            <w:b/>
            <w:sz w:val="22"/>
            <w:szCs w:val="22"/>
          </w:rPr>
          <w:t xml:space="preserve"> Directiva</w:t>
        </w:r>
      </w:smartTag>
      <w:r w:rsidRPr="003912BD">
        <w:rPr>
          <w:rFonts w:ascii="Arial" w:hAnsi="Arial" w:cs="Arial"/>
          <w:b/>
          <w:sz w:val="22"/>
          <w:szCs w:val="22"/>
        </w:rPr>
        <w:t xml:space="preserve"> en su función de supervisión </w:t>
      </w:r>
      <w:r w:rsidRPr="003912BD">
        <w:rPr>
          <w:rFonts w:ascii="Arial" w:hAnsi="Arial" w:cs="Arial"/>
          <w:sz w:val="22"/>
          <w:szCs w:val="22"/>
        </w:rPr>
        <w:t xml:space="preserve">mediante la evaluación de los procedimientos contables, el relacionamiento con el Revisor Fiscal y, en general, la revisión de </w:t>
      </w:r>
      <w:smartTag w:uri="urn:schemas-microsoft-com:office:smarttags" w:element="PersonName">
        <w:smartTagPr>
          <w:attr w:name="ProductID" w:val="la Arquitectura"/>
        </w:smartTagPr>
        <w:r w:rsidRPr="003912BD">
          <w:rPr>
            <w:rFonts w:ascii="Arial" w:hAnsi="Arial" w:cs="Arial"/>
            <w:sz w:val="22"/>
            <w:szCs w:val="22"/>
          </w:rPr>
          <w:t>la Arquitectura</w:t>
        </w:r>
      </w:smartTag>
      <w:r w:rsidRPr="003912BD">
        <w:rPr>
          <w:rFonts w:ascii="Arial" w:hAnsi="Arial" w:cs="Arial"/>
          <w:sz w:val="22"/>
          <w:szCs w:val="22"/>
        </w:rPr>
        <w:t xml:space="preserve"> de Control de </w:t>
      </w:r>
      <w:smartTag w:uri="urn:schemas-microsoft-com:office:smarttags" w:element="PersonName">
        <w:smartTagPr>
          <w:attr w:name="ProductID" w:val="la Sociedad"/>
        </w:smartTagPr>
        <w:r w:rsidRPr="003912BD">
          <w:rPr>
            <w:rFonts w:ascii="Arial" w:hAnsi="Arial" w:cs="Arial"/>
            <w:sz w:val="22"/>
            <w:szCs w:val="22"/>
          </w:rPr>
          <w:t>la Sociedad</w:t>
        </w:r>
      </w:smartTag>
      <w:r w:rsidRPr="003912BD">
        <w:rPr>
          <w:rFonts w:ascii="Arial" w:hAnsi="Arial" w:cs="Arial"/>
          <w:sz w:val="22"/>
          <w:szCs w:val="22"/>
        </w:rPr>
        <w:t>, incluida la auditoría del sistema de gestión de riesgos implementado por la sociedad.</w:t>
      </w:r>
    </w:p>
    <w:p w:rsidR="00BC4284" w:rsidRPr="003912BD" w:rsidRDefault="00BC4284" w:rsidP="003B5514">
      <w:pPr>
        <w:pStyle w:val="Prrafodelista"/>
        <w:spacing w:after="0" w:line="240" w:lineRule="auto"/>
        <w:ind w:left="360"/>
        <w:jc w:val="center"/>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18.15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93127F"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033F02" w:rsidRPr="00033F02" w:rsidRDefault="00033F02" w:rsidP="00033F02">
            <w:pPr>
              <w:ind w:left="360"/>
              <w:jc w:val="both"/>
              <w:rPr>
                <w:rFonts w:ascii="Arial Narrow" w:hAnsi="Arial Narrow" w:cs="Arial"/>
                <w:sz w:val="20"/>
                <w:szCs w:val="20"/>
              </w:rPr>
            </w:pPr>
            <w:r w:rsidRPr="00033F02">
              <w:rPr>
                <w:rFonts w:ascii="Arial Narrow" w:hAnsi="Arial Narrow" w:cs="Arial"/>
                <w:sz w:val="20"/>
                <w:szCs w:val="20"/>
              </w:rPr>
              <w:t xml:space="preserve">Respecto a la presente disposición, es necesario señalar que los miembros del Comité de Auditoria hacen parte de la Junta Directiva de la Sociedad, de conformidad con lo dispuesto en el artículo 4to del artículo 76 de los Estatutos Sociales, en donde se señala que, dicho Órgano estará conformado por </w:t>
            </w:r>
            <w:r w:rsidRPr="00033F02">
              <w:rPr>
                <w:rFonts w:ascii="Arial Narrow" w:hAnsi="Arial Narrow"/>
                <w:sz w:val="20"/>
                <w:szCs w:val="20"/>
              </w:rPr>
              <w:t xml:space="preserve">tres (3) miembros de la Junta Directiva incluyendo todos los independientes; todo en aras de evitar la configuración de algún tipo de conflicto de interés; </w:t>
            </w:r>
            <w:r w:rsidRPr="00033F02">
              <w:rPr>
                <w:rFonts w:ascii="Arial Narrow" w:hAnsi="Arial Narrow" w:cs="Arial"/>
                <w:sz w:val="20"/>
                <w:szCs w:val="20"/>
              </w:rPr>
              <w:t>por lo que, se cumple con lo consagrado en ésta recomendación. De igual manera, el artículo 76 de los Estatutos denominado Comité de Auditoria, consagra como objetivo general de dicho comité que: deberá servir de apoyo a la gestión de la Dirección desde el punto de vista del monitoreo, establecimiento de sanas prácticas y procedimientos de control interno, establecimiento de prácticas y políticas contables y en la evaluación de aspectos técnicos, entre otros asuntos de relevancia.</w:t>
            </w:r>
          </w:p>
          <w:p w:rsidR="00033F02" w:rsidRPr="00033F02" w:rsidRDefault="00033F02" w:rsidP="00033F02">
            <w:pPr>
              <w:ind w:left="360"/>
              <w:jc w:val="both"/>
              <w:rPr>
                <w:rFonts w:ascii="Arial Narrow" w:hAnsi="Arial Narrow" w:cs="Arial"/>
                <w:sz w:val="20"/>
                <w:szCs w:val="20"/>
              </w:rPr>
            </w:pPr>
          </w:p>
          <w:p w:rsidR="00033F02" w:rsidRPr="00033F02" w:rsidRDefault="00033F02" w:rsidP="00033F02">
            <w:pPr>
              <w:ind w:left="360"/>
              <w:jc w:val="both"/>
              <w:rPr>
                <w:rFonts w:ascii="Arial Narrow" w:hAnsi="Arial Narrow" w:cs="Arial"/>
                <w:sz w:val="20"/>
                <w:szCs w:val="20"/>
              </w:rPr>
            </w:pPr>
            <w:r w:rsidRPr="00033F02">
              <w:rPr>
                <w:rFonts w:ascii="Arial Narrow" w:hAnsi="Arial Narrow" w:cs="Arial"/>
                <w:sz w:val="20"/>
                <w:szCs w:val="20"/>
              </w:rPr>
              <w:t xml:space="preserve">En este sentido, los miembros del comité de auditoría asistieron a la Junta Directiva en todo momento, debido a que los miembros de dicho comité pertenecen al aludido Órgano de Dirección. Es por ello que constantemente ejercen su función de monitoreo y control interno. </w:t>
            </w:r>
          </w:p>
          <w:p w:rsidR="00915CC2" w:rsidRPr="00033F02" w:rsidRDefault="00915CC2" w:rsidP="00033F02">
            <w:pPr>
              <w:jc w:val="both"/>
              <w:rPr>
                <w:rFonts w:ascii="Arial" w:hAnsi="Arial" w:cs="Arial"/>
                <w:bCs/>
                <w:sz w:val="22"/>
                <w:szCs w:val="22"/>
                <w:lang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162DCC" w:rsidP="003B5514">
            <w:pPr>
              <w:jc w:val="center"/>
              <w:rPr>
                <w:rFonts w:cs="Calibri"/>
                <w:sz w:val="22"/>
                <w:szCs w:val="22"/>
                <w:lang w:val="es-CO" w:eastAsia="es-CO"/>
              </w:rPr>
            </w:pPr>
            <w:r w:rsidRPr="00162DCC">
              <w:rPr>
                <w:rFonts w:cs="Calibri"/>
                <w:sz w:val="22"/>
                <w:szCs w:val="22"/>
                <w:lang w:val="es-CO" w:eastAsia="es-CO"/>
              </w:rPr>
              <w:t>15-11-1996</w:t>
            </w:r>
            <w:r w:rsidR="00915CC2"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18.16.</w:t>
      </w:r>
      <w:r w:rsidRPr="003912BD">
        <w:rPr>
          <w:rFonts w:ascii="Arial" w:hAnsi="Arial" w:cs="Arial"/>
          <w:sz w:val="22"/>
          <w:szCs w:val="22"/>
        </w:rPr>
        <w:t xml:space="preserve"> </w:t>
      </w:r>
      <w:r w:rsidRPr="003912BD">
        <w:rPr>
          <w:rFonts w:ascii="Arial" w:hAnsi="Arial" w:cs="Arial"/>
          <w:b/>
          <w:sz w:val="22"/>
          <w:szCs w:val="22"/>
        </w:rPr>
        <w:t xml:space="preserve">Los miembros del Comité de Auditoría cuentan con conocimientos </w:t>
      </w:r>
      <w:r w:rsidRPr="003912BD">
        <w:rPr>
          <w:rFonts w:ascii="Arial" w:hAnsi="Arial" w:cs="Arial"/>
          <w:sz w:val="22"/>
          <w:szCs w:val="22"/>
        </w:rPr>
        <w:t>contables, financieros y otras materias asociadas, lo que les permite pronunciarse con rigor sobre los temas competencia del Comité con un nivel suficiente para entender su alcance y complejidad.</w:t>
      </w:r>
    </w:p>
    <w:p w:rsidR="00D22785" w:rsidRPr="003912BD" w:rsidRDefault="00D2278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18.16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93127F"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3127F"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033F02" w:rsidRPr="00033F02" w:rsidRDefault="00033F02" w:rsidP="00033F02">
            <w:pPr>
              <w:ind w:left="360"/>
              <w:jc w:val="both"/>
              <w:rPr>
                <w:rFonts w:ascii="Arial Narrow" w:hAnsi="Arial Narrow" w:cs="Arial"/>
                <w:sz w:val="20"/>
                <w:szCs w:val="20"/>
              </w:rPr>
            </w:pPr>
            <w:r w:rsidRPr="00033F02">
              <w:rPr>
                <w:rFonts w:ascii="Arial Narrow" w:hAnsi="Arial Narrow" w:cs="Arial"/>
                <w:sz w:val="20"/>
                <w:szCs w:val="20"/>
              </w:rPr>
              <w:t>Acorde con lo respondido en el numeral anterior, los miembros del Comité de Auditoría pertenecen a la Junta Directiva y para ser parte de esta se deben tener las siguientes características: I) Tener conocimiento y experiencia en las actividades propias del objeto social de la Compañía y/o tener conocimiento y experiencia en el campo de la actividad industrial y/o comercial, financiera, bursátil, administrativa, jurídica o ciencias afines y II).</w:t>
            </w:r>
            <w:r w:rsidRPr="00033F02">
              <w:rPr>
                <w:rFonts w:ascii="Arial Narrow" w:hAnsi="Arial Narrow"/>
              </w:rPr>
              <w:t xml:space="preserve"> </w:t>
            </w:r>
            <w:r w:rsidRPr="00033F02">
              <w:rPr>
                <w:rFonts w:ascii="Arial Narrow" w:hAnsi="Arial Narrow" w:cs="Arial"/>
                <w:sz w:val="20"/>
                <w:szCs w:val="20"/>
              </w:rPr>
              <w:t xml:space="preserve">Gozar de buen nombre y reconocimientos por su idoneidad profesional e integridad. (Código del Buen Gobierno acápite “ORGANOS DE ADMINISTRACIÓN” numeral II artículo 3). </w:t>
            </w:r>
          </w:p>
          <w:p w:rsidR="0093127F" w:rsidRPr="00033F02" w:rsidRDefault="0093127F" w:rsidP="003B5514">
            <w:pPr>
              <w:rPr>
                <w:rFonts w:ascii="Arial Narrow" w:hAnsi="Arial Narrow" w:cs="Arial"/>
                <w:bCs/>
                <w:sz w:val="22"/>
                <w:szCs w:val="22"/>
                <w:lang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162DCC" w:rsidRDefault="00915CC2" w:rsidP="003B5514">
            <w:pPr>
              <w:rPr>
                <w:rFonts w:ascii="Arial" w:hAnsi="Arial" w:cs="Arial"/>
                <w:sz w:val="18"/>
                <w:szCs w:val="18"/>
                <w:lang w:val="es-CO" w:eastAsia="es-CO"/>
              </w:rPr>
            </w:pPr>
            <w:r w:rsidRPr="00162DCC">
              <w:rPr>
                <w:rFonts w:ascii="Arial" w:hAnsi="Arial" w:cs="Arial"/>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162DCC" w:rsidRDefault="00915CC2" w:rsidP="003B5514">
            <w:pPr>
              <w:rPr>
                <w:rFonts w:ascii="Arial" w:hAnsi="Arial" w:cs="Arial"/>
                <w:sz w:val="18"/>
                <w:szCs w:val="18"/>
                <w:lang w:val="es-CO" w:eastAsia="es-CO"/>
              </w:rPr>
            </w:pPr>
            <w:r w:rsidRPr="00162DCC">
              <w:rPr>
                <w:rFonts w:ascii="Arial" w:hAnsi="Arial" w:cs="Arial"/>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162DCC" w:rsidRDefault="00915CC2" w:rsidP="003B5514">
            <w:pPr>
              <w:rPr>
                <w:rFonts w:ascii="Arial" w:hAnsi="Arial" w:cs="Arial"/>
                <w:sz w:val="18"/>
                <w:szCs w:val="18"/>
                <w:lang w:val="es-CO" w:eastAsia="es-CO"/>
              </w:rPr>
            </w:pPr>
            <w:r w:rsidRPr="00162DCC">
              <w:rPr>
                <w:rFonts w:ascii="Arial" w:hAnsi="Arial" w:cs="Arial"/>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162DCC" w:rsidRDefault="00915CC2" w:rsidP="003B5514">
            <w:pPr>
              <w:rPr>
                <w:rFonts w:ascii="Arial" w:hAnsi="Arial" w:cs="Arial"/>
                <w:sz w:val="18"/>
                <w:szCs w:val="18"/>
                <w:lang w:val="es-CO" w:eastAsia="es-CO"/>
              </w:rPr>
            </w:pPr>
            <w:r w:rsidRPr="00162DCC">
              <w:rPr>
                <w:rFonts w:ascii="Arial" w:hAnsi="Arial" w:cs="Arial"/>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09051E" w:rsidP="003B5514">
            <w:pPr>
              <w:jc w:val="center"/>
              <w:rPr>
                <w:rFonts w:cs="Calibri"/>
                <w:sz w:val="22"/>
                <w:szCs w:val="22"/>
                <w:lang w:val="es-CO" w:eastAsia="es-CO"/>
              </w:rPr>
            </w:pPr>
            <w:r w:rsidRPr="003B1091">
              <w:rPr>
                <w:rFonts w:cs="Calibri"/>
                <w:sz w:val="22"/>
                <w:szCs w:val="22"/>
                <w:lang w:val="es-CO" w:eastAsia="es-CO"/>
              </w:rPr>
              <w:t>30-12-2002</w:t>
            </w: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Default="00D22785" w:rsidP="003B5514">
      <w:pPr>
        <w:pStyle w:val="Prrafodelista"/>
        <w:spacing w:after="0" w:line="240" w:lineRule="auto"/>
        <w:ind w:left="360"/>
        <w:jc w:val="both"/>
        <w:rPr>
          <w:rFonts w:ascii="Arial" w:hAnsi="Arial" w:cs="Arial"/>
          <w:b/>
        </w:rPr>
      </w:pPr>
    </w:p>
    <w:p w:rsidR="001038BA" w:rsidRDefault="001038BA" w:rsidP="003B5514">
      <w:pPr>
        <w:jc w:val="both"/>
        <w:rPr>
          <w:rFonts w:ascii="Arial" w:eastAsia="Calibri" w:hAnsi="Arial" w:cs="Arial"/>
          <w:b/>
          <w:sz w:val="22"/>
          <w:szCs w:val="22"/>
          <w:lang w:eastAsia="en-US"/>
        </w:rPr>
      </w:pPr>
    </w:p>
    <w:p w:rsidR="00162DCC" w:rsidRPr="003912BD" w:rsidRDefault="00162DCC" w:rsidP="003B5514">
      <w:pPr>
        <w:jc w:val="both"/>
        <w:rPr>
          <w:rFonts w:ascii="Arial" w:hAnsi="Arial" w:cs="Arial"/>
          <w:sz w:val="22"/>
          <w:szCs w:val="22"/>
        </w:rPr>
      </w:pPr>
    </w:p>
    <w:p w:rsidR="00162DCC" w:rsidRPr="003912BD" w:rsidRDefault="001038BA" w:rsidP="003B5514">
      <w:pPr>
        <w:jc w:val="both"/>
        <w:rPr>
          <w:rFonts w:ascii="Arial" w:hAnsi="Arial" w:cs="Arial"/>
          <w:sz w:val="22"/>
          <w:szCs w:val="22"/>
        </w:rPr>
      </w:pPr>
      <w:r w:rsidRPr="003912BD">
        <w:rPr>
          <w:rFonts w:ascii="Arial" w:hAnsi="Arial" w:cs="Arial"/>
          <w:b/>
          <w:sz w:val="22"/>
          <w:szCs w:val="22"/>
        </w:rPr>
        <w:t>18.17.</w:t>
      </w:r>
      <w:r w:rsidRPr="003912BD">
        <w:rPr>
          <w:rFonts w:ascii="Arial" w:hAnsi="Arial" w:cs="Arial"/>
          <w:sz w:val="22"/>
          <w:szCs w:val="22"/>
        </w:rPr>
        <w:t xml:space="preserve"> </w:t>
      </w:r>
      <w:r w:rsidR="0038169F" w:rsidRPr="003912BD">
        <w:rPr>
          <w:rFonts w:ascii="Arial" w:hAnsi="Arial" w:cs="Arial"/>
          <w:sz w:val="22"/>
          <w:szCs w:val="22"/>
        </w:rPr>
        <w:t>A solicitud del Presidente de la Asamblea, e</w:t>
      </w:r>
      <w:r w:rsidR="0038169F" w:rsidRPr="003912BD">
        <w:rPr>
          <w:rFonts w:ascii="Arial" w:hAnsi="Arial" w:cs="Arial"/>
          <w:b/>
          <w:sz w:val="22"/>
          <w:szCs w:val="22"/>
        </w:rPr>
        <w:t>l Presidente del Comité de Auditoría, informa a la Asamblea General de Accionistas</w:t>
      </w:r>
      <w:r w:rsidR="0038169F" w:rsidRPr="003912BD">
        <w:rPr>
          <w:rFonts w:ascii="Arial" w:hAnsi="Arial" w:cs="Arial"/>
          <w:sz w:val="22"/>
          <w:szCs w:val="22"/>
        </w:rPr>
        <w:t xml:space="preserve"> sobre aspectos concretos del trabajo realizado por el Comité, como por ejemplo, el análisis del alcance y contenido del Informe del Revisor Fiscal.</w:t>
      </w:r>
    </w:p>
    <w:p w:rsidR="00D22785" w:rsidRDefault="00D22785" w:rsidP="003B5514">
      <w:pPr>
        <w:pStyle w:val="Prrafodelista"/>
        <w:spacing w:after="0" w:line="240" w:lineRule="auto"/>
        <w:ind w:left="360"/>
        <w:jc w:val="both"/>
        <w:rPr>
          <w:rFonts w:ascii="Arial" w:hAnsi="Arial" w:cs="Arial"/>
          <w:b/>
        </w:rPr>
      </w:pPr>
    </w:p>
    <w:p w:rsidR="00BC4284" w:rsidRPr="003912BD" w:rsidRDefault="00BC4284"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18.17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93127F"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3127F"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162DCC" w:rsidRDefault="0093127F"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w:t>
            </w:r>
          </w:p>
          <w:p w:rsidR="00D83500" w:rsidRPr="00D83500" w:rsidRDefault="00D83500" w:rsidP="00D83500">
            <w:pPr>
              <w:spacing w:line="276" w:lineRule="auto"/>
              <w:jc w:val="both"/>
              <w:rPr>
                <w:rFonts w:ascii="Arial Narrow" w:hAnsi="Arial Narrow"/>
                <w:sz w:val="20"/>
                <w:szCs w:val="20"/>
              </w:rPr>
            </w:pPr>
            <w:r w:rsidRPr="00D83500">
              <w:rPr>
                <w:rFonts w:ascii="Arial Narrow" w:hAnsi="Arial Narrow"/>
                <w:sz w:val="20"/>
                <w:szCs w:val="20"/>
              </w:rPr>
              <w:t xml:space="preserve">Dentro de las funciones del Presidente de la Junta Directiva descritas en el artículo 12 del Reglamento de Junta contenido en el Código de Buen Gobierno de la Sociedad, se describe que será el presidente quien liderará los procesos de evaluación de los comités, así como por la entrega a tiempo de la información a los accionistas o miembros de Junta. </w:t>
            </w:r>
          </w:p>
          <w:p w:rsidR="0093127F" w:rsidRPr="00D83500" w:rsidRDefault="0093127F" w:rsidP="003B5514">
            <w:pPr>
              <w:rPr>
                <w:rFonts w:ascii="Bell MT" w:hAnsi="Bell MT" w:cs="Calibri"/>
                <w:b/>
                <w:bCs/>
                <w:sz w:val="18"/>
                <w:szCs w:val="18"/>
                <w:lang w:eastAsia="es-CO"/>
              </w:rPr>
            </w:pPr>
          </w:p>
        </w:tc>
      </w:tr>
      <w:tr w:rsidR="00915CC2" w:rsidRPr="003912BD" w:rsidTr="00162DCC">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3F2083">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3F2083">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162DCC" w:rsidP="003B5514">
            <w:pPr>
              <w:jc w:val="center"/>
              <w:rPr>
                <w:rFonts w:cs="Calibri"/>
                <w:sz w:val="22"/>
                <w:szCs w:val="22"/>
                <w:lang w:val="es-CO" w:eastAsia="es-CO"/>
              </w:rPr>
            </w:pPr>
            <w:r w:rsidRPr="00162DCC">
              <w:rPr>
                <w:rFonts w:cs="Calibri"/>
                <w:sz w:val="22"/>
                <w:szCs w:val="22"/>
                <w:lang w:val="es-CO" w:eastAsia="es-CO"/>
              </w:rPr>
              <w:t>15-11-1996</w:t>
            </w:r>
            <w:r w:rsidR="00915CC2"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r w:rsidR="00D83500">
              <w:rPr>
                <w:rFonts w:cs="Calibri"/>
                <w:sz w:val="22"/>
                <w:szCs w:val="22"/>
                <w:lang w:val="es-CO" w:eastAsia="es-CO"/>
              </w:rPr>
              <w:t xml:space="preserve">Reforma al Código de Buen Gobierno de 2017, aprobado en Asamblea de marzo de 2018. </w:t>
            </w:r>
          </w:p>
        </w:tc>
      </w:tr>
    </w:tbl>
    <w:p w:rsidR="00D22785" w:rsidRPr="003912BD" w:rsidRDefault="00D22785"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b/>
          <w:sz w:val="22"/>
          <w:szCs w:val="22"/>
        </w:rPr>
      </w:pPr>
      <w:r w:rsidRPr="003912BD">
        <w:rPr>
          <w:rFonts w:ascii="Arial" w:hAnsi="Arial" w:cs="Arial"/>
          <w:b/>
          <w:sz w:val="22"/>
          <w:szCs w:val="22"/>
        </w:rPr>
        <w:t>18.18.</w:t>
      </w:r>
      <w:r w:rsidRPr="003912BD">
        <w:rPr>
          <w:rFonts w:ascii="Arial" w:hAnsi="Arial" w:cs="Arial"/>
          <w:sz w:val="22"/>
          <w:szCs w:val="22"/>
        </w:rPr>
        <w:t xml:space="preserve"> </w:t>
      </w:r>
      <w:r w:rsidRPr="003912BD">
        <w:rPr>
          <w:rFonts w:ascii="Arial" w:hAnsi="Arial" w:cs="Arial"/>
          <w:b/>
          <w:sz w:val="22"/>
          <w:szCs w:val="22"/>
        </w:rPr>
        <w:t>El Reglamento Interno del Comité</w:t>
      </w:r>
      <w:r w:rsidR="00D22785" w:rsidRPr="003912BD">
        <w:rPr>
          <w:rFonts w:ascii="Arial" w:hAnsi="Arial" w:cs="Arial"/>
          <w:b/>
          <w:sz w:val="22"/>
          <w:szCs w:val="22"/>
        </w:rPr>
        <w:t xml:space="preserve"> de Auditoría </w:t>
      </w:r>
      <w:r w:rsidRPr="003912BD">
        <w:rPr>
          <w:rFonts w:ascii="Arial" w:hAnsi="Arial" w:cs="Arial"/>
          <w:b/>
          <w:sz w:val="22"/>
          <w:szCs w:val="22"/>
        </w:rPr>
        <w:t>le atribuye las funciones</w:t>
      </w:r>
      <w:r w:rsidR="00D22785" w:rsidRPr="003912BD">
        <w:rPr>
          <w:rFonts w:ascii="Arial" w:hAnsi="Arial" w:cs="Arial"/>
          <w:b/>
          <w:sz w:val="22"/>
          <w:szCs w:val="22"/>
        </w:rPr>
        <w:t xml:space="preserve"> que señala la recomendación 18.18.</w:t>
      </w:r>
    </w:p>
    <w:p w:rsidR="00915CC2" w:rsidRPr="003912BD" w:rsidRDefault="00915CC2" w:rsidP="003B5514">
      <w:pPr>
        <w:jc w:val="both"/>
        <w:rPr>
          <w:rFonts w:ascii="Arial" w:hAnsi="Arial" w:cs="Arial"/>
          <w:b/>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18.18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FF2465"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033F02">
        <w:trPr>
          <w:trHeight w:val="4391"/>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033F02" w:rsidRDefault="00915CC2" w:rsidP="003B5514">
            <w:pPr>
              <w:rPr>
                <w:rFonts w:ascii="Arial Narrow" w:hAnsi="Arial Narrow" w:cs="Calibri"/>
                <w:b/>
                <w:bCs/>
                <w:sz w:val="18"/>
                <w:szCs w:val="18"/>
                <w:lang w:val="es-CO" w:eastAsia="es-CO"/>
              </w:rPr>
            </w:pPr>
            <w:r w:rsidRPr="00033F02">
              <w:rPr>
                <w:rFonts w:ascii="Arial Narrow" w:hAnsi="Arial Narrow" w:cs="Calibri"/>
                <w:b/>
                <w:bCs/>
                <w:sz w:val="18"/>
                <w:szCs w:val="18"/>
                <w:lang w:val="es-CO" w:eastAsia="es-CO"/>
              </w:rPr>
              <w:t>SI. Indique brevemente:</w:t>
            </w:r>
          </w:p>
          <w:p w:rsidR="00033F02" w:rsidRPr="00033F02" w:rsidRDefault="00033F02" w:rsidP="00033F02">
            <w:pPr>
              <w:ind w:left="360"/>
              <w:jc w:val="both"/>
              <w:rPr>
                <w:rFonts w:ascii="Arial Narrow" w:hAnsi="Arial Narrow" w:cs="Arial"/>
                <w:b/>
                <w:sz w:val="20"/>
                <w:szCs w:val="20"/>
              </w:rPr>
            </w:pPr>
          </w:p>
          <w:p w:rsidR="00033F02" w:rsidRPr="00033F02" w:rsidRDefault="00033F02" w:rsidP="00033F02">
            <w:pPr>
              <w:ind w:left="360"/>
              <w:jc w:val="both"/>
              <w:rPr>
                <w:rFonts w:ascii="Arial Narrow" w:hAnsi="Arial Narrow" w:cs="Arial"/>
                <w:sz w:val="20"/>
                <w:szCs w:val="20"/>
              </w:rPr>
            </w:pPr>
            <w:r w:rsidRPr="00033F02">
              <w:rPr>
                <w:rFonts w:ascii="Arial Narrow" w:hAnsi="Arial Narrow" w:cs="Arial"/>
                <w:sz w:val="20"/>
                <w:szCs w:val="20"/>
              </w:rPr>
              <w:t xml:space="preserve">Mediante la Escritura Pública No. 1839 del 07 de mayo de 2007, la Sociedad protocolizó un Acta de Asamblea General Ordinaria de Accionistas, en la cual decidió la creación de un Comité de Auditoria que sirviera de apoyo a la gestión de la dirección desde el punto de vista del monitoreo, establecimiento de sanas prácticas y la evaluación de aspectos técnicos. De forma específica, en el artículo 76 de los Estatutos Sociales de la Compañía se consignaron como funciones del Comité las siguientes: Crear conciencia a los diferentes usuarios de la compañía sobre la cultura de control, servir de coordinador de la ejecución de la auditoria, revisar el plan de auditoría interna, evaluar lo adecuado y efectivo de los procedimiento y políticas contables de la compañía y cada una de sus unidades operativas, evaluar el sistema de control interno, revisar los reportes financieros antes de su emisión final, velar porque la preparación, presentación y revelación de la información financiera se ajuste a lo dispuesto en la ley, entre otras. (Adjunto copia de la Escritura Pública de la referencia).  (Sub ítems) </w:t>
            </w:r>
          </w:p>
          <w:p w:rsidR="00033F02" w:rsidRPr="00033F02" w:rsidRDefault="00033F02" w:rsidP="00033F02">
            <w:pPr>
              <w:ind w:left="360"/>
              <w:jc w:val="both"/>
              <w:rPr>
                <w:rFonts w:ascii="Arial Narrow" w:hAnsi="Arial Narrow" w:cs="Arial"/>
                <w:sz w:val="20"/>
                <w:szCs w:val="20"/>
              </w:rPr>
            </w:pPr>
          </w:p>
          <w:p w:rsidR="00033F02" w:rsidRPr="00033F02" w:rsidRDefault="00033F02" w:rsidP="00033F02">
            <w:pPr>
              <w:ind w:left="360"/>
              <w:jc w:val="both"/>
              <w:rPr>
                <w:rFonts w:ascii="Arial Narrow" w:hAnsi="Arial Narrow" w:cs="Arial"/>
                <w:sz w:val="20"/>
                <w:szCs w:val="20"/>
              </w:rPr>
            </w:pPr>
            <w:r w:rsidRPr="00033F02">
              <w:rPr>
                <w:rFonts w:ascii="Arial Narrow" w:hAnsi="Arial Narrow" w:cs="Arial"/>
                <w:sz w:val="20"/>
                <w:szCs w:val="20"/>
              </w:rPr>
              <w:t xml:space="preserve">De igual manera, es de señalar que, en el Código de Buen Gobierno de la Sociedad, en el Título III denominado “Arquitectura de Control”, al referirse al Comité de Auditoria Corporativo, también se señalan sus objetivos y funciones particulares. </w:t>
            </w:r>
          </w:p>
          <w:p w:rsidR="00033F02" w:rsidRPr="00033F02" w:rsidRDefault="00033F02" w:rsidP="00033F02">
            <w:pPr>
              <w:rPr>
                <w:rFonts w:ascii="Arial Narrow" w:hAnsi="Arial Narrow" w:cs="Calibri"/>
                <w:sz w:val="18"/>
                <w:szCs w:val="18"/>
                <w:lang w:eastAsia="es-CO"/>
              </w:rPr>
            </w:pP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FF2465" w:rsidRPr="003912BD" w:rsidTr="00033F02">
        <w:trPr>
          <w:trHeight w:val="1028"/>
          <w:jc w:val="center"/>
        </w:trPr>
        <w:tc>
          <w:tcPr>
            <w:tcW w:w="7080" w:type="dxa"/>
            <w:gridSpan w:val="8"/>
            <w:tcBorders>
              <w:top w:val="nil"/>
              <w:left w:val="single" w:sz="8" w:space="0" w:color="auto"/>
              <w:bottom w:val="single" w:sz="4" w:space="0" w:color="auto"/>
              <w:right w:val="single" w:sz="8" w:space="0" w:color="auto"/>
            </w:tcBorders>
            <w:shd w:val="clear" w:color="auto" w:fill="auto"/>
            <w:noWrap/>
            <w:vAlign w:val="bottom"/>
          </w:tcPr>
          <w:p w:rsidR="00FF2465" w:rsidRPr="00BC4284" w:rsidRDefault="00FF2465" w:rsidP="00162DCC">
            <w:pPr>
              <w:jc w:val="both"/>
              <w:rPr>
                <w:rFonts w:ascii="Bell MT" w:hAnsi="Bell MT" w:cs="Arial"/>
                <w:bCs/>
                <w:sz w:val="22"/>
                <w:szCs w:val="22"/>
                <w:lang w:val="es-CO" w:eastAsia="es-CO"/>
              </w:rPr>
            </w:pPr>
          </w:p>
        </w:tc>
      </w:tr>
      <w:tr w:rsidR="00915CC2" w:rsidRPr="003912BD" w:rsidTr="00162DCC">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162DCC" w:rsidP="003B5514">
            <w:pPr>
              <w:jc w:val="center"/>
              <w:rPr>
                <w:rFonts w:cs="Calibri"/>
                <w:sz w:val="22"/>
                <w:szCs w:val="22"/>
                <w:lang w:val="es-CO" w:eastAsia="es-CO"/>
              </w:rPr>
            </w:pPr>
            <w:r w:rsidRPr="00162DCC">
              <w:rPr>
                <w:rFonts w:cs="Calibri"/>
                <w:sz w:val="22"/>
                <w:szCs w:val="22"/>
                <w:lang w:val="es-CO" w:eastAsia="es-CO"/>
              </w:rPr>
              <w:t>15-11-1996</w:t>
            </w:r>
            <w:r w:rsidR="00915CC2"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1038BA" w:rsidRDefault="001038BA" w:rsidP="003B5514">
      <w:pPr>
        <w:jc w:val="both"/>
        <w:rPr>
          <w:rFonts w:ascii="Arial" w:hAnsi="Arial" w:cs="Arial"/>
          <w:sz w:val="22"/>
          <w:szCs w:val="22"/>
        </w:rPr>
      </w:pPr>
    </w:p>
    <w:p w:rsidR="00162DCC" w:rsidRPr="003912BD" w:rsidRDefault="00162DCC"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18.19.</w:t>
      </w:r>
      <w:r w:rsidRPr="003912BD">
        <w:rPr>
          <w:rFonts w:ascii="Arial" w:hAnsi="Arial" w:cs="Arial"/>
          <w:sz w:val="22"/>
          <w:szCs w:val="22"/>
        </w:rPr>
        <w:t xml:space="preserve"> </w:t>
      </w:r>
      <w:r w:rsidRPr="003912BD">
        <w:rPr>
          <w:rFonts w:ascii="Arial" w:hAnsi="Arial" w:cs="Arial"/>
          <w:b/>
          <w:bCs/>
          <w:sz w:val="22"/>
          <w:szCs w:val="22"/>
        </w:rPr>
        <w:t xml:space="preserve">El principal objetivo del Comité de Nombramientos y Retribuciones es apoyar a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en el ejercicio de sus funciones de carácter decisorio o de asesoramiento asociadas a las materias de nombramientos y remuneración </w:t>
      </w:r>
      <w:r w:rsidRPr="003912BD">
        <w:rPr>
          <w:rFonts w:ascii="Arial" w:hAnsi="Arial" w:cs="Arial"/>
          <w:sz w:val="22"/>
          <w:szCs w:val="22"/>
        </w:rPr>
        <w:t xml:space="preserve">de los miembros de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y de la Alta Gerencia y vigilar la observancia de las reglas de Gobierno Corporativo, revisando periódicamente su cumplimiento, recomendaciones y principios (en aquellos casos en que esta función no está atribuida expresamente a otro comité de la sociedad).</w:t>
      </w:r>
    </w:p>
    <w:p w:rsidR="00915CC2" w:rsidRDefault="00915CC2" w:rsidP="003B5514">
      <w:pPr>
        <w:jc w:val="both"/>
        <w:rPr>
          <w:rFonts w:ascii="Arial" w:hAnsi="Arial" w:cs="Arial"/>
          <w:sz w:val="22"/>
          <w:szCs w:val="22"/>
        </w:rPr>
      </w:pPr>
    </w:p>
    <w:p w:rsidR="00162DCC" w:rsidRDefault="00162DCC" w:rsidP="003B5514">
      <w:pPr>
        <w:jc w:val="both"/>
        <w:rPr>
          <w:rFonts w:ascii="Arial" w:hAnsi="Arial" w:cs="Arial"/>
          <w:sz w:val="22"/>
          <w:szCs w:val="22"/>
        </w:rPr>
      </w:pPr>
    </w:p>
    <w:p w:rsidR="00162DCC" w:rsidRPr="003912BD" w:rsidRDefault="00162DCC"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18.19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FF2465"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Default="00915CC2" w:rsidP="003B5514">
            <w:pPr>
              <w:rPr>
                <w:rFonts w:cs="Calibri"/>
                <w:sz w:val="18"/>
                <w:szCs w:val="18"/>
                <w:lang w:val="es-CO" w:eastAsia="es-CO"/>
              </w:rPr>
            </w:pPr>
          </w:p>
          <w:p w:rsidR="00BC4284" w:rsidRPr="003912BD" w:rsidRDefault="00BC4284"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FF2465"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FF2465" w:rsidRPr="00BC4284" w:rsidRDefault="00FF2465" w:rsidP="004C32A7">
            <w:pPr>
              <w:jc w:val="both"/>
              <w:rPr>
                <w:rFonts w:ascii="Bell MT" w:hAnsi="Bell MT" w:cs="Arial"/>
                <w:bCs/>
                <w:sz w:val="22"/>
                <w:szCs w:val="22"/>
                <w:lang w:val="es-CO" w:eastAsia="es-CO"/>
              </w:rPr>
            </w:pPr>
            <w:r w:rsidRPr="00BC4284">
              <w:rPr>
                <w:rFonts w:ascii="Bell MT" w:hAnsi="Bell MT" w:cs="Arial"/>
                <w:bCs/>
                <w:sz w:val="22"/>
                <w:szCs w:val="22"/>
                <w:lang w:val="es-CO" w:eastAsia="es-CO"/>
              </w:rPr>
              <w:t> Las funciones mencionadas son ejercidas por un área específica de la compañía, no por el comité.</w:t>
            </w:r>
          </w:p>
        </w:tc>
      </w:tr>
      <w:tr w:rsidR="00915CC2" w:rsidRPr="003912BD" w:rsidTr="00BC428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BC428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18.20.</w:t>
      </w:r>
      <w:r w:rsidRPr="003912BD">
        <w:rPr>
          <w:rFonts w:ascii="Arial" w:hAnsi="Arial" w:cs="Arial"/>
          <w:sz w:val="22"/>
          <w:szCs w:val="22"/>
        </w:rPr>
        <w:t xml:space="preserve"> Algunos miembros del Comité de Nombramientos y Retribuciones poseen conocimientos en estrategia, recursos humanos (reclutamiento y selección, contratación, capacitación, administración o gestión del personal), política salarial y materias afines, con un nivel suficiente para entender el alcance y la complejidad que estas materias presenten en la sociedad.</w:t>
      </w:r>
    </w:p>
    <w:p w:rsidR="003B5514" w:rsidRPr="003912BD" w:rsidRDefault="003B5514" w:rsidP="003B5514">
      <w:pPr>
        <w:jc w:val="both"/>
        <w:rPr>
          <w:rFonts w:ascii="Arial" w:hAnsi="Arial" w:cs="Arial"/>
          <w:sz w:val="22"/>
          <w:szCs w:val="22"/>
        </w:rPr>
      </w:pPr>
    </w:p>
    <w:p w:rsidR="00D22785" w:rsidRPr="003912BD" w:rsidRDefault="00D2278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18.20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FF2465"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FF2465"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FF2465" w:rsidRPr="00BC4284" w:rsidRDefault="00FF2465" w:rsidP="00162DCC">
            <w:pPr>
              <w:jc w:val="both"/>
              <w:rPr>
                <w:rFonts w:ascii="Bell MT" w:hAnsi="Bell MT" w:cs="Arial"/>
                <w:bCs/>
                <w:sz w:val="22"/>
                <w:szCs w:val="22"/>
                <w:lang w:val="es-CO" w:eastAsia="es-CO"/>
              </w:rPr>
            </w:pPr>
            <w:r w:rsidRPr="00BC4284">
              <w:rPr>
                <w:rFonts w:ascii="Bell MT" w:hAnsi="Bell MT" w:cs="Arial"/>
                <w:bCs/>
                <w:sz w:val="22"/>
                <w:szCs w:val="22"/>
                <w:lang w:val="es-CO" w:eastAsia="es-CO"/>
              </w:rPr>
              <w:t>Las aptitudes, habilidades y conocimientos son reunidos por el área encargado. No por el comité.</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BC4284" w:rsidRDefault="00915CC2" w:rsidP="003B5514">
            <w:pPr>
              <w:rPr>
                <w:rFonts w:ascii="Bell MT" w:hAnsi="Bell MT" w:cs="Calibri"/>
                <w:sz w:val="18"/>
                <w:szCs w:val="18"/>
                <w:lang w:val="es-CO" w:eastAsia="es-CO"/>
              </w:rPr>
            </w:pPr>
            <w:r w:rsidRPr="00BC4284">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925291" w:rsidRDefault="00925291" w:rsidP="00162DCC">
      <w:pPr>
        <w:pStyle w:val="Prrafodelista"/>
        <w:spacing w:after="0" w:line="240" w:lineRule="auto"/>
        <w:ind w:left="0"/>
        <w:jc w:val="both"/>
        <w:rPr>
          <w:rFonts w:ascii="Arial" w:hAnsi="Arial" w:cs="Arial"/>
          <w:b/>
        </w:rPr>
      </w:pPr>
    </w:p>
    <w:p w:rsidR="00162DCC" w:rsidRPr="003912BD" w:rsidRDefault="00162DCC" w:rsidP="00162DCC">
      <w:pPr>
        <w:pStyle w:val="Prrafodelista"/>
        <w:spacing w:after="0" w:line="240" w:lineRule="auto"/>
        <w:ind w:left="0"/>
        <w:jc w:val="both"/>
        <w:rPr>
          <w:rFonts w:ascii="Arial" w:hAnsi="Arial" w:cs="Arial"/>
          <w:b/>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18.21.</w:t>
      </w:r>
      <w:r w:rsidRPr="003912BD">
        <w:rPr>
          <w:rFonts w:ascii="Arial" w:hAnsi="Arial" w:cs="Arial"/>
          <w:sz w:val="22"/>
          <w:szCs w:val="22"/>
        </w:rPr>
        <w:t xml:space="preserve"> A solicitud del Presidente de la Asamblea, el Presidente del Comité de Nombramientos y Retribuciones, puede informar a </w:t>
      </w:r>
      <w:smartTag w:uri="urn:schemas-microsoft-com:office:smarttags" w:element="PersonName">
        <w:smartTagPr>
          <w:attr w:name="ProductID" w:val="la Asamblea General"/>
        </w:smartTagPr>
        <w:r w:rsidRPr="003912BD">
          <w:rPr>
            <w:rFonts w:ascii="Arial" w:hAnsi="Arial" w:cs="Arial"/>
            <w:sz w:val="22"/>
            <w:szCs w:val="22"/>
          </w:rPr>
          <w:t>la Asamblea General</w:t>
        </w:r>
      </w:smartTag>
      <w:r w:rsidRPr="003912BD">
        <w:rPr>
          <w:rFonts w:ascii="Arial" w:hAnsi="Arial" w:cs="Arial"/>
          <w:sz w:val="22"/>
          <w:szCs w:val="22"/>
        </w:rPr>
        <w:t xml:space="preserve"> de Accionistas sobre aspectos concretos del trabajo realizado por el Comité, como por ejemplo el seguimiento de las políticas de remuneración de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y Alta Gerencia. </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18.21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E37366" w:rsidP="003B5514">
            <w:pPr>
              <w:rPr>
                <w:rFonts w:cs="Calibri"/>
                <w:sz w:val="18"/>
                <w:szCs w:val="18"/>
                <w:lang w:val="es-CO" w:eastAsia="es-CO"/>
              </w:rPr>
            </w:pPr>
            <w:r w:rsidRPr="003912BD">
              <w:rPr>
                <w:rFonts w:cs="Calibri"/>
                <w:sz w:val="18"/>
                <w:szCs w:val="18"/>
                <w:lang w:val="es-CO" w:eastAsia="es-CO"/>
              </w:rPr>
              <w:t>x</w:t>
            </w:r>
            <w:r w:rsidR="00915CC2"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E3736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37366" w:rsidRPr="00BC4284" w:rsidRDefault="00E37366" w:rsidP="00162DCC">
            <w:pPr>
              <w:jc w:val="both"/>
              <w:rPr>
                <w:rFonts w:ascii="Bell MT" w:hAnsi="Bell MT" w:cs="Arial"/>
                <w:sz w:val="22"/>
                <w:szCs w:val="22"/>
                <w:lang w:val="es-CO" w:eastAsia="es-CO"/>
              </w:rPr>
            </w:pPr>
            <w:r w:rsidRPr="00BC4284">
              <w:rPr>
                <w:rFonts w:ascii="Bell MT" w:hAnsi="Bell MT" w:cs="Arial"/>
                <w:bCs/>
                <w:sz w:val="22"/>
                <w:szCs w:val="22"/>
                <w:lang w:val="es-CO" w:eastAsia="es-CO"/>
              </w:rPr>
              <w:t>Las funciones mencionadas son ejercidas por un área específica de la compañía, no por el comité.</w:t>
            </w:r>
          </w:p>
        </w:tc>
      </w:tr>
      <w:tr w:rsidR="00915CC2" w:rsidRPr="003912BD" w:rsidTr="0088760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BC4284" w:rsidRDefault="00915CC2" w:rsidP="003B5514">
            <w:pPr>
              <w:rPr>
                <w:rFonts w:ascii="Bell MT" w:hAnsi="Bell MT" w:cs="Calibri"/>
                <w:sz w:val="18"/>
                <w:szCs w:val="18"/>
                <w:lang w:val="es-CO" w:eastAsia="es-CO"/>
              </w:rPr>
            </w:pPr>
            <w:r w:rsidRPr="00BC4284">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BC4284" w:rsidRDefault="00915CC2" w:rsidP="003B5514">
            <w:pPr>
              <w:rPr>
                <w:rFonts w:ascii="Bell MT" w:hAnsi="Bell MT" w:cs="Calibri"/>
                <w:sz w:val="18"/>
                <w:szCs w:val="18"/>
                <w:lang w:val="es-CO" w:eastAsia="es-CO"/>
              </w:rPr>
            </w:pPr>
            <w:r w:rsidRPr="00BC4284">
              <w:rPr>
                <w:rFonts w:ascii="Bell MT" w:hAnsi="Bell MT"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88760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sz w:val="22"/>
          <w:szCs w:val="22"/>
        </w:rPr>
      </w:pPr>
    </w:p>
    <w:p w:rsidR="00915CC2" w:rsidRDefault="001038BA" w:rsidP="00E37366">
      <w:pPr>
        <w:jc w:val="both"/>
        <w:rPr>
          <w:rFonts w:ascii="Arial" w:hAnsi="Arial" w:cs="Arial"/>
          <w:sz w:val="22"/>
          <w:szCs w:val="22"/>
        </w:rPr>
      </w:pPr>
      <w:r w:rsidRPr="003912BD">
        <w:rPr>
          <w:rFonts w:ascii="Arial" w:hAnsi="Arial" w:cs="Arial"/>
          <w:b/>
          <w:sz w:val="22"/>
          <w:szCs w:val="22"/>
        </w:rPr>
        <w:t>18.22.</w:t>
      </w:r>
      <w:r w:rsidRPr="003912BD">
        <w:rPr>
          <w:rFonts w:ascii="Arial" w:hAnsi="Arial" w:cs="Arial"/>
          <w:sz w:val="22"/>
          <w:szCs w:val="22"/>
        </w:rPr>
        <w:t xml:space="preserve"> El Reglamento Interno del Comité de Nombramientos y Retribuciones le atribuye las funciones</w:t>
      </w:r>
      <w:r w:rsidR="00D22785" w:rsidRPr="003912BD">
        <w:rPr>
          <w:rFonts w:ascii="Arial" w:hAnsi="Arial" w:cs="Arial"/>
          <w:sz w:val="22"/>
          <w:szCs w:val="22"/>
        </w:rPr>
        <w:t xml:space="preserve"> que señala la recomendación 18.22.</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18.22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E37366"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E3736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37366" w:rsidRPr="00BC4284" w:rsidRDefault="00E37366" w:rsidP="00162DCC">
            <w:pPr>
              <w:jc w:val="both"/>
              <w:rPr>
                <w:rFonts w:ascii="Bell MT" w:hAnsi="Bell MT" w:cs="Arial"/>
                <w:sz w:val="22"/>
                <w:szCs w:val="22"/>
                <w:lang w:val="es-CO" w:eastAsia="es-CO"/>
              </w:rPr>
            </w:pPr>
            <w:r w:rsidRPr="00BC4284">
              <w:rPr>
                <w:rFonts w:ascii="Bell MT" w:hAnsi="Bell MT" w:cs="Arial"/>
                <w:bCs/>
                <w:sz w:val="22"/>
                <w:szCs w:val="22"/>
                <w:lang w:val="es-CO" w:eastAsia="es-CO"/>
              </w:rPr>
              <w:t>Las funciones mencionadas son ejercidas por un área específica de la compañía, no por el comité.</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BC4284" w:rsidRDefault="00915CC2" w:rsidP="003B5514">
            <w:pPr>
              <w:rPr>
                <w:rFonts w:ascii="Bell MT" w:hAnsi="Bell MT"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162DCC" w:rsidRPr="003912BD" w:rsidRDefault="00162DCC" w:rsidP="003B5514">
      <w:pPr>
        <w:pStyle w:val="Prrafodelista"/>
        <w:spacing w:after="0" w:line="240" w:lineRule="auto"/>
        <w:ind w:left="360"/>
        <w:jc w:val="both"/>
        <w:rPr>
          <w:rFonts w:ascii="Arial" w:hAnsi="Arial" w:cs="Arial"/>
          <w:b/>
        </w:rPr>
      </w:pPr>
    </w:p>
    <w:p w:rsidR="001038BA" w:rsidRPr="003912BD" w:rsidRDefault="001038BA" w:rsidP="003B5514">
      <w:pPr>
        <w:pStyle w:val="Default"/>
        <w:jc w:val="both"/>
        <w:rPr>
          <w:color w:val="auto"/>
          <w:sz w:val="22"/>
          <w:szCs w:val="22"/>
        </w:rPr>
      </w:pPr>
      <w:r w:rsidRPr="003912BD">
        <w:rPr>
          <w:b/>
          <w:color w:val="auto"/>
          <w:sz w:val="22"/>
          <w:szCs w:val="22"/>
        </w:rPr>
        <w:t>18.23.</w:t>
      </w:r>
      <w:r w:rsidRPr="003912BD">
        <w:rPr>
          <w:color w:val="auto"/>
          <w:sz w:val="22"/>
          <w:szCs w:val="22"/>
        </w:rPr>
        <w:t xml:space="preserve"> El principal objetivo del </w:t>
      </w:r>
      <w:r w:rsidRPr="003912BD">
        <w:rPr>
          <w:b/>
          <w:bCs/>
          <w:color w:val="auto"/>
          <w:sz w:val="22"/>
          <w:szCs w:val="22"/>
        </w:rPr>
        <w:t xml:space="preserve">Comité de Riesgos es asistir a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en el cumplimiento de sus responsabilidades de supervisión </w:t>
      </w:r>
      <w:r w:rsidRPr="003912BD">
        <w:rPr>
          <w:b/>
          <w:color w:val="auto"/>
          <w:sz w:val="22"/>
          <w:szCs w:val="22"/>
        </w:rPr>
        <w:t>en relación con la gestión de riesgos</w:t>
      </w:r>
      <w:r w:rsidRPr="003912BD">
        <w:rPr>
          <w:color w:val="auto"/>
          <w:sz w:val="22"/>
          <w:szCs w:val="22"/>
        </w:rPr>
        <w:t xml:space="preserve">. </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18.23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E37366" w:rsidP="003B5514">
            <w:pPr>
              <w:rPr>
                <w:rFonts w:cs="Calibri"/>
                <w:sz w:val="18"/>
                <w:szCs w:val="18"/>
                <w:lang w:val="es-CO" w:eastAsia="es-CO"/>
              </w:rPr>
            </w:pPr>
            <w:r w:rsidRPr="003912BD">
              <w:rPr>
                <w:rFonts w:cs="Calibri"/>
                <w:sz w:val="18"/>
                <w:szCs w:val="18"/>
                <w:lang w:val="es-CO" w:eastAsia="es-CO"/>
              </w:rPr>
              <w:t>x</w:t>
            </w:r>
            <w:r w:rsidR="00915CC2"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E3736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37366" w:rsidRPr="00BC4284" w:rsidRDefault="00E37366" w:rsidP="00162DCC">
            <w:pPr>
              <w:jc w:val="both"/>
              <w:rPr>
                <w:rFonts w:ascii="Bell MT" w:hAnsi="Bell MT" w:cs="Calibri"/>
                <w:bCs/>
                <w:sz w:val="22"/>
                <w:szCs w:val="22"/>
                <w:lang w:val="es-CO" w:eastAsia="es-CO"/>
              </w:rPr>
            </w:pPr>
            <w:r w:rsidRPr="003912BD">
              <w:rPr>
                <w:rFonts w:ascii="Arial Narrow" w:hAnsi="Arial Narrow" w:cs="Calibri"/>
                <w:b/>
                <w:bCs/>
                <w:sz w:val="18"/>
                <w:szCs w:val="18"/>
                <w:lang w:val="es-CO" w:eastAsia="es-CO"/>
              </w:rPr>
              <w:t> </w:t>
            </w:r>
            <w:r w:rsidRPr="00BC4284">
              <w:rPr>
                <w:rFonts w:ascii="Bell MT" w:hAnsi="Bell MT" w:cs="Arial"/>
                <w:bCs/>
                <w:sz w:val="22"/>
                <w:szCs w:val="22"/>
                <w:lang w:val="es-CO" w:eastAsia="es-CO"/>
              </w:rPr>
              <w:t xml:space="preserve">Las funciones son ejercidas </w:t>
            </w:r>
            <w:r w:rsidR="004911CB">
              <w:rPr>
                <w:rFonts w:ascii="Bell MT" w:hAnsi="Bell MT" w:cs="Arial"/>
                <w:bCs/>
                <w:sz w:val="22"/>
                <w:szCs w:val="22"/>
                <w:lang w:val="es-CO" w:eastAsia="es-CO"/>
              </w:rPr>
              <w:t xml:space="preserve"> por la Junta Directiva </w:t>
            </w:r>
            <w:r w:rsidRPr="00BC4284">
              <w:rPr>
                <w:rFonts w:ascii="Bell MT" w:hAnsi="Bell MT" w:cs="Arial"/>
                <w:bCs/>
                <w:sz w:val="22"/>
                <w:szCs w:val="22"/>
                <w:lang w:val="es-CO" w:eastAsia="es-CO"/>
              </w:rPr>
              <w:t>por otras áreas administrativas</w:t>
            </w:r>
            <w:r w:rsidRPr="00BC4284">
              <w:rPr>
                <w:rFonts w:ascii="Bell MT" w:hAnsi="Bell MT" w:cs="Calibri"/>
                <w:bCs/>
                <w:sz w:val="22"/>
                <w:szCs w:val="22"/>
                <w:lang w:val="es-CO" w:eastAsia="es-CO"/>
              </w:rPr>
              <w:t>.</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162DCC" w:rsidRPr="003912BD" w:rsidRDefault="00162DCC" w:rsidP="00BC4284">
      <w:pPr>
        <w:pStyle w:val="Prrafodelista"/>
        <w:spacing w:after="0" w:line="240" w:lineRule="auto"/>
        <w:ind w:left="0"/>
        <w:jc w:val="both"/>
        <w:rPr>
          <w:rFonts w:ascii="Arial" w:hAnsi="Arial" w:cs="Arial"/>
          <w:b/>
        </w:rPr>
      </w:pPr>
    </w:p>
    <w:p w:rsidR="003B5514" w:rsidRPr="003912BD" w:rsidRDefault="001038BA" w:rsidP="003B5514">
      <w:pPr>
        <w:pStyle w:val="Default"/>
        <w:jc w:val="both"/>
        <w:rPr>
          <w:color w:val="auto"/>
          <w:sz w:val="22"/>
          <w:szCs w:val="22"/>
        </w:rPr>
      </w:pPr>
      <w:r w:rsidRPr="003912BD">
        <w:rPr>
          <w:b/>
          <w:color w:val="auto"/>
          <w:sz w:val="22"/>
          <w:szCs w:val="22"/>
        </w:rPr>
        <w:t>18.24.</w:t>
      </w:r>
      <w:r w:rsidRPr="003912BD">
        <w:rPr>
          <w:color w:val="auto"/>
          <w:sz w:val="22"/>
          <w:szCs w:val="22"/>
        </w:rPr>
        <w:t xml:space="preserve"> A petición del Presidente de la Asamblea, </w:t>
      </w:r>
      <w:r w:rsidRPr="003912BD">
        <w:rPr>
          <w:b/>
          <w:bCs/>
          <w:color w:val="auto"/>
          <w:sz w:val="22"/>
          <w:szCs w:val="22"/>
        </w:rPr>
        <w:t xml:space="preserve">el Presidente del Comité de Riesgos puede informar a </w:t>
      </w:r>
      <w:smartTag w:uri="urn:schemas-microsoft-com:office:smarttags" w:element="PersonName">
        <w:smartTagPr>
          <w:attr w:name="ProductID" w:val="la Asamblea General"/>
        </w:smartTagPr>
        <w:r w:rsidRPr="003912BD">
          <w:rPr>
            <w:b/>
            <w:bCs/>
            <w:color w:val="auto"/>
            <w:sz w:val="22"/>
            <w:szCs w:val="22"/>
          </w:rPr>
          <w:t>la Asamblea General</w:t>
        </w:r>
      </w:smartTag>
      <w:r w:rsidRPr="003912BD">
        <w:rPr>
          <w:b/>
          <w:bCs/>
          <w:color w:val="auto"/>
          <w:sz w:val="22"/>
          <w:szCs w:val="22"/>
        </w:rPr>
        <w:t xml:space="preserve"> de Accionistas </w:t>
      </w:r>
      <w:r w:rsidRPr="003912BD">
        <w:rPr>
          <w:color w:val="auto"/>
          <w:sz w:val="22"/>
          <w:szCs w:val="22"/>
        </w:rPr>
        <w:t xml:space="preserve">sobre aspectos concretos del trabajo realizado por el Comité. </w:t>
      </w:r>
    </w:p>
    <w:p w:rsidR="00162DCC" w:rsidRDefault="00162DCC" w:rsidP="003B5514">
      <w:pPr>
        <w:pStyle w:val="Default"/>
        <w:jc w:val="both"/>
        <w:rPr>
          <w:color w:val="auto"/>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18.24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E37366"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E3736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37366" w:rsidRPr="00BC4284" w:rsidRDefault="004911CB" w:rsidP="003B5514">
            <w:pPr>
              <w:rPr>
                <w:rFonts w:ascii="Bell MT" w:hAnsi="Bell MT" w:cs="Calibri"/>
                <w:b/>
                <w:bCs/>
                <w:sz w:val="22"/>
                <w:szCs w:val="22"/>
                <w:lang w:val="es-CO" w:eastAsia="es-CO"/>
              </w:rPr>
            </w:pPr>
            <w:r w:rsidRPr="00BC4284">
              <w:rPr>
                <w:rFonts w:ascii="Bell MT" w:hAnsi="Bell MT" w:cs="Arial"/>
                <w:bCs/>
                <w:sz w:val="22"/>
                <w:szCs w:val="22"/>
                <w:lang w:val="es-CO" w:eastAsia="es-CO"/>
              </w:rPr>
              <w:t xml:space="preserve">Las funciones son ejercidas </w:t>
            </w:r>
            <w:r>
              <w:rPr>
                <w:rFonts w:ascii="Bell MT" w:hAnsi="Bell MT" w:cs="Arial"/>
                <w:bCs/>
                <w:sz w:val="22"/>
                <w:szCs w:val="22"/>
                <w:lang w:val="es-CO" w:eastAsia="es-CO"/>
              </w:rPr>
              <w:t xml:space="preserve"> por la Junta Directiva </w:t>
            </w:r>
            <w:r w:rsidRPr="00BC4284">
              <w:rPr>
                <w:rFonts w:ascii="Bell MT" w:hAnsi="Bell MT" w:cs="Arial"/>
                <w:bCs/>
                <w:sz w:val="22"/>
                <w:szCs w:val="22"/>
                <w:lang w:val="es-CO" w:eastAsia="es-CO"/>
              </w:rPr>
              <w:t>por otras áreas administrativas</w:t>
            </w:r>
            <w:r w:rsidRPr="00BC4284">
              <w:rPr>
                <w:rFonts w:ascii="Bell MT" w:hAnsi="Bell MT" w:cs="Calibri"/>
                <w:bCs/>
                <w:sz w:val="22"/>
                <w:szCs w:val="22"/>
                <w:lang w:val="es-CO" w:eastAsia="es-CO"/>
              </w:rPr>
              <w:t>.</w:t>
            </w:r>
          </w:p>
        </w:tc>
      </w:tr>
      <w:tr w:rsidR="00915CC2" w:rsidRPr="003912BD" w:rsidTr="0088760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88760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D22785" w:rsidRPr="003912BD" w:rsidRDefault="001038BA" w:rsidP="003B5514">
      <w:pPr>
        <w:pStyle w:val="Default"/>
        <w:jc w:val="both"/>
        <w:rPr>
          <w:b/>
          <w:bCs/>
          <w:color w:val="auto"/>
          <w:sz w:val="22"/>
          <w:szCs w:val="22"/>
        </w:rPr>
      </w:pPr>
      <w:r w:rsidRPr="003912BD">
        <w:rPr>
          <w:b/>
          <w:color w:val="auto"/>
          <w:sz w:val="22"/>
          <w:szCs w:val="22"/>
        </w:rPr>
        <w:t>18.25.</w:t>
      </w:r>
      <w:r w:rsidRPr="003912BD">
        <w:rPr>
          <w:color w:val="auto"/>
          <w:sz w:val="22"/>
          <w:szCs w:val="22"/>
        </w:rPr>
        <w:t xml:space="preserve"> Con los ajustes que sean necesarios para distinguir entre sociedades que pertenecen al sector financiero o al sector real de la economía, y sin perjuicio de las funciones asignadas a este comité por las normas vigentes, </w:t>
      </w:r>
      <w:r w:rsidRPr="003912BD">
        <w:rPr>
          <w:b/>
          <w:bCs/>
          <w:color w:val="auto"/>
          <w:sz w:val="22"/>
          <w:szCs w:val="22"/>
        </w:rPr>
        <w:t>el Reglamento Interno del Comité de Riesgos le atribuye las funciones</w:t>
      </w:r>
      <w:r w:rsidR="00D22785" w:rsidRPr="003912BD">
        <w:rPr>
          <w:b/>
          <w:bCs/>
          <w:color w:val="auto"/>
          <w:sz w:val="22"/>
          <w:szCs w:val="22"/>
        </w:rPr>
        <w:t xml:space="preserve"> establecidas en la recomendación 18.25.</w:t>
      </w:r>
    </w:p>
    <w:p w:rsidR="003B5514" w:rsidRPr="003912BD" w:rsidRDefault="003B5514" w:rsidP="003B5514">
      <w:pPr>
        <w:pStyle w:val="Default"/>
        <w:jc w:val="both"/>
        <w:rPr>
          <w:b/>
          <w:bCs/>
          <w:color w:val="auto"/>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18.25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E37366"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E3736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37366" w:rsidRPr="00BC4284" w:rsidRDefault="00E37366" w:rsidP="00E37366">
            <w:pPr>
              <w:rPr>
                <w:rFonts w:ascii="Bell MT" w:hAnsi="Bell MT" w:cs="Calibri"/>
                <w:sz w:val="22"/>
                <w:szCs w:val="22"/>
                <w:lang w:val="es-CO" w:eastAsia="es-CO"/>
              </w:rPr>
            </w:pPr>
            <w:r w:rsidRPr="00162DCC">
              <w:rPr>
                <w:rFonts w:ascii="Arial" w:hAnsi="Arial" w:cs="Arial"/>
                <w:b/>
                <w:bCs/>
                <w:sz w:val="22"/>
                <w:szCs w:val="22"/>
                <w:lang w:val="es-CO" w:eastAsia="es-CO"/>
              </w:rPr>
              <w:t>  </w:t>
            </w:r>
            <w:r w:rsidRPr="00BC4284">
              <w:rPr>
                <w:rFonts w:ascii="Bell MT" w:hAnsi="Bell MT" w:cs="Arial"/>
                <w:bCs/>
                <w:sz w:val="22"/>
                <w:szCs w:val="22"/>
                <w:lang w:val="es-CO" w:eastAsia="es-CO"/>
              </w:rPr>
              <w:t>Las funciones son ejercidas por otras áreas administrativas</w:t>
            </w:r>
            <w:r w:rsidRPr="00BC4284">
              <w:rPr>
                <w:rFonts w:ascii="Bell MT" w:hAnsi="Bell MT" w:cs="Calibri"/>
                <w:bCs/>
                <w:sz w:val="22"/>
                <w:szCs w:val="22"/>
                <w:lang w:val="es-CO" w:eastAsia="es-CO"/>
              </w:rPr>
              <w:t>.</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26164E" w:rsidRPr="003912BD" w:rsidRDefault="0026164E" w:rsidP="00162DCC">
      <w:pPr>
        <w:pStyle w:val="Prrafodelista"/>
        <w:spacing w:after="0" w:line="240" w:lineRule="auto"/>
        <w:ind w:left="0"/>
        <w:jc w:val="both"/>
        <w:rPr>
          <w:rFonts w:ascii="Arial" w:hAnsi="Arial" w:cs="Arial"/>
          <w:b/>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18.26.</w:t>
      </w:r>
      <w:r w:rsidRPr="003912BD">
        <w:rPr>
          <w:rFonts w:ascii="Arial" w:hAnsi="Arial" w:cs="Arial"/>
          <w:sz w:val="22"/>
          <w:szCs w:val="22"/>
        </w:rPr>
        <w:t xml:space="preserve"> El principal cometido del Comité de Gobierno Corporativo es </w:t>
      </w:r>
      <w:r w:rsidRPr="003912BD">
        <w:rPr>
          <w:rFonts w:ascii="Arial" w:hAnsi="Arial" w:cs="Arial"/>
          <w:b/>
          <w:sz w:val="22"/>
          <w:szCs w:val="22"/>
        </w:rPr>
        <w:t xml:space="preserve">asistir a </w:t>
      </w:r>
      <w:smartTag w:uri="urn:schemas-microsoft-com:office:smarttags" w:element="PersonName">
        <w:smartTagPr>
          <w:attr w:name="ProductID" w:val="La Junta Directiva"/>
        </w:smartTagPr>
        <w:r w:rsidRPr="003912BD">
          <w:rPr>
            <w:rFonts w:ascii="Arial" w:hAnsi="Arial" w:cs="Arial"/>
            <w:b/>
            <w:sz w:val="22"/>
            <w:szCs w:val="22"/>
          </w:rPr>
          <w:t>la Junta Directiva</w:t>
        </w:r>
      </w:smartTag>
      <w:r w:rsidRPr="003912BD">
        <w:rPr>
          <w:rFonts w:ascii="Arial" w:hAnsi="Arial" w:cs="Arial"/>
          <w:b/>
          <w:sz w:val="22"/>
          <w:szCs w:val="22"/>
        </w:rPr>
        <w:t xml:space="preserve"> en sus funciones de propuestas y de supervisión de las medidas de Gobierno Corporativo</w:t>
      </w:r>
      <w:r w:rsidRPr="003912BD">
        <w:rPr>
          <w:rFonts w:ascii="Arial" w:hAnsi="Arial" w:cs="Arial"/>
          <w:sz w:val="22"/>
          <w:szCs w:val="22"/>
        </w:rPr>
        <w:t xml:space="preserve"> adoptadas por la sociedad. </w:t>
      </w:r>
    </w:p>
    <w:p w:rsidR="00915CC2" w:rsidRPr="003912BD" w:rsidRDefault="00915CC2" w:rsidP="003B5514">
      <w:pPr>
        <w:jc w:val="both"/>
        <w:rPr>
          <w:rFonts w:ascii="Arial" w:hAnsi="Arial" w:cs="Arial"/>
          <w:sz w:val="22"/>
          <w:szCs w:val="22"/>
        </w:rPr>
      </w:pPr>
    </w:p>
    <w:p w:rsidR="00915CC2" w:rsidRPr="003912BD" w:rsidRDefault="00915CC2"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18.26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3A2A53"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3A2A53"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3A2A53" w:rsidRPr="00BC4284" w:rsidRDefault="003A2A53" w:rsidP="003A2A53">
            <w:pPr>
              <w:rPr>
                <w:rFonts w:ascii="Bell MT" w:hAnsi="Bell MT" w:cs="Arial"/>
                <w:sz w:val="22"/>
                <w:szCs w:val="22"/>
                <w:lang w:val="es-CO" w:eastAsia="es-CO"/>
              </w:rPr>
            </w:pPr>
            <w:r w:rsidRPr="00BC4284">
              <w:rPr>
                <w:rFonts w:ascii="Bell MT" w:hAnsi="Bell MT" w:cs="Calibri"/>
                <w:b/>
                <w:bCs/>
                <w:sz w:val="18"/>
                <w:szCs w:val="18"/>
                <w:lang w:val="es-CO" w:eastAsia="es-CO"/>
              </w:rPr>
              <w:t> </w:t>
            </w:r>
            <w:r w:rsidRPr="00BC4284">
              <w:rPr>
                <w:rFonts w:ascii="Bell MT" w:hAnsi="Bell MT" w:cs="Arial"/>
                <w:bCs/>
                <w:sz w:val="22"/>
                <w:szCs w:val="22"/>
                <w:lang w:val="es-CO" w:eastAsia="es-CO"/>
              </w:rPr>
              <w:t>Las funciones son ejercidas por otras áreas administrativas</w:t>
            </w:r>
            <w:r w:rsidR="004911CB">
              <w:rPr>
                <w:rFonts w:ascii="Bell MT" w:hAnsi="Bell MT" w:cs="Arial"/>
                <w:bCs/>
                <w:sz w:val="22"/>
                <w:szCs w:val="22"/>
                <w:lang w:val="es-CO" w:eastAsia="es-CO"/>
              </w:rPr>
              <w:t xml:space="preserve">, direccionadas por el Presidente de la Junta Directiva, y con apoyo de la Alta Gerencia, según como ha quedado previsto en la reforma al </w:t>
            </w:r>
            <w:r w:rsidR="004911CB" w:rsidRPr="004911CB">
              <w:rPr>
                <w:rFonts w:ascii="Bell MT" w:hAnsi="Bell MT" w:cs="Arial"/>
                <w:bCs/>
                <w:sz w:val="22"/>
                <w:szCs w:val="22"/>
                <w:lang w:val="es-CO" w:eastAsia="es-CO"/>
              </w:rPr>
              <w:t>código de buenas prácticas de gobierno corporativo, el cual ha de ser estudiado y debatido para aprobación ante la Asamblea de Accionistas en su reunión ordinaria de 2018.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B4C6F" w:rsidRDefault="00DB4C6F" w:rsidP="003B5514">
      <w:pPr>
        <w:jc w:val="both"/>
        <w:rPr>
          <w:rFonts w:ascii="Arial" w:eastAsia="Calibri" w:hAnsi="Arial" w:cs="Arial"/>
          <w:b/>
          <w:sz w:val="22"/>
          <w:szCs w:val="22"/>
          <w:lang w:eastAsia="en-US"/>
        </w:rPr>
      </w:pPr>
    </w:p>
    <w:p w:rsidR="00BC4284" w:rsidRPr="003912BD" w:rsidRDefault="00BC4284" w:rsidP="003B5514">
      <w:pPr>
        <w:jc w:val="both"/>
        <w:rPr>
          <w:rFonts w:ascii="Arial" w:hAnsi="Arial" w:cs="Arial"/>
          <w:sz w:val="22"/>
          <w:szCs w:val="22"/>
        </w:rPr>
      </w:pPr>
    </w:p>
    <w:p w:rsidR="00D22785" w:rsidRPr="003912BD" w:rsidRDefault="001038BA" w:rsidP="003B5514">
      <w:pPr>
        <w:jc w:val="both"/>
        <w:rPr>
          <w:rFonts w:ascii="Arial" w:hAnsi="Arial" w:cs="Arial"/>
          <w:sz w:val="22"/>
          <w:szCs w:val="22"/>
        </w:rPr>
      </w:pPr>
      <w:r w:rsidRPr="003912BD">
        <w:rPr>
          <w:rFonts w:ascii="Arial" w:hAnsi="Arial" w:cs="Arial"/>
          <w:b/>
          <w:sz w:val="22"/>
          <w:szCs w:val="22"/>
        </w:rPr>
        <w:t>18.27.</w:t>
      </w:r>
      <w:r w:rsidRPr="003912BD">
        <w:rPr>
          <w:rFonts w:ascii="Arial" w:hAnsi="Arial" w:cs="Arial"/>
          <w:sz w:val="22"/>
          <w:szCs w:val="22"/>
        </w:rPr>
        <w:t xml:space="preserve"> El Reglamento Interno del Comité de Gobierno Corporativo le atribuye las funciones</w:t>
      </w:r>
      <w:r w:rsidR="00D22785" w:rsidRPr="003912BD">
        <w:rPr>
          <w:rFonts w:ascii="Arial" w:hAnsi="Arial" w:cs="Arial"/>
          <w:sz w:val="22"/>
          <w:szCs w:val="22"/>
        </w:rPr>
        <w:t xml:space="preserve"> que señala la recomendación 18.27.</w:t>
      </w:r>
    </w:p>
    <w:p w:rsidR="00915CC2" w:rsidRPr="003912BD" w:rsidRDefault="00915CC2" w:rsidP="003B5514">
      <w:pPr>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18.27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3A2A53"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4911CB" w:rsidRPr="003912BD" w:rsidTr="003B149A">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4911CB" w:rsidRDefault="004911CB" w:rsidP="003B5514">
            <w:pPr>
              <w:rPr>
                <w:rFonts w:ascii="Arial" w:hAnsi="Arial" w:cs="Arial"/>
                <w:bCs/>
                <w:sz w:val="22"/>
                <w:szCs w:val="22"/>
                <w:lang w:val="es-CO" w:eastAsia="es-CO"/>
              </w:rPr>
            </w:pPr>
            <w:r w:rsidRPr="0018465A">
              <w:rPr>
                <w:rFonts w:ascii="Arial Narrow" w:hAnsi="Arial Narrow" w:cs="Calibri"/>
                <w:b/>
                <w:bCs/>
                <w:sz w:val="18"/>
                <w:szCs w:val="18"/>
                <w:lang w:val="es-CO" w:eastAsia="es-CO"/>
              </w:rPr>
              <w:t>NO. Explique</w:t>
            </w:r>
            <w:r w:rsidRPr="00D55F55">
              <w:rPr>
                <w:rFonts w:ascii="Arial" w:hAnsi="Arial" w:cs="Arial"/>
                <w:bCs/>
                <w:sz w:val="22"/>
                <w:szCs w:val="22"/>
                <w:lang w:val="es-CO" w:eastAsia="es-CO"/>
              </w:rPr>
              <w:t>:</w:t>
            </w:r>
          </w:p>
          <w:p w:rsidR="004911CB" w:rsidRPr="004911CB" w:rsidRDefault="004911CB" w:rsidP="004911CB">
            <w:pPr>
              <w:rPr>
                <w:rFonts w:ascii="Bell MT" w:hAnsi="Bell MT" w:cs="Calibri"/>
                <w:bCs/>
                <w:sz w:val="22"/>
                <w:szCs w:val="22"/>
                <w:lang w:val="es-CO" w:eastAsia="es-CO"/>
              </w:rPr>
            </w:pPr>
            <w:r w:rsidRPr="00BC4284">
              <w:rPr>
                <w:rFonts w:ascii="Bell MT" w:hAnsi="Bell MT" w:cs="Calibri"/>
                <w:b/>
                <w:bCs/>
                <w:sz w:val="18"/>
                <w:szCs w:val="18"/>
                <w:lang w:val="es-CO" w:eastAsia="es-CO"/>
              </w:rPr>
              <w:t> </w:t>
            </w:r>
            <w:r w:rsidRPr="00BC4284">
              <w:rPr>
                <w:rFonts w:ascii="Bell MT" w:hAnsi="Bell MT" w:cs="Arial"/>
                <w:bCs/>
                <w:sz w:val="22"/>
                <w:szCs w:val="22"/>
                <w:lang w:val="es-CO" w:eastAsia="es-CO"/>
              </w:rPr>
              <w:t>Las funciones son ejercidas por otras áreas administrativas</w:t>
            </w:r>
            <w:r>
              <w:rPr>
                <w:rFonts w:ascii="Bell MT" w:hAnsi="Bell MT" w:cs="Arial"/>
                <w:bCs/>
                <w:sz w:val="22"/>
                <w:szCs w:val="22"/>
                <w:lang w:val="es-CO" w:eastAsia="es-CO"/>
              </w:rPr>
              <w:t xml:space="preserve">, direccionadas por el Presidente de la Junta Directiva, y con apoyo de la Alta Gerencia, según como ha quedado previsto en la reforma al </w:t>
            </w:r>
            <w:r w:rsidRPr="004911CB">
              <w:rPr>
                <w:rFonts w:ascii="Bell MT" w:hAnsi="Bell MT" w:cs="Arial"/>
                <w:bCs/>
                <w:sz w:val="22"/>
                <w:szCs w:val="22"/>
                <w:lang w:val="es-CO" w:eastAsia="es-CO"/>
              </w:rPr>
              <w:t>código de buenas prácticas de gobierno corporativo, el cual ha de ser estudiado y debatido para aprobación ante la Asamblea de Accionistas en su reunión ordinaria de 2018.  </w:t>
            </w:r>
          </w:p>
        </w:tc>
      </w:tr>
      <w:tr w:rsidR="00915CC2" w:rsidRPr="003912BD" w:rsidTr="00BC428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BC428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26164E" w:rsidRDefault="0026164E" w:rsidP="003B5514">
      <w:pPr>
        <w:pStyle w:val="Default"/>
        <w:jc w:val="both"/>
        <w:rPr>
          <w:b/>
          <w:color w:val="auto"/>
          <w:sz w:val="22"/>
          <w:szCs w:val="22"/>
        </w:rPr>
      </w:pPr>
    </w:p>
    <w:p w:rsidR="0026164E" w:rsidRDefault="0026164E" w:rsidP="003B5514">
      <w:pPr>
        <w:pStyle w:val="Default"/>
        <w:jc w:val="both"/>
        <w:rPr>
          <w:b/>
          <w:color w:val="auto"/>
          <w:sz w:val="22"/>
          <w:szCs w:val="22"/>
        </w:rPr>
      </w:pPr>
    </w:p>
    <w:p w:rsidR="001038BA" w:rsidRPr="003912BD" w:rsidRDefault="001038BA" w:rsidP="003B5514">
      <w:pPr>
        <w:pStyle w:val="Default"/>
        <w:jc w:val="both"/>
        <w:rPr>
          <w:b/>
          <w:color w:val="auto"/>
          <w:sz w:val="22"/>
          <w:szCs w:val="22"/>
        </w:rPr>
      </w:pPr>
      <w:r w:rsidRPr="003912BD">
        <w:rPr>
          <w:b/>
          <w:color w:val="auto"/>
          <w:sz w:val="22"/>
          <w:szCs w:val="22"/>
        </w:rPr>
        <w:t xml:space="preserve">Medida No. 19: Funcionamiento de </w:t>
      </w:r>
      <w:smartTag w:uri="urn:schemas-microsoft-com:office:smarttags" w:element="PersonName">
        <w:smartTagPr>
          <w:attr w:name="ProductID" w:val="La Junta"/>
        </w:smartTagPr>
        <w:r w:rsidRPr="003912BD">
          <w:rPr>
            <w:b/>
            <w:color w:val="auto"/>
            <w:sz w:val="22"/>
            <w:szCs w:val="22"/>
          </w:rPr>
          <w:t>la Junta</w:t>
        </w:r>
      </w:smartTag>
      <w:r w:rsidRPr="003912BD">
        <w:rPr>
          <w:b/>
          <w:color w:val="auto"/>
          <w:sz w:val="22"/>
          <w:szCs w:val="22"/>
        </w:rPr>
        <w:t xml:space="preserve"> Directiva</w:t>
      </w:r>
    </w:p>
    <w:p w:rsidR="003B5514" w:rsidRPr="003912BD" w:rsidRDefault="003B5514" w:rsidP="003B5514">
      <w:pPr>
        <w:pStyle w:val="Default"/>
        <w:jc w:val="both"/>
        <w:rPr>
          <w:b/>
          <w:color w:val="auto"/>
          <w:sz w:val="22"/>
          <w:szCs w:val="22"/>
        </w:rPr>
      </w:pPr>
    </w:p>
    <w:p w:rsidR="001038BA" w:rsidRDefault="001038BA" w:rsidP="003B5514">
      <w:pPr>
        <w:pStyle w:val="Default"/>
        <w:jc w:val="both"/>
        <w:rPr>
          <w:color w:val="auto"/>
          <w:sz w:val="22"/>
          <w:szCs w:val="22"/>
        </w:rPr>
      </w:pPr>
      <w:r w:rsidRPr="003912BD">
        <w:rPr>
          <w:b/>
          <w:color w:val="auto"/>
          <w:sz w:val="22"/>
          <w:szCs w:val="22"/>
        </w:rPr>
        <w:t>19.1</w:t>
      </w:r>
      <w:r w:rsidRPr="003912BD">
        <w:rPr>
          <w:color w:val="auto"/>
          <w:sz w:val="22"/>
          <w:szCs w:val="22"/>
        </w:rPr>
        <w:t xml:space="preserve"> </w:t>
      </w:r>
      <w:r w:rsidRPr="003912BD">
        <w:rPr>
          <w:b/>
          <w:color w:val="auto"/>
          <w:sz w:val="22"/>
          <w:szCs w:val="22"/>
        </w:rPr>
        <w:t xml:space="preserve">El Presidente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912BD">
            <w:rPr>
              <w:b/>
              <w:color w:val="auto"/>
              <w:sz w:val="22"/>
              <w:szCs w:val="22"/>
            </w:rPr>
            <w:t>la Junta</w:t>
          </w:r>
        </w:smartTag>
        <w:r w:rsidRPr="003912BD">
          <w:rPr>
            <w:b/>
            <w:color w:val="auto"/>
            <w:sz w:val="22"/>
            <w:szCs w:val="22"/>
          </w:rPr>
          <w:t xml:space="preserve"> Directiva</w:t>
        </w:r>
      </w:smartTag>
      <w:r w:rsidRPr="003912BD">
        <w:rPr>
          <w:b/>
          <w:bCs/>
          <w:color w:val="auto"/>
          <w:sz w:val="22"/>
          <w:szCs w:val="22"/>
        </w:rPr>
        <w:t xml:space="preserve"> </w:t>
      </w:r>
      <w:r w:rsidRPr="003912BD">
        <w:rPr>
          <w:color w:val="auto"/>
          <w:sz w:val="22"/>
          <w:szCs w:val="22"/>
        </w:rPr>
        <w:t xml:space="preserve">con la asistencia del Secretario y del Presidente de la sociedad </w:t>
      </w:r>
      <w:r w:rsidRPr="003912BD">
        <w:rPr>
          <w:b/>
          <w:color w:val="auto"/>
          <w:sz w:val="22"/>
          <w:szCs w:val="22"/>
        </w:rPr>
        <w:t>prepara</w:t>
      </w:r>
      <w:r w:rsidRPr="003912BD">
        <w:rPr>
          <w:color w:val="auto"/>
          <w:sz w:val="22"/>
          <w:szCs w:val="22"/>
        </w:rPr>
        <w:t xml:space="preserve"> </w:t>
      </w:r>
      <w:r w:rsidRPr="003912BD">
        <w:rPr>
          <w:b/>
          <w:bCs/>
          <w:color w:val="auto"/>
          <w:sz w:val="22"/>
          <w:szCs w:val="22"/>
        </w:rPr>
        <w:t xml:space="preserve">un plan de trabajo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w:t>
      </w:r>
      <w:r w:rsidRPr="003912BD">
        <w:rPr>
          <w:color w:val="auto"/>
          <w:sz w:val="22"/>
          <w:szCs w:val="22"/>
        </w:rPr>
        <w:t xml:space="preserve">para el periodo evaluado, herramienta que facilita determinar el número razonable de reuniones ordinarias por año y su duración estimada. </w:t>
      </w:r>
    </w:p>
    <w:p w:rsidR="00D55F55" w:rsidRPr="003912BD" w:rsidRDefault="00D55F55" w:rsidP="003B5514">
      <w:pPr>
        <w:pStyle w:val="Default"/>
        <w:jc w:val="both"/>
        <w:rPr>
          <w:color w:val="auto"/>
          <w:sz w:val="22"/>
          <w:szCs w:val="22"/>
        </w:rPr>
      </w:pPr>
    </w:p>
    <w:p w:rsidR="00D22785" w:rsidRPr="003912BD" w:rsidRDefault="00D2278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19.1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4911C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3A2A53"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3A2A53" w:rsidRPr="00BC4284" w:rsidRDefault="003A2A53" w:rsidP="00D55F55">
            <w:pPr>
              <w:jc w:val="both"/>
              <w:rPr>
                <w:rFonts w:ascii="Bell MT" w:hAnsi="Bell MT" w:cs="Arial"/>
                <w:b/>
                <w:bCs/>
                <w:sz w:val="18"/>
                <w:szCs w:val="18"/>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4911CB"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4911CB" w:rsidRPr="004911CB" w:rsidRDefault="004911CB" w:rsidP="004911CB">
            <w:pPr>
              <w:rPr>
                <w:rFonts w:cs="Calibri"/>
                <w:sz w:val="18"/>
                <w:szCs w:val="18"/>
                <w:lang w:val="es-CO" w:eastAsia="es-CO"/>
              </w:rPr>
            </w:pPr>
            <w:r w:rsidRPr="003912BD">
              <w:rPr>
                <w:rFonts w:cs="Calibri"/>
                <w:sz w:val="18"/>
                <w:szCs w:val="18"/>
                <w:lang w:val="es-CO" w:eastAsia="es-CO"/>
              </w:rPr>
              <w:t> </w:t>
            </w:r>
            <w:r>
              <w:rPr>
                <w:rFonts w:cs="Calibri"/>
                <w:sz w:val="18"/>
                <w:szCs w:val="18"/>
                <w:lang w:val="es-CO" w:eastAsia="es-CO"/>
              </w:rPr>
              <w:t xml:space="preserve">La propuesta planteada en este punto </w:t>
            </w:r>
            <w:r w:rsidR="005D53F1">
              <w:rPr>
                <w:rFonts w:cs="Calibri"/>
                <w:sz w:val="18"/>
                <w:szCs w:val="18"/>
                <w:lang w:val="es-CO" w:eastAsia="es-CO"/>
              </w:rPr>
              <w:t xml:space="preserve">será estudiada en futuras reuniones de la Asamblea de Accionistas. </w:t>
            </w:r>
            <w:r w:rsidRPr="003912BD">
              <w:rPr>
                <w:rFonts w:cs="Calibri"/>
                <w:sz w:val="18"/>
                <w:szCs w:val="18"/>
                <w:lang w:val="es-CO" w:eastAsia="es-CO"/>
              </w:rPr>
              <w:t> </w:t>
            </w:r>
            <w:r w:rsidRPr="003912BD">
              <w:rPr>
                <w:rFonts w:cs="Calibri"/>
                <w:sz w:val="22"/>
                <w:szCs w:val="22"/>
                <w:lang w:val="es-CO" w:eastAsia="es-CO"/>
              </w:rPr>
              <w:t> </w:t>
            </w:r>
          </w:p>
          <w:p w:rsidR="004911CB" w:rsidRPr="003912BD" w:rsidRDefault="004911CB" w:rsidP="003B5514">
            <w:pPr>
              <w:rPr>
                <w:rFonts w:cs="Calibri"/>
                <w:sz w:val="22"/>
                <w:szCs w:val="22"/>
                <w:lang w:val="es-CO" w:eastAsia="es-CO"/>
              </w:rPr>
            </w:pPr>
          </w:p>
        </w:tc>
        <w:tc>
          <w:tcPr>
            <w:tcW w:w="400" w:type="dxa"/>
            <w:tcBorders>
              <w:top w:val="nil"/>
              <w:left w:val="nil"/>
              <w:bottom w:val="single" w:sz="8" w:space="0" w:color="auto"/>
              <w:right w:val="single" w:sz="8" w:space="0" w:color="auto"/>
            </w:tcBorders>
            <w:shd w:val="clear" w:color="auto" w:fill="auto"/>
            <w:noWrap/>
            <w:vAlign w:val="bottom"/>
            <w:hideMark/>
          </w:tcPr>
          <w:p w:rsidR="004911CB" w:rsidRPr="003912BD" w:rsidRDefault="004911CB"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Default="00D22785" w:rsidP="003B5514">
      <w:pPr>
        <w:pStyle w:val="Prrafodelista"/>
        <w:spacing w:after="0" w:line="240" w:lineRule="auto"/>
        <w:ind w:left="360"/>
        <w:jc w:val="both"/>
        <w:rPr>
          <w:rFonts w:ascii="Arial" w:hAnsi="Arial" w:cs="Arial"/>
          <w:b/>
        </w:rPr>
      </w:pPr>
    </w:p>
    <w:p w:rsidR="003B5514" w:rsidRPr="003912BD" w:rsidRDefault="003B5514" w:rsidP="00BC4284">
      <w:pPr>
        <w:pStyle w:val="Prrafodelista"/>
        <w:spacing w:after="0" w:line="240" w:lineRule="auto"/>
        <w:ind w:left="0"/>
        <w:jc w:val="both"/>
        <w:rPr>
          <w:rFonts w:ascii="Arial" w:hAnsi="Arial" w:cs="Arial"/>
          <w:b/>
        </w:rPr>
      </w:pPr>
    </w:p>
    <w:p w:rsidR="001038BA" w:rsidRPr="003912BD" w:rsidRDefault="001038BA" w:rsidP="003B5514">
      <w:pPr>
        <w:pStyle w:val="Default"/>
        <w:jc w:val="both"/>
        <w:rPr>
          <w:color w:val="auto"/>
          <w:sz w:val="22"/>
          <w:szCs w:val="22"/>
        </w:rPr>
      </w:pPr>
      <w:r w:rsidRPr="003912BD">
        <w:rPr>
          <w:b/>
          <w:color w:val="auto"/>
          <w:sz w:val="22"/>
          <w:szCs w:val="22"/>
        </w:rPr>
        <w:t>19.2.</w:t>
      </w:r>
      <w:r w:rsidRPr="003912BD">
        <w:rPr>
          <w:color w:val="auto"/>
          <w:sz w:val="22"/>
          <w:szCs w:val="22"/>
        </w:rPr>
        <w:t xml:space="preserve"> Salvo las entidades sometidas a vigilancia que por su régimen están obligadas mínimo a una (1) reunión por mes,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de la sociedad celebra entre ocho (8) y doce (12) reuniones ordinarias por año</w:t>
      </w:r>
      <w:r w:rsidRPr="003912BD">
        <w:rPr>
          <w:color w:val="auto"/>
          <w:sz w:val="22"/>
          <w:szCs w:val="22"/>
        </w:rPr>
        <w:t xml:space="preserve">. </w:t>
      </w:r>
    </w:p>
    <w:p w:rsidR="00915478" w:rsidRDefault="00915478" w:rsidP="003B5514">
      <w:pPr>
        <w:pStyle w:val="Default"/>
        <w:jc w:val="both"/>
        <w:rPr>
          <w:color w:val="auto"/>
          <w:sz w:val="22"/>
          <w:szCs w:val="22"/>
        </w:rPr>
      </w:pPr>
    </w:p>
    <w:p w:rsidR="003B5514" w:rsidRPr="003912BD" w:rsidRDefault="003B5514" w:rsidP="003B5514">
      <w:pPr>
        <w:pStyle w:val="Default"/>
        <w:jc w:val="both"/>
        <w:rPr>
          <w:color w:val="auto"/>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19.2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B068CA"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p w:rsidR="00BC4284" w:rsidRPr="003912BD" w:rsidRDefault="00BC4284" w:rsidP="003B5514">
            <w:pPr>
              <w:rPr>
                <w:rFonts w:ascii="Arial Narrow" w:hAnsi="Arial Narrow" w:cs="Calibri"/>
                <w:b/>
                <w:bCs/>
                <w:sz w:val="18"/>
                <w:szCs w:val="18"/>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B068CA" w:rsidRPr="003912BD" w:rsidTr="00887604">
        <w:trPr>
          <w:trHeight w:val="300"/>
          <w:jc w:val="center"/>
        </w:trPr>
        <w:tc>
          <w:tcPr>
            <w:tcW w:w="7080" w:type="dxa"/>
            <w:gridSpan w:val="8"/>
            <w:tcBorders>
              <w:top w:val="nil"/>
              <w:left w:val="single" w:sz="8" w:space="0" w:color="auto"/>
              <w:bottom w:val="single" w:sz="4" w:space="0" w:color="auto"/>
              <w:right w:val="single" w:sz="8" w:space="0" w:color="auto"/>
            </w:tcBorders>
            <w:shd w:val="clear" w:color="auto" w:fill="auto"/>
            <w:noWrap/>
            <w:vAlign w:val="bottom"/>
            <w:hideMark/>
          </w:tcPr>
          <w:p w:rsidR="00B068CA" w:rsidRPr="00BC4284" w:rsidRDefault="00B068CA" w:rsidP="00D55F55">
            <w:pPr>
              <w:jc w:val="both"/>
              <w:rPr>
                <w:rFonts w:ascii="Bell MT" w:hAnsi="Bell MT" w:cs="Arial"/>
                <w:sz w:val="22"/>
                <w:szCs w:val="22"/>
                <w:lang w:val="es-CO" w:eastAsia="es-CO"/>
              </w:rPr>
            </w:pPr>
            <w:r w:rsidRPr="00BC4284">
              <w:rPr>
                <w:rFonts w:ascii="Bell MT" w:hAnsi="Bell MT" w:cs="Arial"/>
                <w:bCs/>
                <w:sz w:val="22"/>
                <w:szCs w:val="22"/>
                <w:lang w:val="es-CO" w:eastAsia="es-CO"/>
              </w:rPr>
              <w:t xml:space="preserve">Se reúne conforme a la planeación y cronograma de la Junta, y ante la convocatoria </w:t>
            </w:r>
            <w:r w:rsidR="00887604" w:rsidRPr="00BC4284">
              <w:rPr>
                <w:rFonts w:ascii="Bell MT" w:hAnsi="Bell MT" w:cs="Arial"/>
                <w:bCs/>
                <w:sz w:val="22"/>
                <w:szCs w:val="22"/>
                <w:lang w:val="es-CO" w:eastAsia="es-CO"/>
              </w:rPr>
              <w:t>de los otros órganos</w:t>
            </w:r>
            <w:r w:rsidRPr="00BC4284">
              <w:rPr>
                <w:rFonts w:ascii="Bell MT" w:hAnsi="Bell MT" w:cs="Arial"/>
                <w:bCs/>
                <w:sz w:val="22"/>
                <w:szCs w:val="22"/>
                <w:lang w:val="es-CO" w:eastAsia="es-CO"/>
              </w:rPr>
              <w:t xml:space="preserve"> conforme a los estatutos.</w:t>
            </w:r>
          </w:p>
        </w:tc>
      </w:tr>
      <w:tr w:rsidR="00915CC2" w:rsidRPr="003912BD" w:rsidTr="00887604">
        <w:trPr>
          <w:trHeight w:val="315"/>
          <w:jc w:val="center"/>
        </w:trPr>
        <w:tc>
          <w:tcPr>
            <w:tcW w:w="3220" w:type="dxa"/>
            <w:tcBorders>
              <w:top w:val="single" w:sz="4" w:space="0" w:color="auto"/>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single" w:sz="4" w:space="0" w:color="auto"/>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26164E" w:rsidRPr="003912BD" w:rsidRDefault="0026164E" w:rsidP="00887604">
      <w:pPr>
        <w:pStyle w:val="Prrafodelista"/>
        <w:spacing w:after="0" w:line="240" w:lineRule="auto"/>
        <w:ind w:left="0"/>
        <w:jc w:val="both"/>
        <w:rPr>
          <w:rFonts w:ascii="Arial" w:hAnsi="Arial" w:cs="Arial"/>
          <w:b/>
        </w:rPr>
      </w:pPr>
    </w:p>
    <w:p w:rsidR="00BC4284" w:rsidRPr="003912BD" w:rsidRDefault="00BC4284" w:rsidP="003B5514">
      <w:pPr>
        <w:pStyle w:val="Prrafodelista"/>
        <w:spacing w:after="0" w:line="240" w:lineRule="auto"/>
        <w:ind w:left="360"/>
        <w:jc w:val="both"/>
        <w:rPr>
          <w:rFonts w:ascii="Arial" w:hAnsi="Arial" w:cs="Arial"/>
          <w:b/>
        </w:rPr>
      </w:pPr>
    </w:p>
    <w:p w:rsidR="001038BA" w:rsidRPr="003912BD" w:rsidRDefault="001038BA" w:rsidP="003B5514">
      <w:pPr>
        <w:pStyle w:val="Default"/>
        <w:jc w:val="both"/>
        <w:rPr>
          <w:color w:val="auto"/>
          <w:sz w:val="22"/>
          <w:szCs w:val="22"/>
        </w:rPr>
      </w:pPr>
      <w:r w:rsidRPr="003912BD">
        <w:rPr>
          <w:b/>
          <w:color w:val="auto"/>
          <w:sz w:val="22"/>
          <w:szCs w:val="22"/>
        </w:rPr>
        <w:t>19.3.</w:t>
      </w:r>
      <w:r w:rsidRPr="003912BD">
        <w:rPr>
          <w:color w:val="auto"/>
          <w:sz w:val="22"/>
          <w:szCs w:val="22"/>
        </w:rPr>
        <w:t xml:space="preserve"> Una (1) o dos (2) reuniones por año de </w:t>
      </w:r>
      <w:smartTag w:uri="urn:schemas-microsoft-com:office:smarttags" w:element="PersonName">
        <w:smartTagPr>
          <w:attr w:name="ProductID" w:val="La Junta Directiva"/>
        </w:smartTagPr>
        <w:r w:rsidRPr="003912BD">
          <w:rPr>
            <w:color w:val="auto"/>
            <w:sz w:val="22"/>
            <w:szCs w:val="22"/>
          </w:rPr>
          <w:t>la Junta Directiva</w:t>
        </w:r>
      </w:smartTag>
      <w:r w:rsidRPr="003912BD">
        <w:rPr>
          <w:color w:val="auto"/>
          <w:sz w:val="22"/>
          <w:szCs w:val="22"/>
        </w:rPr>
        <w:t xml:space="preserve"> </w:t>
      </w:r>
      <w:r w:rsidRPr="003912BD">
        <w:rPr>
          <w:b/>
          <w:color w:val="auto"/>
          <w:sz w:val="22"/>
          <w:szCs w:val="22"/>
        </w:rPr>
        <w:t>tienen un foco claramente orientado a la definición y seguimiento de la estrategia de la sociedad</w:t>
      </w:r>
      <w:r w:rsidRPr="003912BD">
        <w:rPr>
          <w:color w:val="auto"/>
          <w:sz w:val="22"/>
          <w:szCs w:val="22"/>
        </w:rPr>
        <w:t xml:space="preserve">. </w:t>
      </w:r>
    </w:p>
    <w:p w:rsidR="00915CC2" w:rsidRPr="003912BD" w:rsidRDefault="00915CC2" w:rsidP="003B5514">
      <w:pPr>
        <w:pStyle w:val="Default"/>
        <w:jc w:val="both"/>
        <w:rPr>
          <w:color w:val="auto"/>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19.3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B068CA"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B068CA"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861049" w:rsidRPr="00D55F55" w:rsidRDefault="00861049" w:rsidP="00D55F55">
            <w:pPr>
              <w:jc w:val="both"/>
              <w:rPr>
                <w:rFonts w:ascii="Arial" w:hAnsi="Arial" w:cs="Arial"/>
                <w:bCs/>
                <w:sz w:val="18"/>
                <w:szCs w:val="18"/>
                <w:lang w:val="es-CO" w:eastAsia="es-CO"/>
              </w:rPr>
            </w:pPr>
          </w:p>
          <w:p w:rsidR="00033F02" w:rsidRPr="00033F02" w:rsidRDefault="00033F02" w:rsidP="00033F02">
            <w:pPr>
              <w:pStyle w:val="Default"/>
              <w:ind w:left="360"/>
              <w:jc w:val="both"/>
              <w:rPr>
                <w:rFonts w:ascii="Arial Narrow" w:hAnsi="Arial Narrow"/>
                <w:sz w:val="20"/>
                <w:szCs w:val="20"/>
              </w:rPr>
            </w:pPr>
            <w:r w:rsidRPr="00033F02">
              <w:rPr>
                <w:rFonts w:ascii="Arial Narrow" w:hAnsi="Arial Narrow"/>
                <w:sz w:val="20"/>
                <w:szCs w:val="20"/>
              </w:rPr>
              <w:t xml:space="preserve">En la reunión de la Junta Directiva de la Sociedad que tiene lugar dentro de los primeros tres meses del año,  se discuten, entre otras cosas, los siguientes asuntos: i) El informe de gestión de la administración, el cual da cuenta de lo acontecido durante el año inmediatamente anterior, </w:t>
            </w:r>
            <w:r w:rsidRPr="00033F02">
              <w:rPr>
                <w:rFonts w:ascii="Arial Narrow" w:hAnsi="Arial Narrow"/>
                <w:sz w:val="20"/>
                <w:szCs w:val="20"/>
                <w:u w:val="single"/>
              </w:rPr>
              <w:t>así como de las estrategias implementadas por la gerencia</w:t>
            </w:r>
            <w:r w:rsidRPr="00033F02">
              <w:rPr>
                <w:rFonts w:ascii="Arial Narrow" w:hAnsi="Arial Narrow"/>
                <w:sz w:val="20"/>
                <w:szCs w:val="20"/>
              </w:rPr>
              <w:t xml:space="preserve">; ii) El informe de gestión e implementación de Políticas Corporativas, donde el Oficial de Cumplimiento da cuenta de la adopción paulatina de los diferentes sistemas e </w:t>
            </w:r>
            <w:r w:rsidRPr="00033F02">
              <w:rPr>
                <w:rFonts w:ascii="Arial Narrow" w:hAnsi="Arial Narrow"/>
                <w:sz w:val="20"/>
                <w:szCs w:val="20"/>
                <w:u w:val="single"/>
              </w:rPr>
              <w:t xml:space="preserve">informa a la Junta Directiva de la dirección de la compañía en estos asuntos particulares; entre otro asuntos. </w:t>
            </w:r>
            <w:r w:rsidRPr="00033F02">
              <w:rPr>
                <w:rFonts w:ascii="Arial Narrow" w:hAnsi="Arial Narrow"/>
                <w:sz w:val="20"/>
                <w:szCs w:val="20"/>
              </w:rPr>
              <w:t xml:space="preserve">En este sentido, es claro que si se discute en las reuniones de Junta Directiva realizadas “el seguimiento de las estrategias de la Sociedad”. No obstante, cabe precisar que no se encuentra señalado de forma expresa en el Código de Buen gobierno o en los Estatutos de la Sociedad de forma específica dicha recomendación. </w:t>
            </w:r>
          </w:p>
          <w:p w:rsidR="00B068CA" w:rsidRPr="00033F02" w:rsidRDefault="00B068CA" w:rsidP="00D55F55">
            <w:pPr>
              <w:jc w:val="both"/>
              <w:rPr>
                <w:rFonts w:ascii="Bell MT" w:hAnsi="Bell MT" w:cs="Arial"/>
                <w:sz w:val="22"/>
                <w:szCs w:val="22"/>
                <w:lang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D55F55" w:rsidP="003B5514">
            <w:pPr>
              <w:jc w:val="center"/>
              <w:rPr>
                <w:rFonts w:cs="Calibri"/>
                <w:sz w:val="22"/>
                <w:szCs w:val="22"/>
                <w:lang w:val="es-CO" w:eastAsia="es-CO"/>
              </w:rPr>
            </w:pPr>
            <w:r w:rsidRPr="00D55F55">
              <w:rPr>
                <w:rFonts w:cs="Calibri"/>
                <w:sz w:val="22"/>
                <w:szCs w:val="22"/>
                <w:lang w:val="es-CO" w:eastAsia="es-CO"/>
              </w:rPr>
              <w:t>15-11-1996</w:t>
            </w:r>
            <w:r w:rsidR="00915CC2"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Default"/>
        <w:jc w:val="both"/>
        <w:rPr>
          <w:color w:val="auto"/>
          <w:sz w:val="22"/>
          <w:szCs w:val="22"/>
        </w:rPr>
      </w:pPr>
    </w:p>
    <w:p w:rsidR="003B5514" w:rsidRPr="003912BD" w:rsidRDefault="003B5514" w:rsidP="003B5514">
      <w:pPr>
        <w:pStyle w:val="Default"/>
        <w:jc w:val="both"/>
        <w:rPr>
          <w:color w:val="auto"/>
          <w:sz w:val="22"/>
          <w:szCs w:val="22"/>
        </w:rPr>
      </w:pPr>
    </w:p>
    <w:p w:rsidR="001038BA" w:rsidRPr="003912BD" w:rsidRDefault="001038BA" w:rsidP="003B5514">
      <w:pPr>
        <w:pStyle w:val="Default"/>
        <w:jc w:val="both"/>
        <w:rPr>
          <w:color w:val="auto"/>
          <w:sz w:val="22"/>
          <w:szCs w:val="22"/>
        </w:rPr>
      </w:pPr>
      <w:r w:rsidRPr="003912BD">
        <w:rPr>
          <w:b/>
          <w:color w:val="auto"/>
          <w:sz w:val="22"/>
          <w:szCs w:val="22"/>
        </w:rPr>
        <w:t>19.4.</w:t>
      </w:r>
      <w:r w:rsidRPr="003912BD">
        <w:rPr>
          <w:color w:val="auto"/>
          <w:sz w:val="22"/>
          <w:szCs w:val="22"/>
        </w:rPr>
        <w:t xml:space="preserv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aprueba un calendario concreto de sesiones ordinarias</w:t>
      </w:r>
      <w:r w:rsidRPr="003912BD">
        <w:rPr>
          <w:color w:val="auto"/>
          <w:sz w:val="22"/>
          <w:szCs w:val="22"/>
        </w:rPr>
        <w:t xml:space="preserve">, sin perjuicio de que, con carácter extraordinario, pueda reunirse cuantas veces sea necesario. </w:t>
      </w:r>
    </w:p>
    <w:p w:rsidR="00D22785" w:rsidRDefault="00D22785" w:rsidP="003B5514">
      <w:pPr>
        <w:pStyle w:val="Prrafodelista"/>
        <w:spacing w:after="0" w:line="240" w:lineRule="auto"/>
        <w:ind w:left="360"/>
        <w:jc w:val="both"/>
        <w:rPr>
          <w:rFonts w:ascii="Arial" w:hAnsi="Arial" w:cs="Arial"/>
          <w:b/>
        </w:rPr>
      </w:pPr>
    </w:p>
    <w:p w:rsidR="00BC4284" w:rsidRPr="003912BD" w:rsidRDefault="00BC4284"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19.4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B068CA"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B068CA"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B068CA" w:rsidRPr="00BC4284" w:rsidRDefault="00B068CA" w:rsidP="00D55F55">
            <w:pPr>
              <w:jc w:val="both"/>
              <w:rPr>
                <w:rFonts w:ascii="Bell MT" w:hAnsi="Bell MT" w:cs="Calibri"/>
                <w:b/>
                <w:bCs/>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BC4284" w:rsidRDefault="00915CC2" w:rsidP="003B5514">
            <w:pPr>
              <w:rPr>
                <w:rFonts w:ascii="Bell MT" w:hAnsi="Bell MT" w:cs="Calibri"/>
                <w:sz w:val="18"/>
                <w:szCs w:val="18"/>
                <w:lang w:val="es-CO" w:eastAsia="es-CO"/>
              </w:rPr>
            </w:pPr>
            <w:r w:rsidRPr="00BC4284">
              <w:rPr>
                <w:rFonts w:ascii="Bell MT" w:hAnsi="Bell MT"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BC4284" w:rsidRDefault="00915CC2" w:rsidP="003B5514">
            <w:pPr>
              <w:rPr>
                <w:rFonts w:ascii="Bell MT" w:hAnsi="Bell MT" w:cs="Calibri"/>
                <w:sz w:val="18"/>
                <w:szCs w:val="18"/>
                <w:lang w:val="es-CO" w:eastAsia="es-CO"/>
              </w:rPr>
            </w:pPr>
            <w:r w:rsidRPr="00BC4284">
              <w:rPr>
                <w:rFonts w:ascii="Bell MT" w:hAnsi="Bell MT"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767253" w:rsidRPr="003912BD" w:rsidTr="003B149A">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767253" w:rsidRPr="00BC4284" w:rsidRDefault="00767253" w:rsidP="00767253">
            <w:pPr>
              <w:rPr>
                <w:rFonts w:ascii="Bell MT" w:hAnsi="Bell MT" w:cs="Calibri"/>
                <w:b/>
                <w:bCs/>
                <w:sz w:val="18"/>
                <w:szCs w:val="18"/>
                <w:lang w:val="es-CO" w:eastAsia="es-CO"/>
              </w:rPr>
            </w:pPr>
            <w:r w:rsidRPr="003912BD">
              <w:rPr>
                <w:rFonts w:ascii="Arial Narrow" w:hAnsi="Arial Narrow" w:cs="Calibri"/>
                <w:b/>
                <w:bCs/>
                <w:sz w:val="18"/>
                <w:szCs w:val="18"/>
                <w:lang w:val="es-CO" w:eastAsia="es-CO"/>
              </w:rPr>
              <w:t>NO. Explique:</w:t>
            </w:r>
            <w:r w:rsidRPr="00BC4284">
              <w:rPr>
                <w:rFonts w:ascii="Bell MT" w:hAnsi="Bell MT" w:cs="Calibri"/>
                <w:b/>
                <w:bCs/>
                <w:sz w:val="18"/>
                <w:szCs w:val="18"/>
                <w:lang w:val="es-CO" w:eastAsia="es-CO"/>
              </w:rPr>
              <w:t xml:space="preserve">  </w:t>
            </w:r>
          </w:p>
          <w:p w:rsidR="00767253" w:rsidRPr="00767253" w:rsidRDefault="00767253" w:rsidP="00767253">
            <w:pPr>
              <w:rPr>
                <w:rFonts w:ascii="Arial Narrow" w:hAnsi="Arial Narrow" w:cs="Calibri"/>
                <w:b/>
                <w:bCs/>
                <w:sz w:val="18"/>
                <w:szCs w:val="18"/>
                <w:lang w:val="es-CO" w:eastAsia="es-CO"/>
              </w:rPr>
            </w:pPr>
            <w:r w:rsidRPr="00BC4284">
              <w:rPr>
                <w:rFonts w:ascii="Bell MT" w:hAnsi="Bell MT" w:cs="Arial"/>
                <w:bCs/>
                <w:sz w:val="22"/>
                <w:szCs w:val="22"/>
                <w:lang w:val="es-CO" w:eastAsia="es-CO"/>
              </w:rPr>
              <w:t>Se reúne conforme a la planeación y cronograma de la Junta, y ante la convocatoria de los otros órganos conforme a los estatutos</w:t>
            </w:r>
            <w:r w:rsidRPr="00BC4284">
              <w:rPr>
                <w:rFonts w:ascii="Bell MT" w:hAnsi="Bell MT" w:cs="Calibri"/>
                <w:bCs/>
                <w:sz w:val="22"/>
                <w:szCs w:val="22"/>
                <w:lang w:val="es-CO" w:eastAsia="es-CO"/>
              </w:rPr>
              <w:t>.</w:t>
            </w:r>
          </w:p>
        </w:tc>
        <w:tc>
          <w:tcPr>
            <w:tcW w:w="400" w:type="dxa"/>
            <w:tcBorders>
              <w:top w:val="nil"/>
              <w:left w:val="nil"/>
              <w:bottom w:val="nil"/>
              <w:right w:val="single" w:sz="8" w:space="0" w:color="auto"/>
            </w:tcBorders>
            <w:shd w:val="clear" w:color="auto" w:fill="auto"/>
            <w:noWrap/>
            <w:vAlign w:val="bottom"/>
            <w:hideMark/>
          </w:tcPr>
          <w:p w:rsidR="00767253" w:rsidRPr="003912BD" w:rsidRDefault="00767253"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BC4284" w:rsidRDefault="00BC4284" w:rsidP="003B5514">
      <w:pPr>
        <w:pStyle w:val="Default"/>
        <w:jc w:val="both"/>
        <w:rPr>
          <w:b/>
          <w:color w:val="auto"/>
          <w:sz w:val="22"/>
          <w:szCs w:val="22"/>
        </w:rPr>
      </w:pPr>
    </w:p>
    <w:p w:rsidR="00BC4284" w:rsidRDefault="00BC4284" w:rsidP="003B5514">
      <w:pPr>
        <w:pStyle w:val="Default"/>
        <w:jc w:val="both"/>
        <w:rPr>
          <w:b/>
          <w:color w:val="auto"/>
          <w:sz w:val="22"/>
          <w:szCs w:val="22"/>
        </w:rPr>
      </w:pPr>
    </w:p>
    <w:p w:rsidR="001038BA" w:rsidRPr="003912BD" w:rsidRDefault="001038BA" w:rsidP="003B5514">
      <w:pPr>
        <w:pStyle w:val="Default"/>
        <w:jc w:val="both"/>
        <w:rPr>
          <w:color w:val="auto"/>
          <w:sz w:val="22"/>
          <w:szCs w:val="22"/>
        </w:rPr>
      </w:pPr>
      <w:r w:rsidRPr="003912BD">
        <w:rPr>
          <w:b/>
          <w:color w:val="auto"/>
          <w:sz w:val="22"/>
          <w:szCs w:val="22"/>
        </w:rPr>
        <w:t>19.5.</w:t>
      </w:r>
      <w:r w:rsidRPr="003912BD">
        <w:rPr>
          <w:color w:val="auto"/>
          <w:sz w:val="22"/>
          <w:szCs w:val="22"/>
        </w:rPr>
        <w:t xml:space="preserve"> </w:t>
      </w:r>
      <w:r w:rsidRPr="003912BD">
        <w:rPr>
          <w:b/>
          <w:bCs/>
          <w:color w:val="auto"/>
          <w:sz w:val="22"/>
          <w:szCs w:val="22"/>
        </w:rPr>
        <w:t xml:space="preserve">Junto con la convocatoria de la reunión y, como mínimo, con una antelación de cinco (5) días comunes, se entregan a los miembros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los documentos </w:t>
      </w:r>
      <w:r w:rsidRPr="003912BD">
        <w:rPr>
          <w:color w:val="auto"/>
          <w:sz w:val="22"/>
          <w:szCs w:val="22"/>
        </w:rPr>
        <w:t xml:space="preserve">o la información asociada a cada punto del Orden del Día, para que sus miembros puedan participar activamente y tomen las decisiones de forma razonada. </w:t>
      </w:r>
    </w:p>
    <w:p w:rsidR="00D22785" w:rsidRPr="003912BD" w:rsidRDefault="00D2278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19.5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B068CA"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B068CA"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861049" w:rsidRPr="00D55F55" w:rsidRDefault="00861049" w:rsidP="003B5514">
            <w:pPr>
              <w:rPr>
                <w:rFonts w:ascii="Arial" w:hAnsi="Arial" w:cs="Arial"/>
                <w:bCs/>
                <w:sz w:val="18"/>
                <w:szCs w:val="18"/>
                <w:lang w:val="es-CO" w:eastAsia="es-CO"/>
              </w:rPr>
            </w:pPr>
          </w:p>
          <w:p w:rsidR="0009051E" w:rsidRPr="0009051E" w:rsidRDefault="00B068CA" w:rsidP="0009051E">
            <w:pPr>
              <w:jc w:val="both"/>
              <w:rPr>
                <w:rFonts w:ascii="Arial Narrow" w:hAnsi="Arial Narrow" w:cs="Arial"/>
                <w:sz w:val="20"/>
                <w:szCs w:val="20"/>
              </w:rPr>
            </w:pPr>
            <w:r w:rsidRPr="0009051E">
              <w:rPr>
                <w:rFonts w:ascii="Arial Narrow" w:hAnsi="Arial Narrow" w:cs="Arial"/>
                <w:bCs/>
                <w:sz w:val="18"/>
                <w:szCs w:val="18"/>
                <w:lang w:val="es-CO" w:eastAsia="es-CO"/>
              </w:rPr>
              <w:t> </w:t>
            </w:r>
            <w:r w:rsidR="0009051E" w:rsidRPr="0009051E">
              <w:rPr>
                <w:rFonts w:ascii="Arial Narrow" w:hAnsi="Arial Narrow" w:cs="Arial"/>
                <w:sz w:val="20"/>
                <w:szCs w:val="20"/>
              </w:rPr>
              <w:t xml:space="preserve">La Sociedad dispuso en el artículo 6 del Reglamento de Junta Directiva que hace parte de su Código de Buen Gobierno que las reuniones de la Junta se citarán por cualquier medio idóneo y con una antelación razonable que permita la concurrencia de los asistentes, es decir, que la antelación podrá ser de (5) días comunes o mayor. De igual manera, en el parágrafo (d) del artículo referido, la Sociedad determinó que la convocatoria estará acompañada del orden del día de la sesión y de ser necesario de los documentos e información a discutir en dicha reunión. </w:t>
            </w:r>
          </w:p>
          <w:p w:rsidR="00BC4284" w:rsidRPr="0009051E" w:rsidRDefault="00BC4284" w:rsidP="003B5514">
            <w:pPr>
              <w:rPr>
                <w:rFonts w:ascii="Bell MT" w:hAnsi="Bell MT" w:cs="Arial"/>
                <w:bCs/>
                <w:sz w:val="22"/>
                <w:szCs w:val="22"/>
                <w:lang w:eastAsia="es-CO"/>
              </w:rPr>
            </w:pPr>
          </w:p>
        </w:tc>
      </w:tr>
      <w:tr w:rsidR="00915CC2" w:rsidRPr="003912BD" w:rsidTr="00BC4284">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915CC2" w:rsidRPr="00D55F55" w:rsidRDefault="00915CC2" w:rsidP="003B5514">
            <w:pPr>
              <w:rPr>
                <w:rFonts w:ascii="Arial" w:hAnsi="Arial" w:cs="Arial"/>
                <w:sz w:val="18"/>
                <w:szCs w:val="18"/>
                <w:lang w:val="es-CO" w:eastAsia="es-CO"/>
              </w:rPr>
            </w:pPr>
            <w:r w:rsidRPr="00D55F55">
              <w:rPr>
                <w:rFonts w:ascii="Arial" w:hAnsi="Arial" w:cs="Arial"/>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BC4284">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09051E" w:rsidP="003B5514">
            <w:pPr>
              <w:jc w:val="center"/>
              <w:rPr>
                <w:rFonts w:cs="Calibri"/>
                <w:sz w:val="22"/>
                <w:szCs w:val="22"/>
                <w:lang w:val="es-CO" w:eastAsia="es-CO"/>
              </w:rPr>
            </w:pPr>
            <w:r w:rsidRPr="003B1091">
              <w:rPr>
                <w:rFonts w:cs="Calibri"/>
                <w:sz w:val="22"/>
                <w:szCs w:val="22"/>
                <w:lang w:val="es-CO" w:eastAsia="es-CO"/>
              </w:rPr>
              <w:t>30-12-2002</w:t>
            </w: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Default"/>
        <w:jc w:val="both"/>
        <w:rPr>
          <w:color w:val="auto"/>
          <w:sz w:val="22"/>
          <w:szCs w:val="22"/>
        </w:rPr>
      </w:pPr>
    </w:p>
    <w:p w:rsidR="003B5514" w:rsidRPr="003912BD" w:rsidRDefault="003B5514" w:rsidP="003B5514">
      <w:pPr>
        <w:pStyle w:val="Default"/>
        <w:jc w:val="both"/>
        <w:rPr>
          <w:color w:val="auto"/>
          <w:sz w:val="22"/>
          <w:szCs w:val="22"/>
        </w:rPr>
      </w:pPr>
    </w:p>
    <w:p w:rsidR="001038BA" w:rsidRPr="003912BD" w:rsidRDefault="001038BA" w:rsidP="003B5514">
      <w:pPr>
        <w:pStyle w:val="Default"/>
        <w:jc w:val="both"/>
        <w:rPr>
          <w:color w:val="auto"/>
          <w:sz w:val="22"/>
          <w:szCs w:val="22"/>
        </w:rPr>
      </w:pPr>
      <w:r w:rsidRPr="003912BD">
        <w:rPr>
          <w:b/>
          <w:color w:val="auto"/>
          <w:sz w:val="22"/>
          <w:szCs w:val="22"/>
        </w:rPr>
        <w:t>19.6.</w:t>
      </w:r>
      <w:r w:rsidRPr="003912BD">
        <w:rPr>
          <w:color w:val="auto"/>
          <w:sz w:val="22"/>
          <w:szCs w:val="22"/>
        </w:rPr>
        <w:t xml:space="preserve"> </w:t>
      </w:r>
      <w:r w:rsidRPr="003912BD">
        <w:rPr>
          <w:b/>
          <w:bCs/>
          <w:color w:val="auto"/>
          <w:sz w:val="22"/>
          <w:szCs w:val="22"/>
        </w:rPr>
        <w:t xml:space="preserve">El Presidente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asume</w:t>
      </w:r>
      <w:r w:rsidRPr="003912BD">
        <w:rPr>
          <w:color w:val="auto"/>
          <w:sz w:val="22"/>
          <w:szCs w:val="22"/>
        </w:rPr>
        <w:t xml:space="preserve">, con el concurso del Secretario de </w:t>
      </w:r>
      <w:smartTag w:uri="urn:schemas-microsoft-com:office:smarttags" w:element="PersonName">
        <w:smartTagPr>
          <w:attr w:name="ProductID" w:val="La Junta Directiva"/>
        </w:smartTagPr>
        <w:r w:rsidRPr="003912BD">
          <w:rPr>
            <w:color w:val="auto"/>
            <w:sz w:val="22"/>
            <w:szCs w:val="22"/>
          </w:rPr>
          <w:t>la Junta Directiva</w:t>
        </w:r>
      </w:smartTag>
      <w:r w:rsidRPr="003912BD">
        <w:rPr>
          <w:color w:val="auto"/>
          <w:sz w:val="22"/>
          <w:szCs w:val="22"/>
        </w:rPr>
        <w:t xml:space="preserve">, </w:t>
      </w:r>
      <w:r w:rsidRPr="003912BD">
        <w:rPr>
          <w:b/>
          <w:bCs/>
          <w:color w:val="auto"/>
          <w:sz w:val="22"/>
          <w:szCs w:val="22"/>
        </w:rPr>
        <w:t xml:space="preserve">la responsabilidad última de que los miembros reciban la información con antelación suficiente </w:t>
      </w:r>
      <w:r w:rsidRPr="003912BD">
        <w:rPr>
          <w:color w:val="auto"/>
          <w:sz w:val="22"/>
          <w:szCs w:val="22"/>
        </w:rPr>
        <w:t>y que la información sea útil, por lo que en el conjunto de documentos que se entrega (</w:t>
      </w:r>
      <w:r w:rsidRPr="003912BD">
        <w:rPr>
          <w:i/>
          <w:iCs/>
          <w:color w:val="auto"/>
          <w:sz w:val="22"/>
          <w:szCs w:val="22"/>
        </w:rPr>
        <w:t xml:space="preserve">dashboard </w:t>
      </w:r>
      <w:r w:rsidRPr="003912BD">
        <w:rPr>
          <w:color w:val="auto"/>
          <w:sz w:val="22"/>
          <w:szCs w:val="22"/>
        </w:rPr>
        <w:t xml:space="preserve">de </w:t>
      </w:r>
      <w:smartTag w:uri="urn:schemas-microsoft-com:office:smarttags" w:element="PersonName">
        <w:smartTagPr>
          <w:attr w:name="ProductID" w:val="La Junta Directiva"/>
        </w:smartTagPr>
        <w:r w:rsidRPr="003912BD">
          <w:rPr>
            <w:color w:val="auto"/>
            <w:sz w:val="22"/>
            <w:szCs w:val="22"/>
          </w:rPr>
          <w:t>la Junta Directiva</w:t>
        </w:r>
      </w:smartTag>
      <w:r w:rsidRPr="003912BD">
        <w:rPr>
          <w:color w:val="auto"/>
          <w:sz w:val="22"/>
          <w:szCs w:val="22"/>
        </w:rPr>
        <w:t xml:space="preserve">) debe primar la calidad frente a la cantidad. </w:t>
      </w:r>
    </w:p>
    <w:p w:rsidR="00D22785" w:rsidRDefault="00D22785" w:rsidP="003B5514">
      <w:pPr>
        <w:pStyle w:val="Prrafodelista"/>
        <w:spacing w:after="0" w:line="240" w:lineRule="auto"/>
        <w:ind w:left="360"/>
        <w:jc w:val="both"/>
        <w:rPr>
          <w:rFonts w:ascii="Arial" w:hAnsi="Arial" w:cs="Arial"/>
          <w:b/>
        </w:rPr>
      </w:pPr>
    </w:p>
    <w:p w:rsidR="00D55F55" w:rsidRPr="003912BD" w:rsidRDefault="00D55F5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19.6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B068CA"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8D1F46">
              <w:rPr>
                <w:rFonts w:cs="Calibri"/>
                <w:sz w:val="18"/>
                <w:szCs w:val="18"/>
                <w:lang w:val="es-CO" w:eastAsia="es-CO"/>
              </w:rPr>
              <w:t xml:space="preserve">Sí, el Presidente de la Junta Directiva junto con el Secretario asumen está obligación. No obstante, la misma no está consignada de forma taxativa.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ED0751" w:rsidRDefault="00915CC2" w:rsidP="00767253">
            <w:pPr>
              <w:rPr>
                <w:rFonts w:ascii="Bell MT" w:hAnsi="Bell MT" w:cs="Calibri"/>
                <w:sz w:val="22"/>
                <w:szCs w:val="22"/>
                <w:lang w:val="es-CO" w:eastAsia="es-CO"/>
              </w:rPr>
            </w:pPr>
            <w:r w:rsidRPr="00ED0751">
              <w:rPr>
                <w:rFonts w:ascii="Bell MT" w:hAnsi="Bell MT" w:cs="Calibri"/>
                <w:sz w:val="22"/>
                <w:szCs w:val="22"/>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26164E" w:rsidRPr="003912BD" w:rsidRDefault="0026164E" w:rsidP="003B5514">
      <w:pPr>
        <w:pStyle w:val="Prrafodelista"/>
        <w:spacing w:after="0" w:line="240" w:lineRule="auto"/>
        <w:ind w:left="36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1038BA" w:rsidRPr="003912BD" w:rsidRDefault="001038BA" w:rsidP="003B5514">
      <w:pPr>
        <w:pStyle w:val="Default"/>
        <w:jc w:val="both"/>
        <w:rPr>
          <w:color w:val="auto"/>
          <w:sz w:val="22"/>
          <w:szCs w:val="22"/>
        </w:rPr>
      </w:pPr>
      <w:r w:rsidRPr="003912BD">
        <w:rPr>
          <w:b/>
          <w:color w:val="auto"/>
          <w:sz w:val="22"/>
          <w:szCs w:val="22"/>
        </w:rPr>
        <w:t>19.7.</w:t>
      </w:r>
      <w:r w:rsidRPr="003912BD">
        <w:rPr>
          <w:color w:val="auto"/>
          <w:sz w:val="22"/>
          <w:szCs w:val="22"/>
        </w:rPr>
        <w:t xml:space="preserve"> </w:t>
      </w:r>
      <w:r w:rsidRPr="003912BD">
        <w:rPr>
          <w:b/>
          <w:bCs/>
          <w:color w:val="auto"/>
          <w:sz w:val="22"/>
          <w:szCs w:val="22"/>
        </w:rPr>
        <w:t xml:space="preserve">La responsabilidad última de la preparación del Orden del Día de las reuniones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corresponde al Presidente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w:t>
      </w:r>
      <w:r w:rsidRPr="003912BD">
        <w:rPr>
          <w:color w:val="auto"/>
          <w:sz w:val="22"/>
          <w:szCs w:val="22"/>
        </w:rPr>
        <w:t xml:space="preserve">y no al Presidente de la sociedad, y se estructura de acuerdo con ciertos parámetros que permitan seguir un orden lógico de la presentación de los temas y los debates. </w:t>
      </w:r>
    </w:p>
    <w:p w:rsidR="003B5514" w:rsidRPr="003912BD" w:rsidRDefault="003B5514" w:rsidP="003B5514">
      <w:pPr>
        <w:pStyle w:val="Default"/>
        <w:jc w:val="both"/>
        <w:rPr>
          <w:color w:val="auto"/>
          <w:sz w:val="22"/>
          <w:szCs w:val="22"/>
        </w:rPr>
      </w:pPr>
    </w:p>
    <w:p w:rsidR="003B5514" w:rsidRPr="003912BD" w:rsidRDefault="003B5514" w:rsidP="003B5514">
      <w:pPr>
        <w:pStyle w:val="Default"/>
        <w:jc w:val="both"/>
        <w:rPr>
          <w:color w:val="auto"/>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19.7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0862BF">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0862BF">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0862BF" w:rsidRPr="003912BD" w:rsidTr="003B149A">
        <w:trPr>
          <w:trHeight w:val="315"/>
          <w:jc w:val="center"/>
        </w:trPr>
        <w:tc>
          <w:tcPr>
            <w:tcW w:w="7080" w:type="dxa"/>
            <w:gridSpan w:val="8"/>
            <w:tcBorders>
              <w:top w:val="nil"/>
              <w:left w:val="single" w:sz="8" w:space="0" w:color="auto"/>
              <w:bottom w:val="single" w:sz="4" w:space="0" w:color="auto"/>
              <w:right w:val="single" w:sz="8" w:space="0" w:color="auto"/>
            </w:tcBorders>
            <w:shd w:val="clear" w:color="auto" w:fill="auto"/>
            <w:noWrap/>
            <w:vAlign w:val="bottom"/>
            <w:hideMark/>
          </w:tcPr>
          <w:p w:rsidR="000862BF" w:rsidRPr="003912BD" w:rsidRDefault="000862BF" w:rsidP="000862BF">
            <w:pPr>
              <w:jc w:val="both"/>
              <w:rPr>
                <w:rFonts w:cs="Calibri"/>
                <w:sz w:val="22"/>
                <w:szCs w:val="22"/>
                <w:lang w:val="es-CO" w:eastAsia="es-CO"/>
              </w:rPr>
            </w:pPr>
            <w:r w:rsidRPr="00D55F55">
              <w:rPr>
                <w:rFonts w:ascii="Arial" w:hAnsi="Arial" w:cs="Arial"/>
                <w:sz w:val="22"/>
                <w:szCs w:val="22"/>
                <w:lang w:val="es-CO" w:eastAsia="es-CO"/>
              </w:rPr>
              <w:t> </w:t>
            </w:r>
            <w:r w:rsidRPr="000862BF">
              <w:rPr>
                <w:rFonts w:ascii="Bell MT" w:hAnsi="Bell MT" w:cs="Arial"/>
                <w:sz w:val="22"/>
                <w:szCs w:val="22"/>
                <w:lang w:val="es-CO" w:eastAsia="es-CO"/>
              </w:rPr>
              <w:t xml:space="preserve"> </w:t>
            </w:r>
          </w:p>
        </w:tc>
      </w:tr>
      <w:tr w:rsidR="00915CC2" w:rsidRPr="003912BD" w:rsidTr="00C373B9">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0862BF"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0862BF" w:rsidRPr="000862BF" w:rsidRDefault="000862BF" w:rsidP="008D1F46">
            <w:pPr>
              <w:rPr>
                <w:rFonts w:cs="Calibri"/>
                <w:sz w:val="18"/>
                <w:szCs w:val="18"/>
                <w:lang w:val="es-CO" w:eastAsia="es-CO"/>
              </w:rPr>
            </w:pPr>
            <w:r w:rsidRPr="003912BD">
              <w:rPr>
                <w:rFonts w:cs="Calibri"/>
                <w:sz w:val="18"/>
                <w:szCs w:val="18"/>
                <w:lang w:val="es-CO" w:eastAsia="es-CO"/>
              </w:rPr>
              <w:t> </w:t>
            </w:r>
            <w:r w:rsidR="008D1F46">
              <w:rPr>
                <w:rFonts w:ascii="Bell MT" w:hAnsi="Bell MT" w:cs="Arial"/>
                <w:sz w:val="22"/>
                <w:szCs w:val="22"/>
                <w:lang w:val="es-CO" w:eastAsia="es-CO"/>
              </w:rPr>
              <w:t>No se ha consignado esta obligación de forma específica y taxativa en el Código de Buen Gobierno</w:t>
            </w:r>
            <w:r w:rsidR="00C41CA8">
              <w:rPr>
                <w:rFonts w:ascii="Bell MT" w:hAnsi="Bell MT" w:cs="Arial"/>
                <w:sz w:val="22"/>
                <w:szCs w:val="22"/>
                <w:lang w:val="es-CO" w:eastAsia="es-CO"/>
              </w:rPr>
              <w:t xml:space="preserve">, no obstante, está sujeto a estudio en las posteriores asambleas. </w:t>
            </w:r>
          </w:p>
        </w:tc>
        <w:tc>
          <w:tcPr>
            <w:tcW w:w="400" w:type="dxa"/>
            <w:tcBorders>
              <w:top w:val="nil"/>
              <w:left w:val="nil"/>
              <w:bottom w:val="single" w:sz="8" w:space="0" w:color="auto"/>
              <w:right w:val="single" w:sz="8" w:space="0" w:color="auto"/>
            </w:tcBorders>
            <w:shd w:val="clear" w:color="auto" w:fill="auto"/>
            <w:noWrap/>
            <w:vAlign w:val="bottom"/>
            <w:hideMark/>
          </w:tcPr>
          <w:p w:rsidR="000862BF" w:rsidRPr="003912BD" w:rsidRDefault="000862BF"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915CC2" w:rsidRPr="003912BD" w:rsidRDefault="00915CC2" w:rsidP="003B5514">
      <w:pPr>
        <w:pStyle w:val="Default"/>
        <w:jc w:val="both"/>
        <w:rPr>
          <w:color w:val="auto"/>
          <w:sz w:val="22"/>
          <w:szCs w:val="22"/>
        </w:rPr>
      </w:pPr>
    </w:p>
    <w:p w:rsidR="003B5514" w:rsidRPr="003912BD" w:rsidRDefault="003B5514" w:rsidP="003B5514">
      <w:pPr>
        <w:pStyle w:val="Default"/>
        <w:jc w:val="both"/>
        <w:rPr>
          <w:color w:val="auto"/>
          <w:sz w:val="22"/>
          <w:szCs w:val="22"/>
        </w:rPr>
      </w:pPr>
    </w:p>
    <w:p w:rsidR="001038BA" w:rsidRPr="003912BD" w:rsidRDefault="001038BA" w:rsidP="003B5514">
      <w:pPr>
        <w:pStyle w:val="Default"/>
        <w:jc w:val="both"/>
        <w:rPr>
          <w:b/>
          <w:bCs/>
          <w:color w:val="auto"/>
          <w:sz w:val="22"/>
          <w:szCs w:val="22"/>
        </w:rPr>
      </w:pPr>
      <w:r w:rsidRPr="003912BD">
        <w:rPr>
          <w:b/>
          <w:color w:val="auto"/>
          <w:sz w:val="22"/>
          <w:szCs w:val="22"/>
        </w:rPr>
        <w:t>19.8.</w:t>
      </w:r>
      <w:r w:rsidRPr="003912BD">
        <w:rPr>
          <w:color w:val="auto"/>
          <w:sz w:val="22"/>
          <w:szCs w:val="22"/>
        </w:rPr>
        <w:t xml:space="preserve"> En el Informe Anual de Gobierno Corporativo y en la página Web corporativa, </w:t>
      </w:r>
      <w:r w:rsidRPr="003912BD">
        <w:rPr>
          <w:b/>
          <w:bCs/>
          <w:color w:val="auto"/>
          <w:sz w:val="22"/>
          <w:szCs w:val="22"/>
        </w:rPr>
        <w:t xml:space="preserve">la sociedad hace pública la asistencia de los miembros a las reuniones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y sus Comités. </w:t>
      </w:r>
    </w:p>
    <w:tbl>
      <w:tblPr>
        <w:tblW w:w="7355" w:type="dxa"/>
        <w:jc w:val="center"/>
        <w:tblCellMar>
          <w:left w:w="70" w:type="dxa"/>
          <w:right w:w="70" w:type="dxa"/>
        </w:tblCellMar>
        <w:tblLook w:val="04A0" w:firstRow="1" w:lastRow="0" w:firstColumn="1" w:lastColumn="0" w:noHBand="0" w:noVBand="1"/>
      </w:tblPr>
      <w:tblGrid>
        <w:gridCol w:w="3220"/>
        <w:gridCol w:w="1035"/>
        <w:gridCol w:w="400"/>
        <w:gridCol w:w="660"/>
        <w:gridCol w:w="320"/>
        <w:gridCol w:w="400"/>
        <w:gridCol w:w="920"/>
        <w:gridCol w:w="400"/>
      </w:tblGrid>
      <w:tr w:rsidR="00915CC2" w:rsidRPr="003912BD" w:rsidTr="00321401">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19.8 Implementa la Medida</w:t>
            </w:r>
          </w:p>
        </w:tc>
        <w:tc>
          <w:tcPr>
            <w:tcW w:w="1035"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321401" w:rsidP="003B5514">
            <w:pPr>
              <w:rPr>
                <w:rFonts w:cs="Calibri"/>
                <w:sz w:val="18"/>
                <w:szCs w:val="18"/>
                <w:lang w:val="es-CO" w:eastAsia="es-CO"/>
              </w:rPr>
            </w:pPr>
            <w:r>
              <w:rPr>
                <w:rFonts w:cs="Calibri"/>
                <w:sz w:val="18"/>
                <w:szCs w:val="18"/>
                <w:lang w:val="es-CO" w:eastAsia="es-CO"/>
              </w:rPr>
              <w:t>X</w:t>
            </w:r>
            <w:r w:rsidR="00915CC2"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321401">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1035"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32140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1035"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321401" w:rsidRPr="003912BD" w:rsidTr="00321401">
        <w:trPr>
          <w:trHeight w:val="80"/>
          <w:jc w:val="center"/>
        </w:trPr>
        <w:tc>
          <w:tcPr>
            <w:tcW w:w="7355" w:type="dxa"/>
            <w:gridSpan w:val="8"/>
            <w:tcBorders>
              <w:top w:val="nil"/>
              <w:left w:val="single" w:sz="8" w:space="0" w:color="auto"/>
              <w:bottom w:val="nil"/>
              <w:right w:val="single" w:sz="8" w:space="0" w:color="auto"/>
            </w:tcBorders>
            <w:shd w:val="clear" w:color="auto" w:fill="auto"/>
            <w:noWrap/>
          </w:tcPr>
          <w:p w:rsidR="00321401" w:rsidRPr="00321401" w:rsidRDefault="00321401" w:rsidP="00321401"/>
        </w:tc>
      </w:tr>
      <w:tr w:rsidR="00915CC2" w:rsidRPr="003912BD" w:rsidTr="00321401">
        <w:trPr>
          <w:trHeight w:val="315"/>
          <w:jc w:val="center"/>
        </w:trPr>
        <w:tc>
          <w:tcPr>
            <w:tcW w:w="3220" w:type="dxa"/>
            <w:tcBorders>
              <w:top w:val="nil"/>
              <w:left w:val="single" w:sz="8" w:space="0" w:color="auto"/>
              <w:bottom w:val="single" w:sz="4" w:space="0" w:color="auto"/>
              <w:right w:val="nil"/>
            </w:tcBorders>
            <w:shd w:val="clear" w:color="auto" w:fill="auto"/>
            <w:noWrap/>
            <w:vAlign w:val="bottom"/>
          </w:tcPr>
          <w:p w:rsidR="00915CC2" w:rsidRPr="003912BD" w:rsidRDefault="00915CC2" w:rsidP="003B5514">
            <w:pPr>
              <w:rPr>
                <w:rFonts w:cs="Calibri"/>
                <w:sz w:val="18"/>
                <w:szCs w:val="18"/>
                <w:lang w:val="es-CO" w:eastAsia="es-CO"/>
              </w:rPr>
            </w:pPr>
          </w:p>
        </w:tc>
        <w:tc>
          <w:tcPr>
            <w:tcW w:w="1035"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321401">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1035"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321401" w:rsidRPr="003912BD" w:rsidTr="003B149A">
        <w:trPr>
          <w:trHeight w:val="315"/>
          <w:jc w:val="center"/>
        </w:trPr>
        <w:tc>
          <w:tcPr>
            <w:tcW w:w="6955" w:type="dxa"/>
            <w:gridSpan w:val="7"/>
            <w:tcBorders>
              <w:top w:val="nil"/>
              <w:left w:val="single" w:sz="8" w:space="0" w:color="auto"/>
              <w:bottom w:val="single" w:sz="8" w:space="0" w:color="auto"/>
              <w:right w:val="nil"/>
            </w:tcBorders>
            <w:shd w:val="clear" w:color="auto" w:fill="auto"/>
            <w:noWrap/>
            <w:vAlign w:val="bottom"/>
            <w:hideMark/>
          </w:tcPr>
          <w:p w:rsidR="00321401" w:rsidRPr="003912BD" w:rsidRDefault="00321401" w:rsidP="00C41CA8">
            <w:pPr>
              <w:rPr>
                <w:rFonts w:cs="Calibri"/>
                <w:sz w:val="22"/>
                <w:szCs w:val="22"/>
                <w:lang w:val="es-CO" w:eastAsia="es-CO"/>
              </w:rPr>
            </w:pPr>
            <w:r w:rsidRPr="003912BD">
              <w:rPr>
                <w:rFonts w:cs="Calibri"/>
                <w:sz w:val="18"/>
                <w:szCs w:val="18"/>
                <w:lang w:val="es-CO" w:eastAsia="es-CO"/>
              </w:rPr>
              <w:t> </w:t>
            </w:r>
            <w:r w:rsidR="00C41CA8">
              <w:rPr>
                <w:rFonts w:cs="Calibri"/>
                <w:sz w:val="18"/>
                <w:szCs w:val="18"/>
                <w:lang w:val="es-CO" w:eastAsia="es-CO"/>
              </w:rPr>
              <w:t xml:space="preserve">No consta de forma taxativa está obligación de hacer pública la asistencia de los miembros a la Junta y a los Comités. No obstante estará sujeto a estudio en el futuro por parte de la sociedad. </w:t>
            </w:r>
          </w:p>
        </w:tc>
        <w:tc>
          <w:tcPr>
            <w:tcW w:w="400" w:type="dxa"/>
            <w:tcBorders>
              <w:top w:val="nil"/>
              <w:left w:val="nil"/>
              <w:bottom w:val="single" w:sz="8" w:space="0" w:color="auto"/>
              <w:right w:val="single" w:sz="8" w:space="0" w:color="auto"/>
            </w:tcBorders>
            <w:shd w:val="clear" w:color="auto" w:fill="auto"/>
            <w:noWrap/>
            <w:vAlign w:val="bottom"/>
            <w:hideMark/>
          </w:tcPr>
          <w:p w:rsidR="00321401" w:rsidRPr="003912BD" w:rsidRDefault="00321401" w:rsidP="003B5514">
            <w:pPr>
              <w:rPr>
                <w:rFonts w:cs="Calibri"/>
                <w:sz w:val="22"/>
                <w:szCs w:val="22"/>
                <w:lang w:val="es-CO" w:eastAsia="es-CO"/>
              </w:rPr>
            </w:pPr>
            <w:r w:rsidRPr="003912BD">
              <w:rPr>
                <w:rFonts w:cs="Calibri"/>
                <w:sz w:val="22"/>
                <w:szCs w:val="22"/>
                <w:lang w:val="es-CO" w:eastAsia="es-CO"/>
              </w:rPr>
              <w:t> </w:t>
            </w:r>
          </w:p>
        </w:tc>
      </w:tr>
      <w:tr w:rsidR="00915CC2" w:rsidRPr="003912BD" w:rsidTr="00321401">
        <w:trPr>
          <w:trHeight w:val="300"/>
          <w:jc w:val="center"/>
        </w:trPr>
        <w:tc>
          <w:tcPr>
            <w:tcW w:w="5315"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32140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1035"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321401">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1035"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32140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4135"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915CC2" w:rsidRPr="003912BD" w:rsidTr="0032140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4135"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Default="00D22785" w:rsidP="003B5514">
      <w:pPr>
        <w:pStyle w:val="Default"/>
        <w:jc w:val="both"/>
        <w:rPr>
          <w:color w:val="auto"/>
          <w:sz w:val="22"/>
          <w:szCs w:val="22"/>
        </w:rPr>
      </w:pPr>
    </w:p>
    <w:p w:rsidR="003B5514" w:rsidRPr="003912BD" w:rsidRDefault="003B5514" w:rsidP="003B5514">
      <w:pPr>
        <w:pStyle w:val="Default"/>
        <w:jc w:val="both"/>
        <w:rPr>
          <w:color w:val="auto"/>
          <w:sz w:val="22"/>
          <w:szCs w:val="22"/>
        </w:rPr>
      </w:pPr>
    </w:p>
    <w:p w:rsidR="001038BA" w:rsidRPr="003912BD" w:rsidRDefault="001038BA" w:rsidP="003B5514">
      <w:pPr>
        <w:pStyle w:val="Default"/>
        <w:jc w:val="both"/>
        <w:rPr>
          <w:color w:val="auto"/>
          <w:sz w:val="22"/>
          <w:szCs w:val="22"/>
        </w:rPr>
      </w:pPr>
      <w:r w:rsidRPr="003912BD">
        <w:rPr>
          <w:b/>
          <w:color w:val="auto"/>
          <w:sz w:val="22"/>
          <w:szCs w:val="22"/>
        </w:rPr>
        <w:t>19.</w:t>
      </w:r>
      <w:r w:rsidR="009021CC" w:rsidRPr="003912BD">
        <w:rPr>
          <w:b/>
          <w:color w:val="auto"/>
          <w:sz w:val="22"/>
          <w:szCs w:val="22"/>
        </w:rPr>
        <w:t>9</w:t>
      </w:r>
      <w:r w:rsidRPr="003912BD">
        <w:rPr>
          <w:b/>
          <w:color w:val="auto"/>
          <w:sz w:val="22"/>
          <w:szCs w:val="22"/>
        </w:rPr>
        <w:t>.</w:t>
      </w:r>
      <w:r w:rsidRPr="003912BD">
        <w:rPr>
          <w:color w:val="auto"/>
          <w:sz w:val="22"/>
          <w:szCs w:val="22"/>
        </w:rPr>
        <w:t xml:space="preserve"> </w:t>
      </w:r>
      <w:r w:rsidRPr="003912BD">
        <w:rPr>
          <w:b/>
          <w:bCs/>
          <w:color w:val="auto"/>
          <w:sz w:val="22"/>
          <w:szCs w:val="22"/>
        </w:rPr>
        <w:t xml:space="preserve">Anualmente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evalúa la eficacia de su trabajo como órgano colegiado, la de sus Comités y la de los miembros individualmente considerados, incluyendo la evaluación por pares</w:t>
      </w:r>
      <w:r w:rsidRPr="003912BD">
        <w:rPr>
          <w:color w:val="auto"/>
          <w:sz w:val="22"/>
          <w:szCs w:val="22"/>
        </w:rPr>
        <w:t xml:space="preserve">, así como la razonabilidad de sus normas internas y la dedicación y rendimiento de sus miembros, proponiendo, en su caso, las modificaciones a su organización y funcionamiento que considere pertinentes. En el caso de Conglomerados, </w:t>
      </w:r>
      <w:smartTag w:uri="urn:schemas-microsoft-com:office:smarttags" w:element="PersonName">
        <w:smartTagPr>
          <w:attr w:name="ProductID" w:val="La Junta Directiva"/>
        </w:smartTagPr>
        <w:r w:rsidRPr="003912BD">
          <w:rPr>
            <w:color w:val="auto"/>
            <w:sz w:val="22"/>
            <w:szCs w:val="22"/>
          </w:rPr>
          <w:t>la Junta Directiva</w:t>
        </w:r>
      </w:smartTag>
      <w:r w:rsidRPr="003912BD">
        <w:rPr>
          <w:color w:val="auto"/>
          <w:sz w:val="22"/>
          <w:szCs w:val="22"/>
        </w:rPr>
        <w:t xml:space="preserve"> de la matriz exige que el proceso de evaluación se lleve a cabo también en las Juntas Directivas de las Empresas Subordinadas. </w:t>
      </w:r>
    </w:p>
    <w:p w:rsidR="003B5514" w:rsidRDefault="003B5514" w:rsidP="00ED0751">
      <w:pPr>
        <w:pStyle w:val="Prrafodelista"/>
        <w:spacing w:after="0" w:line="240" w:lineRule="auto"/>
        <w:ind w:left="0"/>
        <w:jc w:val="both"/>
        <w:rPr>
          <w:rFonts w:ascii="Arial" w:hAnsi="Arial" w:cs="Arial"/>
          <w:b/>
        </w:rPr>
      </w:pPr>
    </w:p>
    <w:p w:rsidR="00ED0751" w:rsidRPr="003912BD" w:rsidRDefault="00ED0751" w:rsidP="00ED0751">
      <w:pPr>
        <w:pStyle w:val="Prrafodelista"/>
        <w:spacing w:after="0" w:line="240" w:lineRule="auto"/>
        <w:ind w:left="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w:t>
            </w:r>
            <w:r w:rsidR="00D55F55">
              <w:rPr>
                <w:rFonts w:ascii="Arial Narrow" w:hAnsi="Arial Narrow" w:cs="Calibri"/>
                <w:b/>
                <w:bCs/>
                <w:sz w:val="18"/>
                <w:szCs w:val="18"/>
                <w:lang w:val="es-CO" w:eastAsia="es-CO"/>
              </w:rPr>
              <w:t xml:space="preserve">9 </w:t>
            </w:r>
            <w:r w:rsidRPr="003912BD">
              <w:rPr>
                <w:rFonts w:ascii="Arial Narrow" w:hAnsi="Arial Narrow" w:cs="Calibri"/>
                <w:b/>
                <w:bCs/>
                <w:sz w:val="18"/>
                <w:szCs w:val="18"/>
                <w:lang w:val="es-CO" w:eastAsia="es-CO"/>
              </w:rPr>
              <w:t xml:space="preserve">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273D42"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273D42"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033F02" w:rsidRPr="00033F02" w:rsidRDefault="00033F02" w:rsidP="00033F02">
            <w:pPr>
              <w:pStyle w:val="Default"/>
              <w:ind w:left="360"/>
              <w:jc w:val="both"/>
              <w:rPr>
                <w:rFonts w:ascii="Arial Narrow" w:hAnsi="Arial Narrow"/>
                <w:sz w:val="20"/>
                <w:szCs w:val="20"/>
              </w:rPr>
            </w:pPr>
            <w:r w:rsidRPr="00033F02">
              <w:rPr>
                <w:rFonts w:ascii="Arial Narrow" w:hAnsi="Arial Narrow"/>
                <w:sz w:val="20"/>
                <w:szCs w:val="20"/>
              </w:rPr>
              <w:t xml:space="preserve">Según el código de Buen Gobierno, el presidente de la Junta Directiva liderar el proceso de evaluación anual de la Junta Directiva y los comités. Los resultados de dicha evaluación son presentados por el Presidente de la Compañía a la Asamblea General Ordinaria de Accionistas en el informe de gestión. </w:t>
            </w:r>
          </w:p>
          <w:p w:rsidR="00273D42" w:rsidRPr="00033F02" w:rsidRDefault="00273D42" w:rsidP="00D83500">
            <w:pPr>
              <w:spacing w:line="276" w:lineRule="auto"/>
              <w:jc w:val="both"/>
              <w:rPr>
                <w:rFonts w:ascii="Arial Narrow" w:hAnsi="Arial Narrow" w:cs="Arial"/>
                <w:sz w:val="22"/>
                <w:szCs w:val="22"/>
                <w:lang w:eastAsia="es-CO"/>
              </w:rPr>
            </w:pP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3220" w:type="dxa"/>
            <w:tcBorders>
              <w:top w:val="nil"/>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D55F55" w:rsidP="003B5514">
            <w:pPr>
              <w:jc w:val="center"/>
              <w:rPr>
                <w:rFonts w:cs="Calibri"/>
                <w:sz w:val="22"/>
                <w:szCs w:val="22"/>
                <w:lang w:val="es-CO" w:eastAsia="es-CO"/>
              </w:rPr>
            </w:pPr>
            <w:r w:rsidRPr="00D55F55">
              <w:rPr>
                <w:rFonts w:cs="Calibri"/>
                <w:sz w:val="22"/>
                <w:szCs w:val="22"/>
                <w:lang w:val="es-CO" w:eastAsia="es-CO"/>
              </w:rPr>
              <w:t>30-12-2002</w:t>
            </w:r>
            <w:r w:rsidR="00915CC2"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r w:rsidR="00D83500">
              <w:rPr>
                <w:rFonts w:cs="Calibri"/>
                <w:sz w:val="22"/>
                <w:szCs w:val="22"/>
                <w:lang w:val="es-CO" w:eastAsia="es-CO"/>
              </w:rPr>
              <w:t>Reforma Código de</w:t>
            </w:r>
            <w:r w:rsidR="00C41CA8">
              <w:rPr>
                <w:rFonts w:cs="Calibri"/>
                <w:sz w:val="22"/>
                <w:szCs w:val="22"/>
                <w:lang w:val="es-CO" w:eastAsia="es-CO"/>
              </w:rPr>
              <w:t xml:space="preserve"> Buen Gobierno de 2017, aprobada</w:t>
            </w:r>
            <w:r w:rsidR="00D83500">
              <w:rPr>
                <w:rFonts w:cs="Calibri"/>
                <w:sz w:val="22"/>
                <w:szCs w:val="22"/>
                <w:lang w:val="es-CO" w:eastAsia="es-CO"/>
              </w:rPr>
              <w:t xml:space="preserve"> en Asamblea de marzo de 2018. </w:t>
            </w:r>
          </w:p>
        </w:tc>
      </w:tr>
    </w:tbl>
    <w:p w:rsidR="00ED0751" w:rsidRDefault="00ED0751" w:rsidP="003B5514">
      <w:pPr>
        <w:pStyle w:val="Default"/>
        <w:jc w:val="both"/>
        <w:rPr>
          <w:b/>
          <w:color w:val="auto"/>
          <w:sz w:val="22"/>
          <w:szCs w:val="22"/>
        </w:rPr>
      </w:pPr>
    </w:p>
    <w:p w:rsidR="00ED0751" w:rsidRDefault="00ED0751" w:rsidP="003B5514">
      <w:pPr>
        <w:pStyle w:val="Default"/>
        <w:jc w:val="both"/>
        <w:rPr>
          <w:b/>
          <w:color w:val="auto"/>
          <w:sz w:val="22"/>
          <w:szCs w:val="22"/>
        </w:rPr>
      </w:pPr>
    </w:p>
    <w:p w:rsidR="003B5514" w:rsidRPr="003912BD" w:rsidRDefault="001038BA" w:rsidP="003B5514">
      <w:pPr>
        <w:pStyle w:val="Default"/>
        <w:jc w:val="both"/>
        <w:rPr>
          <w:color w:val="auto"/>
          <w:sz w:val="22"/>
          <w:szCs w:val="22"/>
        </w:rPr>
      </w:pPr>
      <w:r w:rsidRPr="003912BD">
        <w:rPr>
          <w:b/>
          <w:color w:val="auto"/>
          <w:sz w:val="22"/>
          <w:szCs w:val="22"/>
        </w:rPr>
        <w:t>19.</w:t>
      </w:r>
      <w:r w:rsidR="009021CC" w:rsidRPr="003912BD">
        <w:rPr>
          <w:b/>
          <w:color w:val="auto"/>
          <w:sz w:val="22"/>
          <w:szCs w:val="22"/>
        </w:rPr>
        <w:t>10</w:t>
      </w:r>
      <w:r w:rsidRPr="003912BD">
        <w:rPr>
          <w:b/>
          <w:color w:val="auto"/>
          <w:sz w:val="22"/>
          <w:szCs w:val="22"/>
        </w:rPr>
        <w:t>.</w:t>
      </w:r>
      <w:r w:rsidRPr="003912BD">
        <w:rPr>
          <w:color w:val="auto"/>
          <w:sz w:val="22"/>
          <w:szCs w:val="22"/>
        </w:rPr>
        <w:t xml:space="preserv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alterna la técnica de la autoevaluación interna con la evaluación externa </w:t>
      </w:r>
      <w:r w:rsidRPr="003912BD">
        <w:rPr>
          <w:color w:val="auto"/>
          <w:sz w:val="22"/>
          <w:szCs w:val="22"/>
        </w:rPr>
        <w:t xml:space="preserve">realizada por asesores independientes. </w:t>
      </w:r>
    </w:p>
    <w:p w:rsidR="00D22785" w:rsidRDefault="00D22785" w:rsidP="003B5514">
      <w:pPr>
        <w:pStyle w:val="Prrafodelista"/>
        <w:spacing w:after="0" w:line="240" w:lineRule="auto"/>
        <w:ind w:left="360"/>
        <w:jc w:val="both"/>
        <w:rPr>
          <w:rFonts w:ascii="Arial" w:hAnsi="Arial" w:cs="Arial"/>
          <w:b/>
        </w:rPr>
      </w:pPr>
    </w:p>
    <w:p w:rsidR="00ED0751" w:rsidRPr="003912BD" w:rsidRDefault="00ED0751"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19.9 Implementa la Medida</w:t>
            </w: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21401">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r w:rsidR="00321401">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915CC2" w:rsidRPr="003912BD" w:rsidRDefault="00915CC2"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r>
      <w:tr w:rsidR="00915CC2" w:rsidRPr="003912BD" w:rsidTr="00915CC2">
        <w:trPr>
          <w:trHeight w:val="315"/>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321401" w:rsidRPr="003912BD" w:rsidTr="003B149A">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321401" w:rsidRPr="003912BD" w:rsidRDefault="00321401" w:rsidP="00BF24FA">
            <w:pPr>
              <w:rPr>
                <w:rFonts w:cs="Calibri"/>
                <w:sz w:val="22"/>
                <w:szCs w:val="22"/>
                <w:lang w:val="es-CO" w:eastAsia="es-CO"/>
              </w:rPr>
            </w:pPr>
            <w:r w:rsidRPr="003912BD">
              <w:rPr>
                <w:rFonts w:ascii="Arial Narrow" w:hAnsi="Arial Narrow" w:cs="Calibri"/>
                <w:b/>
                <w:bCs/>
                <w:sz w:val="18"/>
                <w:szCs w:val="18"/>
                <w:lang w:val="es-CO" w:eastAsia="es-CO"/>
              </w:rPr>
              <w:t>NO. Explique:</w:t>
            </w:r>
            <w:r>
              <w:rPr>
                <w:rFonts w:ascii="Arial Narrow" w:hAnsi="Arial Narrow" w:cs="Calibri"/>
                <w:b/>
                <w:bCs/>
                <w:sz w:val="18"/>
                <w:szCs w:val="18"/>
                <w:lang w:val="es-CO" w:eastAsia="es-CO"/>
              </w:rPr>
              <w:t xml:space="preserve"> </w:t>
            </w:r>
            <w:r w:rsidRPr="00321401">
              <w:rPr>
                <w:rFonts w:ascii="Arial Narrow" w:hAnsi="Arial Narrow" w:cs="Calibri"/>
                <w:bCs/>
                <w:sz w:val="18"/>
                <w:szCs w:val="18"/>
                <w:lang w:val="es-CO" w:eastAsia="es-CO"/>
              </w:rPr>
              <w:t>Actualmente la autoevaluación se realiza a nivel interno</w:t>
            </w:r>
            <w:r>
              <w:rPr>
                <w:rFonts w:ascii="Arial Narrow" w:hAnsi="Arial Narrow" w:cs="Calibri"/>
                <w:b/>
                <w:bCs/>
                <w:sz w:val="18"/>
                <w:szCs w:val="18"/>
                <w:lang w:val="es-CO" w:eastAsia="es-CO"/>
              </w:rPr>
              <w:t xml:space="preserve">; </w:t>
            </w:r>
            <w:r>
              <w:rPr>
                <w:rFonts w:ascii="Arial Narrow" w:hAnsi="Arial Narrow" w:cs="Calibri"/>
                <w:bCs/>
                <w:sz w:val="18"/>
                <w:szCs w:val="18"/>
                <w:lang w:val="es-CO" w:eastAsia="es-CO"/>
              </w:rPr>
              <w:t>La contratación de asesores independientes se promoverá conforme la situación de la compañía mejore, y la asignación presupuestal para este punto sea viable.</w:t>
            </w:r>
          </w:p>
        </w:tc>
        <w:tc>
          <w:tcPr>
            <w:tcW w:w="400" w:type="dxa"/>
            <w:tcBorders>
              <w:top w:val="nil"/>
              <w:left w:val="nil"/>
              <w:bottom w:val="nil"/>
              <w:right w:val="single" w:sz="8" w:space="0" w:color="auto"/>
            </w:tcBorders>
            <w:shd w:val="clear" w:color="auto" w:fill="auto"/>
            <w:noWrap/>
            <w:vAlign w:val="bottom"/>
            <w:hideMark/>
          </w:tcPr>
          <w:p w:rsidR="00321401" w:rsidRPr="003912BD" w:rsidRDefault="00321401" w:rsidP="003B5514">
            <w:pPr>
              <w:rPr>
                <w:rFonts w:cs="Calibri"/>
                <w:sz w:val="22"/>
                <w:szCs w:val="22"/>
                <w:lang w:val="es-CO" w:eastAsia="es-CO"/>
              </w:rPr>
            </w:pPr>
            <w:r w:rsidRPr="003912BD">
              <w:rPr>
                <w:rFonts w:cs="Calibri"/>
                <w:sz w:val="22"/>
                <w:szCs w:val="22"/>
                <w:lang w:val="es-CO" w:eastAsia="es-CO"/>
              </w:rPr>
              <w:t> </w:t>
            </w:r>
          </w:p>
        </w:tc>
      </w:tr>
      <w:tr w:rsidR="00915CC2" w:rsidRPr="003912BD" w:rsidTr="00ED075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ED075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915CC2" w:rsidRPr="003912BD" w:rsidRDefault="00915CC2" w:rsidP="003B5514">
            <w:pPr>
              <w:rPr>
                <w:rFonts w:cs="Calibri"/>
                <w:sz w:val="22"/>
                <w:szCs w:val="22"/>
                <w:lang w:val="es-CO" w:eastAsia="es-CO"/>
              </w:rPr>
            </w:pPr>
            <w:r w:rsidRPr="003912BD">
              <w:rPr>
                <w:rFonts w:cs="Calibri"/>
                <w:sz w:val="22"/>
                <w:szCs w:val="22"/>
                <w:lang w:val="es-CO" w:eastAsia="es-CO"/>
              </w:rPr>
              <w:t> </w:t>
            </w:r>
          </w:p>
        </w:tc>
      </w:tr>
      <w:tr w:rsidR="00915CC2" w:rsidRPr="003912BD" w:rsidTr="00915CC2">
        <w:trPr>
          <w:trHeight w:val="210"/>
          <w:jc w:val="center"/>
        </w:trPr>
        <w:tc>
          <w:tcPr>
            <w:tcW w:w="32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915CC2" w:rsidRPr="003912BD" w:rsidRDefault="00915CC2" w:rsidP="003B5514">
            <w:pPr>
              <w:rPr>
                <w:rFonts w:cs="Calibri"/>
                <w:sz w:val="22"/>
                <w:szCs w:val="22"/>
                <w:lang w:val="es-CO" w:eastAsia="es-CO"/>
              </w:rPr>
            </w:pPr>
          </w:p>
        </w:tc>
      </w:tr>
      <w:tr w:rsidR="00915CC2" w:rsidRPr="003912BD" w:rsidTr="00915CC2">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p>
        </w:tc>
      </w:tr>
      <w:tr w:rsidR="00915CC2" w:rsidRPr="003912BD" w:rsidTr="00915CC2">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915CC2" w:rsidRPr="003912BD" w:rsidRDefault="00915CC2"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915CC2" w:rsidRPr="003912BD" w:rsidRDefault="00915CC2" w:rsidP="003B5514">
            <w:pPr>
              <w:jc w:val="center"/>
              <w:rPr>
                <w:rFonts w:cs="Calibri"/>
                <w:sz w:val="22"/>
                <w:szCs w:val="22"/>
                <w:lang w:val="es-CO" w:eastAsia="es-CO"/>
              </w:rPr>
            </w:pPr>
            <w:r w:rsidRPr="003912BD">
              <w:rPr>
                <w:rFonts w:cs="Calibri"/>
                <w:sz w:val="22"/>
                <w:szCs w:val="22"/>
                <w:lang w:val="es-CO" w:eastAsia="es-CO"/>
              </w:rPr>
              <w:t> </w:t>
            </w:r>
          </w:p>
        </w:tc>
      </w:tr>
    </w:tbl>
    <w:p w:rsidR="00D22785" w:rsidRDefault="00D22785" w:rsidP="003B5514">
      <w:pPr>
        <w:pStyle w:val="Prrafodelista"/>
        <w:spacing w:after="0" w:line="240" w:lineRule="auto"/>
        <w:ind w:left="360"/>
        <w:jc w:val="both"/>
        <w:rPr>
          <w:rFonts w:ascii="Arial" w:hAnsi="Arial" w:cs="Arial"/>
          <w:b/>
        </w:rPr>
      </w:pPr>
    </w:p>
    <w:p w:rsidR="00117FED" w:rsidRPr="003912BD" w:rsidRDefault="00117FED" w:rsidP="003B5514">
      <w:pPr>
        <w:pStyle w:val="Prrafodelista"/>
        <w:spacing w:after="0" w:line="240" w:lineRule="auto"/>
        <w:ind w:left="36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1038BA" w:rsidRPr="003912BD" w:rsidRDefault="001038BA" w:rsidP="003B5514">
      <w:pPr>
        <w:pStyle w:val="Default"/>
        <w:jc w:val="both"/>
        <w:rPr>
          <w:b/>
          <w:bCs/>
          <w:color w:val="auto"/>
          <w:sz w:val="22"/>
          <w:szCs w:val="22"/>
        </w:rPr>
      </w:pPr>
      <w:r w:rsidRPr="003912BD">
        <w:rPr>
          <w:b/>
          <w:bCs/>
          <w:color w:val="auto"/>
          <w:sz w:val="22"/>
          <w:szCs w:val="22"/>
        </w:rPr>
        <w:t xml:space="preserve">Medida No.20: Deberes y Derechos de los miembros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w:t>
      </w:r>
    </w:p>
    <w:p w:rsidR="003B5514" w:rsidRPr="003912BD" w:rsidRDefault="003B5514" w:rsidP="003B5514">
      <w:pPr>
        <w:pStyle w:val="Default"/>
        <w:jc w:val="both"/>
        <w:rPr>
          <w:color w:val="auto"/>
          <w:sz w:val="22"/>
          <w:szCs w:val="22"/>
        </w:rPr>
      </w:pPr>
    </w:p>
    <w:p w:rsidR="001038BA" w:rsidRPr="003912BD" w:rsidRDefault="001038BA" w:rsidP="003B5514">
      <w:pPr>
        <w:pStyle w:val="Default"/>
        <w:jc w:val="both"/>
        <w:rPr>
          <w:color w:val="auto"/>
          <w:sz w:val="22"/>
          <w:szCs w:val="22"/>
        </w:rPr>
      </w:pPr>
      <w:r w:rsidRPr="003912BD">
        <w:rPr>
          <w:b/>
          <w:color w:val="auto"/>
          <w:sz w:val="22"/>
          <w:szCs w:val="22"/>
        </w:rPr>
        <w:t>20.1</w:t>
      </w:r>
      <w:r w:rsidRPr="003912BD">
        <w:rPr>
          <w:b/>
          <w:bCs/>
          <w:color w:val="auto"/>
          <w:sz w:val="22"/>
          <w:szCs w:val="22"/>
        </w:rPr>
        <w:t xml:space="preserve">. El Reglamento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complementa lo dispuesto en el marco normativo, en relación con los deberes y derechos </w:t>
      </w:r>
      <w:r w:rsidRPr="003912BD">
        <w:rPr>
          <w:color w:val="auto"/>
          <w:sz w:val="22"/>
          <w:szCs w:val="22"/>
        </w:rPr>
        <w:t xml:space="preserve">de los miembros de </w:t>
      </w:r>
      <w:smartTag w:uri="urn:schemas-microsoft-com:office:smarttags" w:element="PersonName">
        <w:smartTagPr>
          <w:attr w:name="ProductID" w:val="la Junta Directiva."/>
        </w:smartTagPr>
        <w:r w:rsidRPr="003912BD">
          <w:rPr>
            <w:color w:val="auto"/>
            <w:sz w:val="22"/>
            <w:szCs w:val="22"/>
          </w:rPr>
          <w:t>la Junta Directiva.</w:t>
        </w:r>
      </w:smartTag>
      <w:r w:rsidRPr="003912BD">
        <w:rPr>
          <w:color w:val="auto"/>
          <w:sz w:val="22"/>
          <w:szCs w:val="22"/>
        </w:rPr>
        <w:t xml:space="preserve"> </w:t>
      </w:r>
    </w:p>
    <w:p w:rsidR="00D55F55" w:rsidRPr="003912BD" w:rsidRDefault="00D55F5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20.1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3E032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C41CA8" w:rsidRDefault="00BA3B20" w:rsidP="003B5514">
            <w:pPr>
              <w:rPr>
                <w:rFonts w:ascii="Arial Narrow" w:hAnsi="Arial Narrow" w:cs="Calibri"/>
                <w:bCs/>
                <w:sz w:val="18"/>
                <w:szCs w:val="18"/>
                <w:lang w:val="es-CO" w:eastAsia="es-CO"/>
              </w:rPr>
            </w:pPr>
            <w:r w:rsidRPr="003912BD">
              <w:rPr>
                <w:rFonts w:ascii="Arial Narrow" w:hAnsi="Arial Narrow" w:cs="Calibri"/>
                <w:b/>
                <w:bCs/>
                <w:sz w:val="18"/>
                <w:szCs w:val="18"/>
                <w:lang w:val="es-CO" w:eastAsia="es-CO"/>
              </w:rPr>
              <w:t>SI. Indique brevemente:</w:t>
            </w:r>
            <w:r w:rsidR="00C41CA8">
              <w:rPr>
                <w:rFonts w:ascii="Arial Narrow" w:hAnsi="Arial Narrow" w:cs="Calibri"/>
                <w:b/>
                <w:bCs/>
                <w:sz w:val="18"/>
                <w:szCs w:val="18"/>
                <w:lang w:val="es-CO" w:eastAsia="es-CO"/>
              </w:rPr>
              <w:t xml:space="preserve"> </w:t>
            </w:r>
            <w:r w:rsidR="00C41CA8">
              <w:rPr>
                <w:rFonts w:ascii="Arial Narrow" w:hAnsi="Arial Narrow" w:cs="Calibri"/>
                <w:bCs/>
                <w:sz w:val="18"/>
                <w:szCs w:val="18"/>
                <w:lang w:val="es-CO" w:eastAsia="es-CO"/>
              </w:rPr>
              <w:t xml:space="preserve">Se incluyó en la Reforma efectuada al Código de Buen Gobierno (Aprobada en el año 2018 en la Asamblea de Accionistas). </w:t>
            </w:r>
          </w:p>
          <w:p w:rsidR="00ED0751" w:rsidRPr="003912BD" w:rsidRDefault="00ED075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3E032B"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3E032B" w:rsidRPr="003912BD" w:rsidRDefault="003E032B" w:rsidP="003B5514">
            <w:pPr>
              <w:rPr>
                <w:rFonts w:cs="Calibri"/>
                <w:sz w:val="22"/>
                <w:szCs w:val="22"/>
                <w:lang w:val="es-CO" w:eastAsia="es-CO"/>
              </w:rPr>
            </w:pPr>
          </w:p>
        </w:tc>
        <w:tc>
          <w:tcPr>
            <w:tcW w:w="400" w:type="dxa"/>
            <w:tcBorders>
              <w:top w:val="nil"/>
              <w:left w:val="nil"/>
              <w:bottom w:val="single" w:sz="8" w:space="0" w:color="auto"/>
              <w:right w:val="single" w:sz="8" w:space="0" w:color="auto"/>
            </w:tcBorders>
            <w:shd w:val="clear" w:color="auto" w:fill="auto"/>
            <w:noWrap/>
            <w:vAlign w:val="bottom"/>
            <w:hideMark/>
          </w:tcPr>
          <w:p w:rsidR="003E032B" w:rsidRPr="003912BD" w:rsidRDefault="003E032B"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3E032B"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3E032B" w:rsidRPr="003E032B" w:rsidRDefault="003E032B" w:rsidP="00C41CA8">
            <w:pPr>
              <w:rPr>
                <w:rFonts w:cs="Calibri"/>
                <w:sz w:val="22"/>
                <w:szCs w:val="22"/>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3E032B" w:rsidRPr="003912BD" w:rsidRDefault="003E032B"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761E63">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C41CA8" w:rsidP="003B5514">
            <w:pPr>
              <w:jc w:val="center"/>
              <w:rPr>
                <w:rFonts w:cs="Calibri"/>
                <w:sz w:val="22"/>
                <w:szCs w:val="22"/>
                <w:lang w:val="es-CO" w:eastAsia="es-CO"/>
              </w:rPr>
            </w:pPr>
            <w:r>
              <w:rPr>
                <w:rFonts w:cs="Calibri"/>
                <w:sz w:val="22"/>
                <w:szCs w:val="22"/>
                <w:lang w:val="es-CO" w:eastAsia="es-CO"/>
              </w:rPr>
              <w:t>2018</w:t>
            </w:r>
          </w:p>
        </w:tc>
      </w:tr>
      <w:tr w:rsidR="00BA3B20" w:rsidRPr="003912BD" w:rsidTr="00761E63">
        <w:trPr>
          <w:trHeight w:val="315"/>
          <w:jc w:val="center"/>
        </w:trPr>
        <w:tc>
          <w:tcPr>
            <w:tcW w:w="32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073314" w:rsidRDefault="00073314" w:rsidP="003B5514">
      <w:pPr>
        <w:pStyle w:val="Default"/>
        <w:jc w:val="both"/>
        <w:rPr>
          <w:color w:val="auto"/>
          <w:sz w:val="22"/>
          <w:szCs w:val="22"/>
        </w:rPr>
      </w:pPr>
    </w:p>
    <w:p w:rsidR="00DB4C6F" w:rsidRPr="003912BD" w:rsidRDefault="00DB4C6F" w:rsidP="003B5514">
      <w:pPr>
        <w:pStyle w:val="Default"/>
        <w:jc w:val="both"/>
        <w:rPr>
          <w:color w:val="auto"/>
          <w:sz w:val="22"/>
          <w:szCs w:val="22"/>
        </w:rPr>
      </w:pPr>
    </w:p>
    <w:p w:rsidR="00D22785" w:rsidRPr="003912BD" w:rsidRDefault="001038BA" w:rsidP="003B5514">
      <w:pPr>
        <w:pStyle w:val="Default"/>
        <w:jc w:val="both"/>
        <w:rPr>
          <w:b/>
          <w:bCs/>
          <w:color w:val="auto"/>
          <w:sz w:val="22"/>
          <w:szCs w:val="22"/>
        </w:rPr>
      </w:pPr>
      <w:r w:rsidRPr="003912BD">
        <w:rPr>
          <w:b/>
          <w:color w:val="auto"/>
          <w:sz w:val="22"/>
          <w:szCs w:val="22"/>
        </w:rPr>
        <w:t xml:space="preserve">20.2. </w:t>
      </w:r>
      <w:r w:rsidRPr="003912BD">
        <w:rPr>
          <w:b/>
          <w:bCs/>
          <w:color w:val="auto"/>
          <w:sz w:val="22"/>
          <w:szCs w:val="22"/>
        </w:rPr>
        <w:t xml:space="preserve">El Reglamento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desarrolla </w:t>
      </w:r>
      <w:r w:rsidRPr="003912BD">
        <w:rPr>
          <w:color w:val="auto"/>
          <w:sz w:val="22"/>
          <w:szCs w:val="22"/>
        </w:rPr>
        <w:t xml:space="preserve">el entendimiento de la sociedad respecto a los </w:t>
      </w:r>
      <w:r w:rsidRPr="003912BD">
        <w:rPr>
          <w:b/>
          <w:bCs/>
          <w:color w:val="auto"/>
          <w:sz w:val="22"/>
          <w:szCs w:val="22"/>
        </w:rPr>
        <w:t>deberes de los miembros de la Junta Directiva</w:t>
      </w:r>
      <w:r w:rsidR="00D22785" w:rsidRPr="003912BD">
        <w:rPr>
          <w:b/>
          <w:bCs/>
          <w:color w:val="auto"/>
          <w:sz w:val="22"/>
          <w:szCs w:val="22"/>
        </w:rPr>
        <w:t xml:space="preserve"> a que se refiere la recomendación 20.2.</w:t>
      </w:r>
    </w:p>
    <w:p w:rsidR="00ED0751" w:rsidRPr="003912BD" w:rsidRDefault="00ED0751" w:rsidP="003B5514">
      <w:pPr>
        <w:pStyle w:val="Default"/>
        <w:jc w:val="both"/>
        <w:rPr>
          <w:b/>
          <w:bCs/>
          <w:color w:val="auto"/>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20.2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450E2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44126" w:rsidRPr="00C41CA8" w:rsidRDefault="00BA3B20" w:rsidP="00544126">
            <w:pPr>
              <w:rPr>
                <w:rFonts w:ascii="Arial Narrow" w:hAnsi="Arial Narrow" w:cs="Calibri"/>
                <w:bCs/>
                <w:sz w:val="18"/>
                <w:szCs w:val="18"/>
                <w:lang w:val="es-CO" w:eastAsia="es-CO"/>
              </w:rPr>
            </w:pPr>
            <w:r w:rsidRPr="003912BD">
              <w:rPr>
                <w:rFonts w:cs="Calibri"/>
                <w:sz w:val="18"/>
                <w:szCs w:val="18"/>
                <w:lang w:val="es-CO" w:eastAsia="es-CO"/>
              </w:rPr>
              <w:t> </w:t>
            </w:r>
            <w:r w:rsidR="00544126">
              <w:rPr>
                <w:rFonts w:ascii="Arial Narrow" w:hAnsi="Arial Narrow" w:cs="Calibri"/>
                <w:bCs/>
                <w:sz w:val="18"/>
                <w:szCs w:val="18"/>
                <w:lang w:val="es-CO" w:eastAsia="es-CO"/>
              </w:rPr>
              <w:t xml:space="preserve">Se incluyó en la Reforma efectuada al Código de Buen Gobierno (Aprobada en el año 2018 en la Asamblea de Accionistas). </w:t>
            </w:r>
          </w:p>
          <w:p w:rsidR="00BA3B20" w:rsidRPr="003912BD" w:rsidRDefault="00BA3B20"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3E032B" w:rsidRPr="003912BD" w:rsidTr="003B149A">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3E032B" w:rsidRDefault="003E032B" w:rsidP="003B5514">
            <w:pPr>
              <w:rPr>
                <w:rFonts w:ascii="Arial Narrow" w:hAnsi="Arial Narrow" w:cs="Calibri"/>
                <w:bCs/>
                <w:sz w:val="22"/>
                <w:szCs w:val="22"/>
                <w:lang w:val="es-CO" w:eastAsia="es-CO"/>
              </w:rPr>
            </w:pPr>
            <w:r w:rsidRPr="003912BD">
              <w:rPr>
                <w:rFonts w:ascii="Arial Narrow" w:hAnsi="Arial Narrow" w:cs="Calibri"/>
                <w:b/>
                <w:bCs/>
                <w:sz w:val="18"/>
                <w:szCs w:val="18"/>
                <w:lang w:val="es-CO" w:eastAsia="es-CO"/>
              </w:rPr>
              <w:t>NO. Explique</w:t>
            </w:r>
            <w:r w:rsidRPr="00450E2B">
              <w:rPr>
                <w:rFonts w:ascii="Arial Narrow" w:hAnsi="Arial Narrow" w:cs="Calibri"/>
                <w:bCs/>
                <w:sz w:val="22"/>
                <w:szCs w:val="22"/>
                <w:lang w:val="es-CO" w:eastAsia="es-CO"/>
              </w:rPr>
              <w:t>:</w:t>
            </w:r>
          </w:p>
          <w:p w:rsidR="003E032B" w:rsidRPr="003912BD" w:rsidRDefault="003E032B" w:rsidP="00544126">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3E032B" w:rsidRPr="003912BD" w:rsidRDefault="003E032B"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C41CA8" w:rsidP="003B5514">
            <w:pPr>
              <w:jc w:val="center"/>
              <w:rPr>
                <w:rFonts w:cs="Calibri"/>
                <w:sz w:val="22"/>
                <w:szCs w:val="22"/>
                <w:lang w:val="es-CO" w:eastAsia="es-CO"/>
              </w:rPr>
            </w:pPr>
            <w:r>
              <w:rPr>
                <w:rFonts w:cs="Calibri"/>
                <w:sz w:val="22"/>
                <w:szCs w:val="22"/>
                <w:lang w:val="es-CO" w:eastAsia="es-CO"/>
              </w:rPr>
              <w:t>2018</w:t>
            </w:r>
            <w:r w:rsidR="00BA3B20"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A91ECB" w:rsidRDefault="00A91ECB" w:rsidP="003B5514">
      <w:pPr>
        <w:pStyle w:val="Default"/>
        <w:jc w:val="both"/>
        <w:rPr>
          <w:b/>
          <w:bCs/>
          <w:color w:val="auto"/>
          <w:sz w:val="22"/>
          <w:szCs w:val="22"/>
        </w:rPr>
      </w:pPr>
    </w:p>
    <w:p w:rsidR="00D22785" w:rsidRPr="003912BD" w:rsidRDefault="001038BA" w:rsidP="003B5514">
      <w:pPr>
        <w:pStyle w:val="Default"/>
        <w:jc w:val="both"/>
        <w:rPr>
          <w:b/>
          <w:bCs/>
          <w:color w:val="auto"/>
          <w:sz w:val="22"/>
          <w:szCs w:val="22"/>
        </w:rPr>
      </w:pPr>
      <w:r w:rsidRPr="003912BD">
        <w:rPr>
          <w:b/>
          <w:color w:val="auto"/>
          <w:sz w:val="22"/>
          <w:szCs w:val="22"/>
        </w:rPr>
        <w:t>20.3.</w:t>
      </w:r>
      <w:r w:rsidRPr="003912BD">
        <w:rPr>
          <w:color w:val="auto"/>
          <w:sz w:val="22"/>
          <w:szCs w:val="22"/>
        </w:rPr>
        <w:t xml:space="preserve"> </w:t>
      </w:r>
      <w:r w:rsidRPr="003912BD">
        <w:rPr>
          <w:b/>
          <w:bCs/>
          <w:color w:val="auto"/>
          <w:sz w:val="22"/>
          <w:szCs w:val="22"/>
        </w:rPr>
        <w:t xml:space="preserve">El Reglamento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desarrolla </w:t>
      </w:r>
      <w:r w:rsidRPr="003912BD">
        <w:rPr>
          <w:color w:val="auto"/>
          <w:sz w:val="22"/>
          <w:szCs w:val="22"/>
        </w:rPr>
        <w:t xml:space="preserve">el contenido de los </w:t>
      </w:r>
      <w:r w:rsidRPr="003912BD">
        <w:rPr>
          <w:b/>
          <w:bCs/>
          <w:color w:val="auto"/>
          <w:sz w:val="22"/>
          <w:szCs w:val="22"/>
        </w:rPr>
        <w:t>derechos de los miembros de la Junta Directiva</w:t>
      </w:r>
      <w:r w:rsidR="00D22785" w:rsidRPr="003912BD">
        <w:rPr>
          <w:b/>
          <w:bCs/>
          <w:color w:val="auto"/>
          <w:sz w:val="22"/>
          <w:szCs w:val="22"/>
        </w:rPr>
        <w:t xml:space="preserve"> que establece la recomendación 20.3.</w:t>
      </w:r>
    </w:p>
    <w:p w:rsidR="00D22785" w:rsidRDefault="00D22785" w:rsidP="003B5514">
      <w:pPr>
        <w:pStyle w:val="Prrafodelista"/>
        <w:spacing w:after="0" w:line="240" w:lineRule="auto"/>
        <w:ind w:left="360"/>
        <w:jc w:val="both"/>
        <w:rPr>
          <w:rFonts w:ascii="Arial" w:hAnsi="Arial" w:cs="Arial"/>
          <w:b/>
        </w:rPr>
      </w:pPr>
    </w:p>
    <w:p w:rsidR="000A704E" w:rsidRDefault="000A704E" w:rsidP="003B5514">
      <w:pPr>
        <w:pStyle w:val="Prrafodelista"/>
        <w:spacing w:after="0" w:line="240" w:lineRule="auto"/>
        <w:ind w:left="360"/>
        <w:jc w:val="both"/>
        <w:rPr>
          <w:rFonts w:ascii="Arial" w:hAnsi="Arial" w:cs="Arial"/>
          <w:b/>
        </w:rPr>
      </w:pPr>
    </w:p>
    <w:p w:rsidR="00073314" w:rsidRPr="003912BD" w:rsidRDefault="00073314"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20.3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450E2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44126" w:rsidRPr="00C41CA8" w:rsidRDefault="00BA3B20" w:rsidP="00544126">
            <w:pPr>
              <w:rPr>
                <w:rFonts w:ascii="Arial Narrow" w:hAnsi="Arial Narrow" w:cs="Calibri"/>
                <w:bCs/>
                <w:sz w:val="18"/>
                <w:szCs w:val="18"/>
                <w:lang w:val="es-CO" w:eastAsia="es-CO"/>
              </w:rPr>
            </w:pPr>
            <w:r w:rsidRPr="003912BD">
              <w:rPr>
                <w:rFonts w:cs="Calibri"/>
                <w:sz w:val="18"/>
                <w:szCs w:val="18"/>
                <w:lang w:val="es-CO" w:eastAsia="es-CO"/>
              </w:rPr>
              <w:t> </w:t>
            </w:r>
            <w:r w:rsidR="00544126">
              <w:rPr>
                <w:rFonts w:ascii="Arial Narrow" w:hAnsi="Arial Narrow" w:cs="Calibri"/>
                <w:bCs/>
                <w:sz w:val="18"/>
                <w:szCs w:val="18"/>
                <w:lang w:val="es-CO" w:eastAsia="es-CO"/>
              </w:rPr>
              <w:t xml:space="preserve">Se incluyó en la Reforma efectuada al Código de Buen Gobierno (Aprobada en el año 2018 en la Asamblea de Accionistas). </w:t>
            </w:r>
          </w:p>
          <w:p w:rsidR="00BA3B20" w:rsidRPr="003912BD" w:rsidRDefault="00BA3B20"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3E032B" w:rsidRPr="003912BD" w:rsidTr="003B149A">
        <w:trPr>
          <w:trHeight w:val="300"/>
          <w:jc w:val="center"/>
        </w:trPr>
        <w:tc>
          <w:tcPr>
            <w:tcW w:w="7080" w:type="dxa"/>
            <w:gridSpan w:val="8"/>
            <w:tcBorders>
              <w:top w:val="nil"/>
              <w:left w:val="single" w:sz="8" w:space="0" w:color="auto"/>
              <w:bottom w:val="nil"/>
            </w:tcBorders>
            <w:shd w:val="clear" w:color="auto" w:fill="auto"/>
            <w:noWrap/>
            <w:vAlign w:val="bottom"/>
            <w:hideMark/>
          </w:tcPr>
          <w:p w:rsidR="003E032B" w:rsidRDefault="003E032B" w:rsidP="003B5514">
            <w:pPr>
              <w:rPr>
                <w:rFonts w:ascii="Arial Narrow" w:hAnsi="Arial Narrow" w:cs="Calibri"/>
                <w:bCs/>
                <w:sz w:val="22"/>
                <w:szCs w:val="22"/>
                <w:lang w:val="es-CO" w:eastAsia="es-CO"/>
              </w:rPr>
            </w:pPr>
            <w:r w:rsidRPr="003912BD">
              <w:rPr>
                <w:rFonts w:ascii="Arial Narrow" w:hAnsi="Arial Narrow" w:cs="Calibri"/>
                <w:b/>
                <w:bCs/>
                <w:sz w:val="18"/>
                <w:szCs w:val="18"/>
                <w:lang w:val="es-CO" w:eastAsia="es-CO"/>
              </w:rPr>
              <w:t>NO. Explique</w:t>
            </w:r>
            <w:r w:rsidRPr="00450E2B">
              <w:rPr>
                <w:rFonts w:ascii="Arial Narrow" w:hAnsi="Arial Narrow" w:cs="Calibri"/>
                <w:bCs/>
                <w:sz w:val="22"/>
                <w:szCs w:val="22"/>
                <w:lang w:val="es-CO" w:eastAsia="es-CO"/>
              </w:rPr>
              <w:t>:</w:t>
            </w:r>
          </w:p>
          <w:p w:rsidR="003E032B" w:rsidRPr="003912BD" w:rsidRDefault="003E032B" w:rsidP="003E032B">
            <w:pPr>
              <w:rPr>
                <w:rFonts w:cs="Calibri"/>
                <w:sz w:val="22"/>
                <w:szCs w:val="22"/>
                <w:lang w:val="es-CO" w:eastAsia="es-CO"/>
              </w:rPr>
            </w:pP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DB4C6F" w:rsidRDefault="00DB4C6F" w:rsidP="003B5514">
      <w:pPr>
        <w:pStyle w:val="Default"/>
        <w:jc w:val="both"/>
        <w:rPr>
          <w:b/>
          <w:bCs/>
          <w:color w:val="auto"/>
          <w:sz w:val="22"/>
          <w:szCs w:val="22"/>
        </w:rPr>
      </w:pPr>
    </w:p>
    <w:p w:rsidR="008C3028" w:rsidRPr="003912BD" w:rsidRDefault="008C3028" w:rsidP="003B5514">
      <w:pPr>
        <w:pStyle w:val="Default"/>
        <w:jc w:val="both"/>
        <w:rPr>
          <w:b/>
          <w:bCs/>
          <w:color w:val="auto"/>
          <w:sz w:val="22"/>
          <w:szCs w:val="22"/>
        </w:rPr>
      </w:pPr>
    </w:p>
    <w:p w:rsidR="001038BA" w:rsidRPr="003912BD" w:rsidRDefault="001038BA" w:rsidP="003B5514">
      <w:pPr>
        <w:pStyle w:val="Default"/>
        <w:jc w:val="both"/>
        <w:rPr>
          <w:b/>
          <w:bCs/>
          <w:color w:val="auto"/>
          <w:sz w:val="22"/>
          <w:szCs w:val="22"/>
        </w:rPr>
      </w:pPr>
      <w:r w:rsidRPr="003912BD">
        <w:rPr>
          <w:b/>
          <w:bCs/>
          <w:color w:val="auto"/>
          <w:sz w:val="22"/>
          <w:szCs w:val="22"/>
        </w:rPr>
        <w:t>Medida No. 21: Conflictos de Interés.</w:t>
      </w:r>
    </w:p>
    <w:p w:rsidR="003B5514" w:rsidRPr="003912BD" w:rsidRDefault="003B5514" w:rsidP="003B5514">
      <w:pPr>
        <w:pStyle w:val="Default"/>
        <w:jc w:val="both"/>
        <w:rPr>
          <w:color w:val="auto"/>
          <w:sz w:val="22"/>
          <w:szCs w:val="22"/>
        </w:rPr>
      </w:pPr>
    </w:p>
    <w:p w:rsidR="0038169F" w:rsidRPr="003912BD" w:rsidRDefault="001038BA" w:rsidP="003B5514">
      <w:pPr>
        <w:pStyle w:val="Default"/>
        <w:jc w:val="both"/>
        <w:rPr>
          <w:color w:val="auto"/>
          <w:sz w:val="22"/>
          <w:szCs w:val="22"/>
        </w:rPr>
      </w:pPr>
      <w:r w:rsidRPr="003912BD">
        <w:rPr>
          <w:b/>
          <w:color w:val="auto"/>
          <w:sz w:val="22"/>
          <w:szCs w:val="22"/>
        </w:rPr>
        <w:t>21.1.</w:t>
      </w:r>
      <w:r w:rsidRPr="003912BD">
        <w:rPr>
          <w:color w:val="auto"/>
          <w:sz w:val="22"/>
          <w:szCs w:val="22"/>
        </w:rPr>
        <w:t xml:space="preserve"> </w:t>
      </w:r>
      <w:r w:rsidR="0038169F" w:rsidRPr="003912BD">
        <w:rPr>
          <w:b/>
          <w:bCs/>
          <w:color w:val="auto"/>
          <w:sz w:val="22"/>
          <w:szCs w:val="22"/>
        </w:rPr>
        <w:t xml:space="preserve">La sociedad cuenta con una política y un procedimiento </w:t>
      </w:r>
      <w:r w:rsidR="0038169F" w:rsidRPr="003912BD">
        <w:rPr>
          <w:color w:val="auto"/>
          <w:sz w:val="22"/>
          <w:szCs w:val="22"/>
        </w:rPr>
        <w:t xml:space="preserve">definido y formalizado en la normativa interna </w:t>
      </w:r>
      <w:r w:rsidR="0038169F" w:rsidRPr="003912BD">
        <w:rPr>
          <w:b/>
          <w:bCs/>
          <w:color w:val="auto"/>
          <w:sz w:val="22"/>
          <w:szCs w:val="22"/>
        </w:rPr>
        <w:t xml:space="preserve">para el conocimiento, administración y resolución de las situaciones de conflicto de interés, </w:t>
      </w:r>
      <w:r w:rsidR="0038169F" w:rsidRPr="003912BD">
        <w:rPr>
          <w:color w:val="auto"/>
          <w:sz w:val="22"/>
          <w:szCs w:val="22"/>
        </w:rPr>
        <w:t xml:space="preserve">ya sean directos o indirectos a través de Partes Vinculadas, que pueden afectar </w:t>
      </w:r>
      <w:r w:rsidR="0038169F" w:rsidRPr="003912BD">
        <w:rPr>
          <w:bCs/>
          <w:color w:val="auto"/>
          <w:sz w:val="22"/>
          <w:szCs w:val="22"/>
        </w:rPr>
        <w:t>a</w:t>
      </w:r>
      <w:r w:rsidR="0038169F" w:rsidRPr="003912BD">
        <w:rPr>
          <w:b/>
          <w:bCs/>
          <w:color w:val="auto"/>
          <w:sz w:val="22"/>
          <w:szCs w:val="22"/>
        </w:rPr>
        <w:t xml:space="preserve"> </w:t>
      </w:r>
      <w:r w:rsidR="0038169F" w:rsidRPr="003912BD">
        <w:rPr>
          <w:color w:val="auto"/>
          <w:sz w:val="22"/>
          <w:szCs w:val="22"/>
        </w:rPr>
        <w:t xml:space="preserve">los miembros de la Junta Directiva y demás Administradores. </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21.1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9C6C04">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073314" w:rsidRDefault="00BA3B20" w:rsidP="00073314">
            <w:pPr>
              <w:jc w:val="both"/>
              <w:rPr>
                <w:rFonts w:ascii="Arial" w:hAnsi="Arial" w:cs="Arial"/>
                <w:bCs/>
                <w:sz w:val="22"/>
                <w:szCs w:val="22"/>
                <w:lang w:val="es-CO" w:eastAsia="es-CO"/>
              </w:rPr>
            </w:pPr>
            <w:r w:rsidRPr="003912BD">
              <w:rPr>
                <w:rFonts w:ascii="Arial Narrow" w:hAnsi="Arial Narrow" w:cs="Calibri"/>
                <w:b/>
                <w:bCs/>
                <w:sz w:val="18"/>
                <w:szCs w:val="18"/>
                <w:lang w:val="es-CO" w:eastAsia="es-CO"/>
              </w:rPr>
              <w:t>SI. Indique brevemente</w:t>
            </w:r>
            <w:r w:rsidRPr="00073314">
              <w:rPr>
                <w:rFonts w:ascii="Arial" w:hAnsi="Arial" w:cs="Arial"/>
                <w:bCs/>
                <w:sz w:val="22"/>
                <w:szCs w:val="22"/>
                <w:lang w:val="es-CO" w:eastAsia="es-CO"/>
              </w:rPr>
              <w:t>:</w:t>
            </w:r>
          </w:p>
          <w:p w:rsidR="00D83500" w:rsidRPr="00D83500" w:rsidRDefault="00D83500" w:rsidP="00D83500">
            <w:pPr>
              <w:pStyle w:val="Default"/>
              <w:jc w:val="both"/>
              <w:rPr>
                <w:rFonts w:ascii="Arial Narrow" w:hAnsi="Arial Narrow"/>
                <w:color w:val="auto"/>
                <w:sz w:val="20"/>
                <w:szCs w:val="20"/>
              </w:rPr>
            </w:pPr>
            <w:r w:rsidRPr="00D83500">
              <w:rPr>
                <w:rFonts w:ascii="Arial Narrow" w:hAnsi="Arial Narrow"/>
                <w:color w:val="auto"/>
                <w:sz w:val="20"/>
                <w:szCs w:val="20"/>
              </w:rPr>
              <w:t xml:space="preserve">La Sociedad ha implementado en su Código de Buen Gobierno disposiciones tendientes a regular asuntos relativos al “Conflicto de Interés”.  Se consigna tanto en el Reglamento de Junta Directiva, como en un acápite aparte denominado “Política sobre conflicto de interés”, con la finalidad de garantizar la transparencia del actuar de la Sociedad. </w:t>
            </w:r>
          </w:p>
          <w:p w:rsidR="00BA3B20" w:rsidRPr="00D83500" w:rsidRDefault="00BA3B20" w:rsidP="00073314">
            <w:pPr>
              <w:jc w:val="both"/>
              <w:rPr>
                <w:rFonts w:ascii="Bell MT" w:hAnsi="Bell MT" w:cs="Calibri"/>
                <w:b/>
                <w:bCs/>
                <w:sz w:val="18"/>
                <w:szCs w:val="18"/>
                <w:lang w:eastAsia="es-CO"/>
              </w:rPr>
            </w:pP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3E032B" w:rsidRPr="003912BD" w:rsidTr="003B149A">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3E032B" w:rsidRPr="003912BD" w:rsidRDefault="003E032B" w:rsidP="00D83500">
            <w:pPr>
              <w:rPr>
                <w:rFonts w:cs="Calibri"/>
                <w:sz w:val="22"/>
                <w:szCs w:val="22"/>
                <w:lang w:val="es-CO" w:eastAsia="es-CO"/>
              </w:rPr>
            </w:pPr>
            <w:r w:rsidRPr="003912BD">
              <w:rPr>
                <w:rFonts w:ascii="Arial Narrow" w:hAnsi="Arial Narrow" w:cs="Calibri"/>
                <w:b/>
                <w:bCs/>
                <w:sz w:val="18"/>
                <w:szCs w:val="18"/>
                <w:lang w:val="es-CO" w:eastAsia="es-CO"/>
              </w:rPr>
              <w:t>NO. Explique:</w:t>
            </w:r>
            <w:r>
              <w:rPr>
                <w:rFonts w:ascii="Arial Narrow" w:hAnsi="Arial Narrow" w:cs="Calibri"/>
                <w:b/>
                <w:bCs/>
                <w:sz w:val="18"/>
                <w:szCs w:val="18"/>
                <w:lang w:val="es-CO" w:eastAsia="es-CO"/>
              </w:rPr>
              <w:t xml:space="preserve"> </w:t>
            </w:r>
          </w:p>
        </w:tc>
        <w:tc>
          <w:tcPr>
            <w:tcW w:w="400" w:type="dxa"/>
            <w:tcBorders>
              <w:top w:val="nil"/>
              <w:left w:val="nil"/>
              <w:bottom w:val="nil"/>
              <w:right w:val="single" w:sz="8" w:space="0" w:color="auto"/>
            </w:tcBorders>
            <w:shd w:val="clear" w:color="auto" w:fill="auto"/>
            <w:noWrap/>
            <w:vAlign w:val="bottom"/>
            <w:hideMark/>
          </w:tcPr>
          <w:p w:rsidR="003E032B" w:rsidRPr="003912BD" w:rsidRDefault="003E032B" w:rsidP="003B5514">
            <w:pPr>
              <w:rPr>
                <w:rFonts w:cs="Calibri"/>
                <w:sz w:val="22"/>
                <w:szCs w:val="22"/>
                <w:lang w:val="es-CO" w:eastAsia="es-CO"/>
              </w:rPr>
            </w:pPr>
            <w:r w:rsidRPr="003912BD">
              <w:rPr>
                <w:rFonts w:cs="Calibri"/>
                <w:sz w:val="22"/>
                <w:szCs w:val="22"/>
                <w:lang w:val="es-CO" w:eastAsia="es-CO"/>
              </w:rPr>
              <w:t> </w:t>
            </w:r>
          </w:p>
        </w:tc>
      </w:tr>
      <w:tr w:rsidR="00BA3B20" w:rsidRPr="003912BD" w:rsidTr="00DB4C6F">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DB4C6F">
        <w:trPr>
          <w:trHeight w:val="300"/>
          <w:jc w:val="center"/>
        </w:trPr>
        <w:tc>
          <w:tcPr>
            <w:tcW w:w="5040" w:type="dxa"/>
            <w:gridSpan w:val="4"/>
            <w:tcBorders>
              <w:top w:val="single" w:sz="8" w:space="0" w:color="auto"/>
              <w:left w:val="single" w:sz="8" w:space="0" w:color="auto"/>
              <w:bottom w:val="single" w:sz="4" w:space="0" w:color="auto"/>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single" w:sz="4"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single" w:sz="4"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DB4C6F">
        <w:trPr>
          <w:trHeight w:val="315"/>
          <w:jc w:val="center"/>
        </w:trPr>
        <w:tc>
          <w:tcPr>
            <w:tcW w:w="3220" w:type="dxa"/>
            <w:tcBorders>
              <w:top w:val="single" w:sz="4"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760" w:type="dxa"/>
            <w:tcBorders>
              <w:top w:val="single" w:sz="4" w:space="0" w:color="auto"/>
              <w:left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DB4C6F">
        <w:trPr>
          <w:trHeight w:val="210"/>
          <w:jc w:val="center"/>
        </w:trPr>
        <w:tc>
          <w:tcPr>
            <w:tcW w:w="3220" w:type="dxa"/>
            <w:tcBorders>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9C6C04" w:rsidP="003B5514">
            <w:pPr>
              <w:jc w:val="center"/>
              <w:rPr>
                <w:rFonts w:cs="Calibri"/>
                <w:sz w:val="22"/>
                <w:szCs w:val="22"/>
                <w:lang w:val="es-CO" w:eastAsia="es-CO"/>
              </w:rPr>
            </w:pPr>
            <w:r w:rsidRPr="009C6C04">
              <w:rPr>
                <w:rFonts w:cs="Calibri"/>
                <w:sz w:val="22"/>
                <w:szCs w:val="22"/>
                <w:lang w:val="es-CO" w:eastAsia="es-CO"/>
              </w:rPr>
              <w:t>15-11-1996</w:t>
            </w:r>
            <w:r w:rsidR="00BA3B20"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r w:rsidR="00D83500">
              <w:rPr>
                <w:rFonts w:cs="Calibri"/>
                <w:sz w:val="22"/>
                <w:szCs w:val="22"/>
                <w:lang w:val="es-CO" w:eastAsia="es-CO"/>
              </w:rPr>
              <w:t xml:space="preserve">Reforma del Código de Buen Gobierno de 2017, aprobado en Asamblea de marzo de 2018. </w:t>
            </w:r>
          </w:p>
        </w:tc>
      </w:tr>
    </w:tbl>
    <w:p w:rsidR="00D22785" w:rsidRDefault="00D22785" w:rsidP="003B5514">
      <w:pPr>
        <w:pStyle w:val="Prrafodelista"/>
        <w:spacing w:after="0" w:line="240" w:lineRule="auto"/>
        <w:ind w:left="360"/>
        <w:jc w:val="both"/>
        <w:rPr>
          <w:rFonts w:ascii="Arial" w:hAnsi="Arial" w:cs="Arial"/>
          <w:b/>
        </w:rPr>
      </w:pPr>
    </w:p>
    <w:p w:rsidR="00D22785" w:rsidRPr="003912BD" w:rsidRDefault="00D22785" w:rsidP="00073314">
      <w:pPr>
        <w:pStyle w:val="Prrafodelista"/>
        <w:spacing w:after="0" w:line="240" w:lineRule="auto"/>
        <w:ind w:left="0"/>
        <w:jc w:val="both"/>
        <w:rPr>
          <w:rFonts w:ascii="Arial" w:hAnsi="Arial" w:cs="Arial"/>
          <w:b/>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21.2.</w:t>
      </w:r>
      <w:r w:rsidRPr="003912BD">
        <w:rPr>
          <w:rFonts w:ascii="Arial" w:hAnsi="Arial" w:cs="Arial"/>
          <w:sz w:val="22"/>
          <w:szCs w:val="22"/>
        </w:rPr>
        <w:t xml:space="preserve"> </w:t>
      </w:r>
      <w:r w:rsidRPr="003912BD">
        <w:rPr>
          <w:rFonts w:ascii="Arial" w:hAnsi="Arial" w:cs="Arial"/>
          <w:b/>
          <w:bCs/>
          <w:sz w:val="22"/>
          <w:szCs w:val="22"/>
        </w:rPr>
        <w:t>El procedimiento para la gestión de los conflictos de interés distingue la naturaleza de los mismos</w:t>
      </w:r>
      <w:r w:rsidRPr="003912BD">
        <w:rPr>
          <w:rFonts w:ascii="Arial" w:hAnsi="Arial" w:cs="Arial"/>
          <w:sz w:val="22"/>
          <w:szCs w:val="22"/>
        </w:rPr>
        <w:t xml:space="preserve">, diferenciando entre conflicto de interés esporádico o permanente. Si el conflicto de interés es esporádico, el procedimiento aplicable indica las reglas y pasos a seguir, que deben ser relativamente fáciles de administrar y difícil de eludir para el afectado. Para el caso de conflictos de interés de carácter permanente, el procedimiento considera que si esta situación afecta al conjunto de las operaciones de la sociedad, debe entenderse como una causal de renuncia obligatoria por parte del afectado ya que le imposibilita para ejercer el cargo. </w:t>
      </w:r>
    </w:p>
    <w:p w:rsidR="00D22785" w:rsidRDefault="00D2278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21.2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74477A">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74477A">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A54275" w:rsidRDefault="00BA3B20" w:rsidP="003B5514">
            <w:pPr>
              <w:rPr>
                <w:sz w:val="22"/>
                <w:szCs w:val="22"/>
              </w:rPr>
            </w:pPr>
            <w:r w:rsidRPr="003912BD">
              <w:rPr>
                <w:rFonts w:ascii="Arial Narrow" w:hAnsi="Arial Narrow" w:cs="Calibri"/>
                <w:b/>
                <w:bCs/>
                <w:sz w:val="18"/>
                <w:szCs w:val="18"/>
                <w:lang w:val="es-CO" w:eastAsia="es-CO"/>
              </w:rPr>
              <w:t>SI. Indique brevemente</w:t>
            </w:r>
            <w:r w:rsidRPr="009C6C04">
              <w:rPr>
                <w:rFonts w:ascii="Arial Narrow" w:hAnsi="Arial Narrow" w:cs="Calibri"/>
                <w:bCs/>
                <w:sz w:val="22"/>
                <w:szCs w:val="22"/>
                <w:lang w:val="es-CO" w:eastAsia="es-CO"/>
              </w:rPr>
              <w:t>:</w:t>
            </w:r>
            <w:r w:rsidR="009C6C04" w:rsidRPr="009C6C04">
              <w:rPr>
                <w:sz w:val="22"/>
                <w:szCs w:val="22"/>
              </w:rPr>
              <w:t xml:space="preserve"> </w:t>
            </w:r>
          </w:p>
          <w:p w:rsidR="00BA3B20" w:rsidRPr="00A54275" w:rsidRDefault="00BA3B20" w:rsidP="003B5514">
            <w:pPr>
              <w:rPr>
                <w:sz w:val="22"/>
                <w:szCs w:val="22"/>
              </w:rPr>
            </w:pP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74477A" w:rsidRPr="003912BD" w:rsidTr="006B1828">
        <w:trPr>
          <w:trHeight w:val="477"/>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74477A" w:rsidRDefault="0074477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p w:rsidR="0074477A" w:rsidRPr="003912BD" w:rsidRDefault="0074477A" w:rsidP="00544126">
            <w:pPr>
              <w:rPr>
                <w:rFonts w:cs="Calibri"/>
                <w:sz w:val="22"/>
                <w:szCs w:val="22"/>
                <w:lang w:val="es-CO" w:eastAsia="es-CO"/>
              </w:rPr>
            </w:pPr>
            <w:r w:rsidRPr="0074477A">
              <w:rPr>
                <w:rFonts w:ascii="Bell MT" w:hAnsi="Bell MT" w:cs="Arial"/>
                <w:sz w:val="22"/>
                <w:szCs w:val="22"/>
                <w:lang w:val="es-CO" w:eastAsia="es-CO"/>
              </w:rPr>
              <w:t xml:space="preserve">La diferenciación aludida </w:t>
            </w:r>
            <w:r w:rsidR="00544126">
              <w:rPr>
                <w:rFonts w:ascii="Bell MT" w:hAnsi="Bell MT" w:cs="Arial"/>
                <w:sz w:val="22"/>
                <w:szCs w:val="22"/>
                <w:lang w:val="es-CO" w:eastAsia="es-CO"/>
              </w:rPr>
              <w:t xml:space="preserve">no ha sido plasmada de forma específica en el Código de Buen Gobierno de la Sociedad.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D22785" w:rsidRPr="003912BD" w:rsidRDefault="00D22785" w:rsidP="003B5514">
      <w:pPr>
        <w:pStyle w:val="Prrafodelista"/>
        <w:spacing w:after="0" w:line="240" w:lineRule="auto"/>
        <w:ind w:left="36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1038BA" w:rsidRDefault="001038BA" w:rsidP="003B5514">
      <w:pPr>
        <w:pStyle w:val="Default"/>
        <w:jc w:val="both"/>
        <w:rPr>
          <w:color w:val="auto"/>
          <w:sz w:val="22"/>
          <w:szCs w:val="22"/>
        </w:rPr>
      </w:pPr>
      <w:r w:rsidRPr="003912BD">
        <w:rPr>
          <w:b/>
          <w:color w:val="auto"/>
          <w:sz w:val="22"/>
          <w:szCs w:val="22"/>
        </w:rPr>
        <w:t>21.3.</w:t>
      </w:r>
      <w:r w:rsidRPr="003912BD">
        <w:rPr>
          <w:color w:val="auto"/>
          <w:sz w:val="22"/>
          <w:szCs w:val="22"/>
        </w:rPr>
        <w:t xml:space="preserve"> </w:t>
      </w:r>
      <w:r w:rsidRPr="003912BD">
        <w:rPr>
          <w:b/>
          <w:bCs/>
          <w:color w:val="auto"/>
          <w:sz w:val="22"/>
          <w:szCs w:val="22"/>
        </w:rPr>
        <w:t xml:space="preserve">Los miembros de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Representantes Legales, miembros de </w:t>
      </w:r>
      <w:smartTag w:uri="urn:schemas-microsoft-com:office:smarttags" w:element="PersonName">
        <w:smartTagPr>
          <w:attr w:name="ProductID" w:val="la Alta Gerencia"/>
        </w:smartTagPr>
        <w:r w:rsidRPr="003912BD">
          <w:rPr>
            <w:b/>
            <w:bCs/>
            <w:color w:val="auto"/>
            <w:sz w:val="22"/>
            <w:szCs w:val="22"/>
          </w:rPr>
          <w:t>la Alta Gerencia</w:t>
        </w:r>
      </w:smartTag>
      <w:r w:rsidRPr="003912BD">
        <w:rPr>
          <w:b/>
          <w:bCs/>
          <w:color w:val="auto"/>
          <w:sz w:val="22"/>
          <w:szCs w:val="22"/>
        </w:rPr>
        <w:t xml:space="preserve"> y demás Administradores </w:t>
      </w:r>
      <w:r w:rsidRPr="003912BD">
        <w:rPr>
          <w:color w:val="auto"/>
          <w:sz w:val="22"/>
          <w:szCs w:val="22"/>
        </w:rPr>
        <w:t xml:space="preserve">de la sociedad </w:t>
      </w:r>
      <w:r w:rsidRPr="003912BD">
        <w:rPr>
          <w:b/>
          <w:bCs/>
          <w:color w:val="auto"/>
          <w:sz w:val="22"/>
          <w:szCs w:val="22"/>
        </w:rPr>
        <w:t xml:space="preserve">informan periódicamente a </w:t>
      </w:r>
      <w:smartTag w:uri="urn:schemas-microsoft-com:office:smarttags" w:element="PersonName">
        <w:smartTagPr>
          <w:attr w:name="ProductID" w:val="La Junta Directiva"/>
        </w:smartTagPr>
        <w:r w:rsidRPr="003912BD">
          <w:rPr>
            <w:b/>
            <w:bCs/>
            <w:color w:val="auto"/>
            <w:sz w:val="22"/>
            <w:szCs w:val="22"/>
          </w:rPr>
          <w:t>la Junta Directiva</w:t>
        </w:r>
      </w:smartTag>
      <w:r w:rsidRPr="003912BD">
        <w:rPr>
          <w:b/>
          <w:bCs/>
          <w:color w:val="auto"/>
          <w:sz w:val="22"/>
          <w:szCs w:val="22"/>
        </w:rPr>
        <w:t xml:space="preserve"> de las relacione</w:t>
      </w:r>
      <w:r w:rsidRPr="003912BD">
        <w:rPr>
          <w:color w:val="auto"/>
          <w:sz w:val="22"/>
          <w:szCs w:val="22"/>
        </w:rPr>
        <w:t>s, directas o indirectas, que mantengan entre ellos, o con otras entidades o estructuras pertenecientes al Conglomerado del que hace parte el emisor, o con el emisor, o con proveedores, o con clientes o con cualquier otro Grupo de Interés, de las que pudieran derivarse situaciones de conflicto de interés o influir en la dirección de su opinión o voto, construyendo así un “</w:t>
      </w:r>
      <w:r w:rsidRPr="003912BD">
        <w:rPr>
          <w:i/>
          <w:iCs/>
          <w:color w:val="auto"/>
          <w:sz w:val="22"/>
          <w:szCs w:val="22"/>
        </w:rPr>
        <w:t>mapa de Partes Vinculadas</w:t>
      </w:r>
      <w:r w:rsidRPr="003912BD">
        <w:rPr>
          <w:color w:val="auto"/>
          <w:sz w:val="22"/>
          <w:szCs w:val="22"/>
        </w:rPr>
        <w:t>” de los Administradores.</w:t>
      </w:r>
    </w:p>
    <w:p w:rsidR="000A704E" w:rsidRPr="003912BD" w:rsidRDefault="000A704E" w:rsidP="003B5514">
      <w:pPr>
        <w:pStyle w:val="Default"/>
        <w:jc w:val="both"/>
        <w:rPr>
          <w:color w:val="auto"/>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21.3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9C6C04">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ED0751" w:rsidRPr="003912BD" w:rsidRDefault="00ED075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74477A"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74477A" w:rsidRPr="00446330" w:rsidRDefault="00446330" w:rsidP="00446330">
            <w:pPr>
              <w:pStyle w:val="Default"/>
              <w:jc w:val="both"/>
              <w:rPr>
                <w:rFonts w:ascii="Arial Narrow" w:hAnsi="Arial Narrow"/>
                <w:sz w:val="22"/>
                <w:szCs w:val="22"/>
                <w:lang w:eastAsia="es-CO"/>
              </w:rPr>
            </w:pPr>
            <w:r w:rsidRPr="00446330">
              <w:rPr>
                <w:rFonts w:ascii="Arial Narrow" w:hAnsi="Arial Narrow"/>
                <w:sz w:val="20"/>
                <w:szCs w:val="20"/>
              </w:rPr>
              <w:t>En el Código de Buen Gobierno de la Sociedad se desarrolló el Reglamento de la Junta Directiva (Ubicado en el numeral II del acápite titulado “Órganos de Administración”), en este, se consignó de forma específica en el artículo 6 inciso 2 referente al conflicto de intereses lo siguiente: “Los miembros de la Junta Directiva deberán informar periódicamente a la Junta Directiva de las relaciones, directas o indirectas, que mantengan entre ellos, o con otras entidades o estructuras pertenecientes a la Compañía, o con proveedores, o con clientes o con cualquier otro Grupo de Interés (entendiendo este último como aquellas personas que por su vinculación con la Compañía, tienen interés en ella”.</w:t>
            </w:r>
          </w:p>
        </w:tc>
        <w:tc>
          <w:tcPr>
            <w:tcW w:w="400" w:type="dxa"/>
            <w:tcBorders>
              <w:top w:val="nil"/>
              <w:left w:val="nil"/>
              <w:bottom w:val="single" w:sz="8" w:space="0" w:color="auto"/>
              <w:right w:val="single" w:sz="8" w:space="0" w:color="auto"/>
            </w:tcBorders>
            <w:shd w:val="clear" w:color="auto" w:fill="auto"/>
            <w:noWrap/>
            <w:vAlign w:val="bottom"/>
            <w:hideMark/>
          </w:tcPr>
          <w:p w:rsidR="0074477A" w:rsidRPr="003912BD" w:rsidRDefault="0074477A"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9C6C04" w:rsidP="003B5514">
            <w:pPr>
              <w:jc w:val="center"/>
              <w:rPr>
                <w:rFonts w:cs="Calibri"/>
                <w:sz w:val="22"/>
                <w:szCs w:val="22"/>
                <w:lang w:val="es-CO" w:eastAsia="es-CO"/>
              </w:rPr>
            </w:pPr>
            <w:r w:rsidRPr="009C6C04">
              <w:rPr>
                <w:rFonts w:cs="Calibri"/>
                <w:sz w:val="22"/>
                <w:szCs w:val="22"/>
                <w:lang w:val="es-CO" w:eastAsia="es-CO"/>
              </w:rPr>
              <w:t>15-11-1996</w:t>
            </w:r>
            <w:r w:rsidR="00BA3B20"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r w:rsidR="007E41AD">
              <w:rPr>
                <w:rFonts w:cs="Calibri"/>
                <w:sz w:val="22"/>
                <w:szCs w:val="22"/>
                <w:lang w:val="es-CO" w:eastAsia="es-CO"/>
              </w:rPr>
              <w:t>Reforma del Código de</w:t>
            </w:r>
            <w:r w:rsidR="00544126">
              <w:rPr>
                <w:rFonts w:cs="Calibri"/>
                <w:sz w:val="22"/>
                <w:szCs w:val="22"/>
                <w:lang w:val="es-CO" w:eastAsia="es-CO"/>
              </w:rPr>
              <w:t xml:space="preserve"> Buen Gobierno de 2017, aprobada</w:t>
            </w:r>
            <w:r w:rsidR="007E41AD">
              <w:rPr>
                <w:rFonts w:cs="Calibri"/>
                <w:sz w:val="22"/>
                <w:szCs w:val="22"/>
                <w:lang w:val="es-CO" w:eastAsia="es-CO"/>
              </w:rPr>
              <w:t xml:space="preserve"> en Asamblea de 2018. </w:t>
            </w:r>
          </w:p>
        </w:tc>
      </w:tr>
    </w:tbl>
    <w:p w:rsidR="00D22785" w:rsidRPr="00544126" w:rsidRDefault="00D22785" w:rsidP="003B5514">
      <w:pPr>
        <w:pStyle w:val="Prrafodelista"/>
        <w:spacing w:after="0" w:line="240" w:lineRule="auto"/>
        <w:ind w:left="360"/>
        <w:jc w:val="both"/>
        <w:rPr>
          <w:rFonts w:ascii="Arial" w:hAnsi="Arial" w:cs="Arial"/>
          <w:b/>
          <w:lang w:val="es-CO"/>
        </w:rPr>
      </w:pPr>
    </w:p>
    <w:p w:rsidR="003B5514" w:rsidRPr="003912BD" w:rsidRDefault="003B5514" w:rsidP="003B5514">
      <w:pPr>
        <w:pStyle w:val="Prrafodelista"/>
        <w:spacing w:after="0" w:line="240" w:lineRule="auto"/>
        <w:ind w:left="360"/>
        <w:jc w:val="both"/>
        <w:rPr>
          <w:rFonts w:ascii="Arial" w:hAnsi="Arial" w:cs="Arial"/>
          <w:b/>
        </w:rPr>
      </w:pPr>
    </w:p>
    <w:p w:rsidR="001038BA" w:rsidRPr="003912BD" w:rsidRDefault="001038BA" w:rsidP="003B5514">
      <w:pPr>
        <w:pStyle w:val="Default"/>
        <w:jc w:val="both"/>
        <w:rPr>
          <w:color w:val="auto"/>
          <w:sz w:val="22"/>
          <w:szCs w:val="22"/>
        </w:rPr>
      </w:pPr>
      <w:r w:rsidRPr="003912BD">
        <w:rPr>
          <w:b/>
          <w:color w:val="auto"/>
          <w:sz w:val="22"/>
          <w:szCs w:val="22"/>
        </w:rPr>
        <w:t>21.4.</w:t>
      </w:r>
      <w:r w:rsidRPr="003912BD">
        <w:rPr>
          <w:color w:val="auto"/>
          <w:sz w:val="22"/>
          <w:szCs w:val="22"/>
        </w:rPr>
        <w:t xml:space="preserve"> </w:t>
      </w:r>
      <w:r w:rsidRPr="003912BD">
        <w:rPr>
          <w:b/>
          <w:bCs/>
          <w:color w:val="auto"/>
          <w:sz w:val="22"/>
          <w:szCs w:val="22"/>
        </w:rPr>
        <w:t xml:space="preserve">Las situaciones de conflicto de interés relevante </w:t>
      </w:r>
      <w:r w:rsidRPr="003912BD">
        <w:rPr>
          <w:color w:val="auto"/>
          <w:sz w:val="22"/>
          <w:szCs w:val="22"/>
        </w:rPr>
        <w:t xml:space="preserve">entendidos como aquellos que obligarían al afectado a abstenerse de una reunión y/o votación, en que se encuentren los miembros de </w:t>
      </w:r>
      <w:smartTag w:uri="urn:schemas-microsoft-com:office:smarttags" w:element="PersonName">
        <w:smartTagPr>
          <w:attr w:name="ProductID" w:val="La Junta Directiva"/>
        </w:smartTagPr>
        <w:r w:rsidRPr="003912BD">
          <w:rPr>
            <w:color w:val="auto"/>
            <w:sz w:val="22"/>
            <w:szCs w:val="22"/>
          </w:rPr>
          <w:t>la Junta Directiva</w:t>
        </w:r>
      </w:smartTag>
      <w:r w:rsidRPr="003912BD">
        <w:rPr>
          <w:color w:val="auto"/>
          <w:sz w:val="22"/>
          <w:szCs w:val="22"/>
        </w:rPr>
        <w:t xml:space="preserve"> y demás Administradores, </w:t>
      </w:r>
      <w:r w:rsidRPr="003912BD">
        <w:rPr>
          <w:b/>
          <w:bCs/>
          <w:color w:val="auto"/>
          <w:sz w:val="22"/>
          <w:szCs w:val="22"/>
        </w:rPr>
        <w:t xml:space="preserve">son recogidas en la información pública </w:t>
      </w:r>
      <w:r w:rsidRPr="003912BD">
        <w:rPr>
          <w:color w:val="auto"/>
          <w:sz w:val="22"/>
          <w:szCs w:val="22"/>
        </w:rPr>
        <w:t xml:space="preserve">que con carácter anual publica la sociedad en su página Web. </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21.4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74477A" w:rsidP="003B5514">
            <w:pPr>
              <w:rPr>
                <w:rFonts w:cs="Calibri"/>
                <w:sz w:val="18"/>
                <w:szCs w:val="18"/>
                <w:lang w:val="es-CO" w:eastAsia="es-CO"/>
              </w:rPr>
            </w:pPr>
            <w:r>
              <w:rPr>
                <w:rFonts w:cs="Calibri"/>
                <w:sz w:val="18"/>
                <w:szCs w:val="18"/>
                <w:lang w:val="es-CO" w:eastAsia="es-CO"/>
              </w:rPr>
              <w:t>x</w:t>
            </w:r>
            <w:r w:rsidR="00BA3B20"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Default="00BA3B20" w:rsidP="003B5514">
            <w:pPr>
              <w:rPr>
                <w:rFonts w:cs="Calibri"/>
                <w:sz w:val="22"/>
                <w:szCs w:val="22"/>
                <w:lang w:val="es-CO" w:eastAsia="es-CO"/>
              </w:rPr>
            </w:pPr>
          </w:p>
          <w:p w:rsidR="00ED0751" w:rsidRPr="003912BD" w:rsidRDefault="00ED0751"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ED0751" w:rsidRPr="003912BD" w:rsidRDefault="00ED075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ED0751" w:rsidRDefault="00BA3B20" w:rsidP="0074477A">
            <w:pPr>
              <w:jc w:val="both"/>
              <w:rPr>
                <w:rFonts w:ascii="Bell MT" w:hAnsi="Bell MT" w:cs="Arial"/>
                <w:sz w:val="22"/>
                <w:szCs w:val="22"/>
                <w:lang w:val="es-CO" w:eastAsia="es-CO"/>
              </w:rPr>
            </w:pP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F6487">
        <w:trPr>
          <w:trHeight w:val="300"/>
          <w:jc w:val="center"/>
        </w:trPr>
        <w:tc>
          <w:tcPr>
            <w:tcW w:w="3220" w:type="dxa"/>
            <w:tcBorders>
              <w:top w:val="nil"/>
              <w:left w:val="single" w:sz="8" w:space="0" w:color="auto"/>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74477A" w:rsidRPr="003912BD" w:rsidTr="003B149A">
        <w:trPr>
          <w:trHeight w:val="315"/>
          <w:jc w:val="center"/>
        </w:trPr>
        <w:tc>
          <w:tcPr>
            <w:tcW w:w="6680" w:type="dxa"/>
            <w:gridSpan w:val="7"/>
            <w:tcBorders>
              <w:top w:val="nil"/>
              <w:left w:val="single" w:sz="8" w:space="0" w:color="auto"/>
              <w:bottom w:val="single" w:sz="4" w:space="0" w:color="auto"/>
              <w:right w:val="nil"/>
            </w:tcBorders>
            <w:shd w:val="clear" w:color="auto" w:fill="auto"/>
            <w:noWrap/>
            <w:vAlign w:val="bottom"/>
            <w:hideMark/>
          </w:tcPr>
          <w:p w:rsidR="0074477A" w:rsidRPr="003912BD" w:rsidRDefault="00544126" w:rsidP="0074477A">
            <w:pPr>
              <w:rPr>
                <w:rFonts w:cs="Calibri"/>
                <w:sz w:val="22"/>
                <w:szCs w:val="22"/>
                <w:lang w:val="es-CO" w:eastAsia="es-CO"/>
              </w:rPr>
            </w:pPr>
            <w:r>
              <w:rPr>
                <w:rFonts w:cs="Calibri"/>
                <w:sz w:val="18"/>
                <w:szCs w:val="18"/>
                <w:lang w:val="es-CO" w:eastAsia="es-CO"/>
              </w:rPr>
              <w:t xml:space="preserve">Este tema no fue sometido a consideración de la Asamblea General de Accionistas, no obstante, estará sujeto a posterior estudio en reuniones del máximo órgano. </w:t>
            </w:r>
            <w:r w:rsidR="0074477A" w:rsidRPr="003912BD">
              <w:rPr>
                <w:rFonts w:cs="Calibri"/>
                <w:sz w:val="18"/>
                <w:szCs w:val="18"/>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74477A" w:rsidRPr="003912BD" w:rsidRDefault="0074477A" w:rsidP="003B5514">
            <w:pPr>
              <w:rPr>
                <w:rFonts w:cs="Calibri"/>
                <w:sz w:val="22"/>
                <w:szCs w:val="22"/>
                <w:lang w:val="es-CO" w:eastAsia="es-CO"/>
              </w:rPr>
            </w:pPr>
            <w:r w:rsidRPr="003912BD">
              <w:rPr>
                <w:rFonts w:cs="Calibri"/>
                <w:sz w:val="22"/>
                <w:szCs w:val="22"/>
                <w:lang w:val="es-CO" w:eastAsia="es-CO"/>
              </w:rPr>
              <w:t> </w:t>
            </w:r>
          </w:p>
        </w:tc>
      </w:tr>
      <w:tr w:rsidR="00BA3B20" w:rsidRPr="003912BD" w:rsidTr="00BF6487">
        <w:trPr>
          <w:trHeight w:val="300"/>
          <w:jc w:val="center"/>
        </w:trPr>
        <w:tc>
          <w:tcPr>
            <w:tcW w:w="5040" w:type="dxa"/>
            <w:gridSpan w:val="4"/>
            <w:tcBorders>
              <w:top w:val="single" w:sz="4"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3B5514" w:rsidRDefault="003B5514" w:rsidP="000A704E">
      <w:pPr>
        <w:pStyle w:val="Prrafodelista"/>
        <w:spacing w:after="0" w:line="240" w:lineRule="auto"/>
        <w:ind w:left="0"/>
        <w:jc w:val="both"/>
        <w:rPr>
          <w:rFonts w:ascii="Arial" w:hAnsi="Arial" w:cs="Arial"/>
          <w:b/>
        </w:rPr>
      </w:pPr>
    </w:p>
    <w:p w:rsidR="00073314" w:rsidRPr="003912BD" w:rsidRDefault="00073314" w:rsidP="000A704E">
      <w:pPr>
        <w:pStyle w:val="Prrafodelista"/>
        <w:spacing w:after="0" w:line="240" w:lineRule="auto"/>
        <w:ind w:left="0"/>
        <w:jc w:val="both"/>
        <w:rPr>
          <w:rFonts w:ascii="Arial" w:hAnsi="Arial" w:cs="Arial"/>
          <w:b/>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21.5.</w:t>
      </w:r>
      <w:r w:rsidRPr="003912BD">
        <w:rPr>
          <w:rFonts w:ascii="Arial" w:hAnsi="Arial" w:cs="Arial"/>
          <w:sz w:val="22"/>
          <w:szCs w:val="22"/>
        </w:rPr>
        <w:t xml:space="preserve"> Para estos efectos, la </w:t>
      </w:r>
      <w:r w:rsidRPr="003912BD">
        <w:rPr>
          <w:rFonts w:ascii="Arial" w:hAnsi="Arial" w:cs="Arial"/>
          <w:b/>
          <w:sz w:val="22"/>
          <w:szCs w:val="22"/>
        </w:rPr>
        <w:t>definición de Parte Vinculada</w:t>
      </w:r>
      <w:r w:rsidRPr="003912BD">
        <w:rPr>
          <w:rFonts w:ascii="Arial" w:hAnsi="Arial" w:cs="Arial"/>
          <w:sz w:val="22"/>
          <w:szCs w:val="22"/>
        </w:rPr>
        <w:t xml:space="preserve"> que aplica la sociedad es </w:t>
      </w:r>
      <w:r w:rsidRPr="003912BD">
        <w:rPr>
          <w:rFonts w:ascii="Arial" w:hAnsi="Arial" w:cs="Arial"/>
          <w:b/>
          <w:sz w:val="22"/>
          <w:szCs w:val="22"/>
        </w:rPr>
        <w:t xml:space="preserve">consistente con </w:t>
      </w:r>
      <w:smartTag w:uri="urn:schemas-microsoft-com:office:smarttags" w:element="PersonName">
        <w:smartTagPr>
          <w:attr w:name="ProductID" w:val="la Norma Internacional"/>
        </w:smartTagPr>
        <w:r w:rsidRPr="003912BD">
          <w:rPr>
            <w:rFonts w:ascii="Arial" w:hAnsi="Arial" w:cs="Arial"/>
            <w:b/>
            <w:sz w:val="22"/>
            <w:szCs w:val="22"/>
          </w:rPr>
          <w:t>la Norma Internacional</w:t>
        </w:r>
      </w:smartTag>
      <w:r w:rsidRPr="003912BD">
        <w:rPr>
          <w:rFonts w:ascii="Arial" w:hAnsi="Arial" w:cs="Arial"/>
          <w:b/>
          <w:sz w:val="22"/>
          <w:szCs w:val="22"/>
        </w:rPr>
        <w:t xml:space="preserve"> de Contabilidad nº 24 (NIC 24</w:t>
      </w:r>
      <w:r w:rsidRPr="003912BD">
        <w:rPr>
          <w:rFonts w:ascii="Arial" w:hAnsi="Arial" w:cs="Arial"/>
          <w:sz w:val="22"/>
          <w:szCs w:val="22"/>
        </w:rPr>
        <w:t xml:space="preserve">). </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21.5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D675F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ED0751" w:rsidRPr="003912BD" w:rsidRDefault="00ED075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EA42FB"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EA42FB" w:rsidRPr="00ED0751" w:rsidRDefault="00EA42FB" w:rsidP="00073314">
            <w:pPr>
              <w:jc w:val="both"/>
              <w:rPr>
                <w:rFonts w:ascii="Bell MT" w:hAnsi="Bell MT" w:cs="Arial"/>
                <w:sz w:val="22"/>
                <w:szCs w:val="22"/>
                <w:lang w:val="es-CO" w:eastAsia="es-CO"/>
              </w:rPr>
            </w:pPr>
            <w:r w:rsidRPr="00ED0751">
              <w:rPr>
                <w:rFonts w:ascii="Bell MT" w:hAnsi="Bell MT" w:cs="Calibri"/>
                <w:sz w:val="18"/>
                <w:szCs w:val="18"/>
                <w:lang w:val="es-CO" w:eastAsia="es-CO"/>
              </w:rPr>
              <w:t> </w:t>
            </w:r>
            <w:r w:rsidRPr="00ED0751">
              <w:rPr>
                <w:rFonts w:ascii="Bell MT" w:hAnsi="Bell MT" w:cs="Arial"/>
                <w:sz w:val="22"/>
                <w:szCs w:val="22"/>
                <w:lang w:val="es-CO" w:eastAsia="es-CO"/>
              </w:rPr>
              <w:t>Si se aplica la norma NIC 24  en su revelación con las vinculadas en sus estados financieros intermedios</w:t>
            </w:r>
          </w:p>
          <w:p w:rsidR="00EA42FB" w:rsidRPr="003912BD" w:rsidRDefault="00EA42FB" w:rsidP="00EA42FB">
            <w:pPr>
              <w:rPr>
                <w:rFonts w:cs="Calibri"/>
                <w:sz w:val="22"/>
                <w:szCs w:val="22"/>
                <w:lang w:val="es-CO" w:eastAsia="es-CO"/>
              </w:rPr>
            </w:pPr>
            <w:r w:rsidRPr="003912BD">
              <w:rPr>
                <w:rFonts w:cs="Calibri"/>
                <w:sz w:val="18"/>
                <w:szCs w:val="18"/>
                <w:lang w:val="es-CO" w:eastAsia="es-CO"/>
              </w:rPr>
              <w:t> </w:t>
            </w: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A42FB" w:rsidRPr="003912BD" w:rsidRDefault="00EA42FB"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D675FD">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D675FD">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D675FD" w:rsidP="003B5514">
            <w:pPr>
              <w:jc w:val="center"/>
              <w:rPr>
                <w:rFonts w:cs="Calibri"/>
                <w:sz w:val="22"/>
                <w:szCs w:val="22"/>
                <w:lang w:val="es-CO" w:eastAsia="es-CO"/>
              </w:rPr>
            </w:pPr>
            <w:r w:rsidRPr="00D675FD">
              <w:rPr>
                <w:rFonts w:cs="Calibri"/>
                <w:sz w:val="22"/>
                <w:szCs w:val="22"/>
                <w:lang w:val="es-CO" w:eastAsia="es-CO"/>
              </w:rPr>
              <w:t>31-12-2013</w:t>
            </w:r>
            <w:r w:rsidR="00BA3B20"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903C26" w:rsidRDefault="00903C26" w:rsidP="00073314">
      <w:pPr>
        <w:pStyle w:val="Prrafodelista"/>
        <w:spacing w:after="0" w:line="240" w:lineRule="auto"/>
        <w:ind w:left="0"/>
        <w:jc w:val="both"/>
        <w:rPr>
          <w:rFonts w:ascii="Arial" w:hAnsi="Arial" w:cs="Arial"/>
          <w:b/>
        </w:rPr>
      </w:pPr>
    </w:p>
    <w:p w:rsidR="00073314" w:rsidRPr="003912BD" w:rsidRDefault="00073314" w:rsidP="00073314">
      <w:pPr>
        <w:pStyle w:val="Prrafodelista"/>
        <w:spacing w:after="0" w:line="240" w:lineRule="auto"/>
        <w:ind w:left="0"/>
        <w:jc w:val="both"/>
        <w:rPr>
          <w:rFonts w:ascii="Arial" w:hAnsi="Arial" w:cs="Arial"/>
          <w:b/>
        </w:rPr>
      </w:pPr>
    </w:p>
    <w:p w:rsidR="001038BA" w:rsidRPr="003912BD" w:rsidRDefault="001038BA" w:rsidP="003B5514">
      <w:pPr>
        <w:pStyle w:val="Default"/>
        <w:jc w:val="both"/>
        <w:rPr>
          <w:b/>
          <w:bCs/>
          <w:color w:val="auto"/>
          <w:sz w:val="22"/>
          <w:szCs w:val="22"/>
        </w:rPr>
      </w:pPr>
      <w:r w:rsidRPr="003912BD">
        <w:rPr>
          <w:b/>
          <w:bCs/>
          <w:color w:val="auto"/>
          <w:sz w:val="22"/>
          <w:szCs w:val="22"/>
        </w:rPr>
        <w:t xml:space="preserve">Medida No. 22: Operaciones con Partes Vinculadas. </w:t>
      </w:r>
    </w:p>
    <w:p w:rsidR="003B5514" w:rsidRPr="003912BD" w:rsidRDefault="003B5514" w:rsidP="003B5514">
      <w:pPr>
        <w:pStyle w:val="Default"/>
        <w:jc w:val="both"/>
        <w:rPr>
          <w:color w:val="auto"/>
          <w:sz w:val="22"/>
          <w:szCs w:val="22"/>
        </w:rPr>
      </w:pPr>
    </w:p>
    <w:p w:rsidR="001038BA" w:rsidRPr="003912BD" w:rsidRDefault="001038BA" w:rsidP="003B5514">
      <w:pPr>
        <w:pStyle w:val="Default"/>
        <w:jc w:val="both"/>
        <w:rPr>
          <w:color w:val="auto"/>
          <w:sz w:val="22"/>
          <w:szCs w:val="22"/>
        </w:rPr>
      </w:pPr>
      <w:r w:rsidRPr="003912BD">
        <w:rPr>
          <w:b/>
          <w:color w:val="auto"/>
          <w:sz w:val="22"/>
          <w:szCs w:val="22"/>
        </w:rPr>
        <w:t>22.1.</w:t>
      </w:r>
      <w:r w:rsidRPr="003912BD">
        <w:rPr>
          <w:color w:val="auto"/>
          <w:sz w:val="22"/>
          <w:szCs w:val="22"/>
        </w:rPr>
        <w:t xml:space="preserve"> L</w:t>
      </w:r>
      <w:r w:rsidRPr="003912BD">
        <w:rPr>
          <w:b/>
          <w:bCs/>
          <w:color w:val="auto"/>
          <w:sz w:val="22"/>
          <w:szCs w:val="22"/>
        </w:rPr>
        <w:t>a sociedad cuenta con una política que define el procedimiento concreto para la valoración, aprobación y revelación de las operaciones con Partes Vinculadas</w:t>
      </w:r>
      <w:r w:rsidRPr="003912BD">
        <w:rPr>
          <w:color w:val="auto"/>
          <w:sz w:val="22"/>
          <w:szCs w:val="22"/>
        </w:rPr>
        <w:t>, incluidos los saldos pendientes y relaciones entre ellas, salvo para aquellas operaciones que cuenten con una regulación específica,</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22.1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D675F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EA42FB" w:rsidRPr="003912BD" w:rsidTr="003B149A">
        <w:trPr>
          <w:trHeight w:val="315"/>
          <w:jc w:val="center"/>
        </w:trPr>
        <w:tc>
          <w:tcPr>
            <w:tcW w:w="6680" w:type="dxa"/>
            <w:gridSpan w:val="7"/>
            <w:tcBorders>
              <w:top w:val="nil"/>
              <w:left w:val="single" w:sz="8" w:space="0" w:color="auto"/>
              <w:bottom w:val="single" w:sz="4" w:space="0" w:color="auto"/>
              <w:right w:val="nil"/>
            </w:tcBorders>
            <w:shd w:val="clear" w:color="auto" w:fill="auto"/>
            <w:noWrap/>
            <w:vAlign w:val="bottom"/>
            <w:hideMark/>
          </w:tcPr>
          <w:p w:rsidR="0009051E" w:rsidRPr="0009051E" w:rsidRDefault="00EA42FB" w:rsidP="0009051E">
            <w:pPr>
              <w:pStyle w:val="Sinespaciado"/>
              <w:rPr>
                <w:rFonts w:ascii="Arial Narrow" w:hAnsi="Arial Narrow" w:cs="Arial"/>
                <w:sz w:val="20"/>
                <w:szCs w:val="20"/>
                <w:lang w:val="es-CO" w:eastAsia="es-CO"/>
              </w:rPr>
            </w:pPr>
            <w:r w:rsidRPr="00073314">
              <w:rPr>
                <w:rFonts w:ascii="Arial" w:hAnsi="Arial" w:cs="Arial"/>
                <w:lang w:val="es-CO" w:eastAsia="es-CO"/>
              </w:rPr>
              <w:t> </w:t>
            </w:r>
            <w:r w:rsidR="0009051E" w:rsidRPr="0009051E">
              <w:rPr>
                <w:rFonts w:ascii="Arial Narrow" w:hAnsi="Arial Narrow" w:cs="Arial"/>
                <w:sz w:val="20"/>
                <w:szCs w:val="20"/>
                <w:lang w:val="es-CO" w:eastAsia="es-CO"/>
              </w:rPr>
              <w:t xml:space="preserve">Se encuentra regulado en el Código de Buen Gobierno de la Sociedad, en el acápite denominado “Vínculos Jurídicos”, el cual busca garantizar la transparencia en las operaciones o relaciones que puedan surgir con ocasión al ejercicio de la Sociedad. </w:t>
            </w:r>
          </w:p>
          <w:p w:rsidR="00EA42FB" w:rsidRPr="003912BD" w:rsidRDefault="00EA42FB" w:rsidP="00EA42FB">
            <w:pPr>
              <w:jc w:val="both"/>
              <w:rPr>
                <w:rFonts w:cs="Calibri"/>
                <w:sz w:val="22"/>
                <w:szCs w:val="22"/>
                <w:lang w:val="es-CO" w:eastAsia="es-CO"/>
              </w:rPr>
            </w:pPr>
            <w:r>
              <w:rPr>
                <w:rFonts w:ascii="Bell MT" w:hAnsi="Bell MT" w:cs="Arial"/>
                <w:sz w:val="22"/>
                <w:szCs w:val="22"/>
                <w:lang w:val="es-CO" w:eastAsia="es-CO"/>
              </w:rPr>
              <w:t>.</w:t>
            </w:r>
          </w:p>
        </w:tc>
        <w:tc>
          <w:tcPr>
            <w:tcW w:w="400" w:type="dxa"/>
            <w:tcBorders>
              <w:top w:val="nil"/>
              <w:left w:val="nil"/>
              <w:bottom w:val="single" w:sz="4" w:space="0" w:color="auto"/>
              <w:right w:val="single" w:sz="8" w:space="0" w:color="auto"/>
            </w:tcBorders>
            <w:shd w:val="clear" w:color="auto" w:fill="auto"/>
            <w:noWrap/>
            <w:vAlign w:val="bottom"/>
            <w:hideMark/>
          </w:tcPr>
          <w:p w:rsidR="00EA42FB" w:rsidRPr="003912BD" w:rsidRDefault="00EA42FB" w:rsidP="003B5514">
            <w:pPr>
              <w:rPr>
                <w:rFonts w:cs="Calibri"/>
                <w:sz w:val="22"/>
                <w:szCs w:val="22"/>
                <w:lang w:val="es-CO" w:eastAsia="es-CO"/>
              </w:rPr>
            </w:pPr>
            <w:r w:rsidRPr="003912BD">
              <w:rPr>
                <w:rFonts w:cs="Calibri"/>
                <w:sz w:val="22"/>
                <w:szCs w:val="22"/>
                <w:lang w:val="es-CO" w:eastAsia="es-CO"/>
              </w:rPr>
              <w:t> </w:t>
            </w:r>
          </w:p>
        </w:tc>
      </w:tr>
      <w:tr w:rsidR="00BA3B20" w:rsidRPr="003912BD" w:rsidTr="00073314">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D675FD" w:rsidP="003B5514">
            <w:pPr>
              <w:jc w:val="center"/>
              <w:rPr>
                <w:rFonts w:cs="Calibri"/>
                <w:sz w:val="22"/>
                <w:szCs w:val="22"/>
                <w:lang w:val="es-CO" w:eastAsia="es-CO"/>
              </w:rPr>
            </w:pPr>
            <w:r w:rsidRPr="00D675FD">
              <w:rPr>
                <w:rFonts w:cs="Calibri"/>
                <w:sz w:val="22"/>
                <w:szCs w:val="22"/>
                <w:lang w:val="es-CO" w:eastAsia="es-CO"/>
              </w:rPr>
              <w:t>30-12-2002</w:t>
            </w:r>
            <w:r w:rsidR="00BA3B20"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0E7841" w:rsidRDefault="000E7841" w:rsidP="003B5514">
      <w:pPr>
        <w:pStyle w:val="Default"/>
        <w:jc w:val="both"/>
        <w:rPr>
          <w:color w:val="auto"/>
          <w:sz w:val="22"/>
          <w:szCs w:val="22"/>
        </w:rPr>
      </w:pPr>
    </w:p>
    <w:p w:rsidR="000E7841" w:rsidRDefault="001038BA" w:rsidP="003B5514">
      <w:pPr>
        <w:pStyle w:val="Default"/>
        <w:jc w:val="both"/>
        <w:rPr>
          <w:color w:val="auto"/>
          <w:sz w:val="22"/>
          <w:szCs w:val="22"/>
        </w:rPr>
      </w:pPr>
      <w:r w:rsidRPr="003912BD">
        <w:rPr>
          <w:b/>
          <w:color w:val="auto"/>
          <w:sz w:val="22"/>
          <w:szCs w:val="22"/>
        </w:rPr>
        <w:t>22.2.</w:t>
      </w:r>
      <w:r w:rsidRPr="003912BD">
        <w:rPr>
          <w:color w:val="auto"/>
          <w:sz w:val="22"/>
          <w:szCs w:val="22"/>
        </w:rPr>
        <w:t xml:space="preserve"> La política de la sociedad sobre operaciones con vinculadas aborda los aspectos</w:t>
      </w:r>
      <w:r w:rsidR="000E7841" w:rsidRPr="003912BD">
        <w:rPr>
          <w:color w:val="auto"/>
          <w:sz w:val="22"/>
          <w:szCs w:val="22"/>
        </w:rPr>
        <w:t xml:space="preserve"> de que trata la recomendación 22.2.</w:t>
      </w:r>
    </w:p>
    <w:p w:rsidR="0084260B" w:rsidRPr="003912BD" w:rsidRDefault="0084260B" w:rsidP="003B5514">
      <w:pPr>
        <w:pStyle w:val="Default"/>
        <w:jc w:val="both"/>
        <w:rPr>
          <w:color w:val="auto"/>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2.2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EA42FB">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EA42F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ED0751" w:rsidRPr="003912BD" w:rsidRDefault="00ED0751"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ED0751" w:rsidRDefault="00BA3B20" w:rsidP="00EA42FB">
            <w:pPr>
              <w:jc w:val="both"/>
              <w:rPr>
                <w:rFonts w:ascii="Bell MT" w:hAnsi="Bell MT" w:cs="Arial"/>
                <w:sz w:val="22"/>
                <w:szCs w:val="22"/>
                <w:lang w:val="es-CO" w:eastAsia="es-CO"/>
              </w:rPr>
            </w:pPr>
            <w:r w:rsidRPr="0084260B">
              <w:rPr>
                <w:rFonts w:cs="Calibri"/>
                <w:sz w:val="22"/>
                <w:szCs w:val="22"/>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EA42FB"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EA42FB" w:rsidRPr="003912BD" w:rsidRDefault="00544126" w:rsidP="00EA42FB">
            <w:pPr>
              <w:rPr>
                <w:rFonts w:cs="Calibri"/>
                <w:sz w:val="22"/>
                <w:szCs w:val="22"/>
                <w:lang w:val="es-CO" w:eastAsia="es-CO"/>
              </w:rPr>
            </w:pPr>
            <w:r>
              <w:rPr>
                <w:rFonts w:cs="Calibri"/>
                <w:sz w:val="18"/>
                <w:szCs w:val="18"/>
                <w:lang w:val="es-CO" w:eastAsia="es-CO"/>
              </w:rPr>
              <w:t xml:space="preserve">Será estudiando y debatido en la próxima reunión de la Asamblea de Accionistas, con la finalidad de establecer si se efectúa la implementación de esta recomendación. </w:t>
            </w:r>
          </w:p>
        </w:tc>
        <w:tc>
          <w:tcPr>
            <w:tcW w:w="400" w:type="dxa"/>
            <w:tcBorders>
              <w:top w:val="nil"/>
              <w:left w:val="nil"/>
              <w:bottom w:val="single" w:sz="8" w:space="0" w:color="auto"/>
              <w:right w:val="single" w:sz="8" w:space="0" w:color="auto"/>
            </w:tcBorders>
            <w:shd w:val="clear" w:color="auto" w:fill="auto"/>
            <w:noWrap/>
            <w:vAlign w:val="bottom"/>
            <w:hideMark/>
          </w:tcPr>
          <w:p w:rsidR="00EA42FB" w:rsidRPr="003912BD" w:rsidRDefault="00EA42FB"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0A704E" w:rsidRPr="003912BD" w:rsidRDefault="000A704E"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3B5071" w:rsidRDefault="003B5071" w:rsidP="008C3028">
      <w:pPr>
        <w:pStyle w:val="Prrafodelista"/>
        <w:spacing w:after="0" w:line="240" w:lineRule="auto"/>
        <w:ind w:left="0"/>
        <w:jc w:val="both"/>
        <w:rPr>
          <w:rFonts w:ascii="Arial" w:hAnsi="Arial" w:cs="Arial"/>
          <w:b/>
        </w:rPr>
      </w:pPr>
    </w:p>
    <w:p w:rsidR="0084260B" w:rsidRPr="003912BD" w:rsidRDefault="0084260B" w:rsidP="008C3028">
      <w:pPr>
        <w:pStyle w:val="Prrafodelista"/>
        <w:spacing w:after="0" w:line="240" w:lineRule="auto"/>
        <w:ind w:left="0"/>
        <w:jc w:val="both"/>
        <w:rPr>
          <w:rFonts w:ascii="Arial" w:hAnsi="Arial" w:cs="Arial"/>
          <w:b/>
        </w:rPr>
      </w:pPr>
    </w:p>
    <w:p w:rsidR="001038BA" w:rsidRPr="003912BD" w:rsidRDefault="001038BA" w:rsidP="003B5514">
      <w:pPr>
        <w:pStyle w:val="Default"/>
        <w:ind w:left="57"/>
        <w:jc w:val="both"/>
        <w:rPr>
          <w:color w:val="auto"/>
          <w:sz w:val="22"/>
          <w:szCs w:val="22"/>
        </w:rPr>
      </w:pPr>
      <w:r w:rsidRPr="003912BD">
        <w:rPr>
          <w:b/>
          <w:color w:val="auto"/>
          <w:sz w:val="22"/>
          <w:szCs w:val="22"/>
        </w:rPr>
        <w:t>22.3</w:t>
      </w:r>
      <w:r w:rsidRPr="003912BD">
        <w:rPr>
          <w:color w:val="auto"/>
          <w:sz w:val="22"/>
          <w:szCs w:val="22"/>
        </w:rPr>
        <w:t xml:space="preserve"> La política prevé que no requieren de autorización expresa por parte de </w:t>
      </w:r>
      <w:smartTag w:uri="urn:schemas-microsoft-com:office:smarttags" w:element="PersonName">
        <w:smartTagPr>
          <w:attr w:name="ProductID" w:val="La Junta Directiva"/>
        </w:smartTagPr>
        <w:r w:rsidRPr="003912BD">
          <w:rPr>
            <w:color w:val="auto"/>
            <w:sz w:val="22"/>
            <w:szCs w:val="22"/>
          </w:rPr>
          <w:t>la Junta Directiva</w:t>
        </w:r>
      </w:smartTag>
      <w:r w:rsidRPr="003912BD">
        <w:rPr>
          <w:color w:val="auto"/>
          <w:sz w:val="22"/>
          <w:szCs w:val="22"/>
        </w:rPr>
        <w:t xml:space="preserve">, las operaciones vinculadas recurrentes propias del giro ordinario realizadas en virtud de contratos de adhesión, o contratos marco generales, cuyas condiciones están perfectamente estandarizadas, se aplican de forma masiva, y son realizadas a precios de mercado, fijados con carácter general por quien actúa como suministrador del bien o servicio del que se trate, y cuya cuantía individual no sea relevante para la sociedad. </w:t>
      </w:r>
    </w:p>
    <w:p w:rsidR="00BA3B20" w:rsidRDefault="00BA3B20" w:rsidP="003B5514">
      <w:pPr>
        <w:pStyle w:val="Default"/>
        <w:ind w:left="57"/>
        <w:jc w:val="both"/>
        <w:rPr>
          <w:color w:val="auto"/>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22.3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84260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ED0751" w:rsidRDefault="00BA3B20" w:rsidP="003B5514">
            <w:pPr>
              <w:rPr>
                <w:rFonts w:ascii="Bell MT" w:hAnsi="Bell MT" w:cs="Arial"/>
                <w:sz w:val="22"/>
                <w:szCs w:val="22"/>
                <w:lang w:val="es-CO" w:eastAsia="es-CO"/>
              </w:rPr>
            </w:pPr>
            <w:r w:rsidRPr="0084260B">
              <w:rPr>
                <w:rFonts w:cs="Calibri"/>
                <w:sz w:val="22"/>
                <w:szCs w:val="22"/>
                <w:lang w:val="es-CO" w:eastAsia="es-CO"/>
              </w:rPr>
              <w:t> </w:t>
            </w:r>
            <w:r w:rsidR="0084260B" w:rsidRPr="00ED0751">
              <w:rPr>
                <w:rFonts w:ascii="Bell MT" w:hAnsi="Bell MT" w:cs="Arial"/>
                <w:sz w:val="22"/>
                <w:szCs w:val="22"/>
                <w:lang w:val="es-CO" w:eastAsia="es-CO"/>
              </w:rPr>
              <w:t>No se ha realizado</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8C3028">
        <w:trPr>
          <w:trHeight w:val="300"/>
          <w:jc w:val="center"/>
        </w:trPr>
        <w:tc>
          <w:tcPr>
            <w:tcW w:w="5040" w:type="dxa"/>
            <w:gridSpan w:val="4"/>
            <w:tcBorders>
              <w:top w:val="single" w:sz="8" w:space="0" w:color="auto"/>
              <w:left w:val="single" w:sz="8" w:space="0" w:color="auto"/>
              <w:bottom w:val="single" w:sz="4" w:space="0" w:color="auto"/>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84260B" w:rsidRPr="003912BD" w:rsidRDefault="0084260B"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3B5071" w:rsidRDefault="003B5071" w:rsidP="00E57A17">
      <w:pPr>
        <w:pStyle w:val="Prrafodelista"/>
        <w:spacing w:after="0" w:line="240" w:lineRule="auto"/>
        <w:ind w:left="0"/>
        <w:jc w:val="both"/>
        <w:rPr>
          <w:rFonts w:ascii="Arial" w:hAnsi="Arial" w:cs="Arial"/>
          <w:b/>
        </w:rPr>
      </w:pPr>
    </w:p>
    <w:p w:rsidR="003B5071" w:rsidRDefault="003B5071" w:rsidP="003B5514">
      <w:pPr>
        <w:pStyle w:val="Prrafodelista"/>
        <w:spacing w:after="0" w:line="240" w:lineRule="auto"/>
        <w:ind w:left="360"/>
        <w:jc w:val="both"/>
        <w:rPr>
          <w:rFonts w:ascii="Arial" w:hAnsi="Arial" w:cs="Arial"/>
          <w:b/>
        </w:rPr>
      </w:pPr>
    </w:p>
    <w:p w:rsidR="003B5071" w:rsidRPr="003912BD" w:rsidRDefault="003B5071" w:rsidP="003B5514">
      <w:pPr>
        <w:pStyle w:val="Prrafodelista"/>
        <w:spacing w:after="0" w:line="240" w:lineRule="auto"/>
        <w:ind w:left="360"/>
        <w:jc w:val="both"/>
        <w:rPr>
          <w:rFonts w:ascii="Arial" w:hAnsi="Arial" w:cs="Arial"/>
          <w:b/>
        </w:rPr>
      </w:pPr>
    </w:p>
    <w:p w:rsidR="001038BA" w:rsidRPr="003912BD" w:rsidRDefault="001038BA" w:rsidP="003B5514">
      <w:pPr>
        <w:jc w:val="both"/>
        <w:rPr>
          <w:rFonts w:ascii="Arial" w:hAnsi="Arial" w:cs="Arial"/>
          <w:b/>
          <w:bCs/>
          <w:sz w:val="22"/>
          <w:szCs w:val="22"/>
        </w:rPr>
      </w:pPr>
      <w:r w:rsidRPr="003912BD">
        <w:rPr>
          <w:rFonts w:ascii="Arial" w:hAnsi="Arial" w:cs="Arial"/>
          <w:b/>
          <w:bCs/>
          <w:sz w:val="22"/>
          <w:szCs w:val="22"/>
        </w:rPr>
        <w:t>Medida No. 23: Retribución de los miembros de la Junta Directiva.</w:t>
      </w:r>
    </w:p>
    <w:p w:rsidR="003B5514" w:rsidRPr="003912BD" w:rsidRDefault="003B5514" w:rsidP="003B5514">
      <w:pPr>
        <w:jc w:val="both"/>
        <w:rPr>
          <w:rFonts w:ascii="Arial" w:hAnsi="Arial" w:cs="Arial"/>
          <w:b/>
          <w:bCs/>
          <w:sz w:val="22"/>
          <w:szCs w:val="22"/>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23.1.</w:t>
      </w:r>
      <w:r w:rsidRPr="003912BD">
        <w:rPr>
          <w:rFonts w:ascii="Arial" w:hAnsi="Arial" w:cs="Arial"/>
          <w:sz w:val="22"/>
          <w:szCs w:val="22"/>
        </w:rPr>
        <w:t xml:space="preserve"> </w:t>
      </w:r>
      <w:r w:rsidRPr="003912BD">
        <w:rPr>
          <w:rFonts w:ascii="Arial" w:hAnsi="Arial" w:cs="Arial"/>
          <w:b/>
          <w:bCs/>
          <w:sz w:val="22"/>
          <w:szCs w:val="22"/>
        </w:rPr>
        <w:t xml:space="preserve">La sociedad cuenta con una política de remuneración de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aprobada por </w:t>
      </w:r>
      <w:smartTag w:uri="urn:schemas-microsoft-com:office:smarttags" w:element="PersonName">
        <w:smartTagPr>
          <w:attr w:name="ProductID" w:val="la Asamblea General"/>
        </w:smartTagPr>
        <w:r w:rsidRPr="003912BD">
          <w:rPr>
            <w:rFonts w:ascii="Arial" w:hAnsi="Arial" w:cs="Arial"/>
            <w:b/>
            <w:bCs/>
            <w:sz w:val="22"/>
            <w:szCs w:val="22"/>
          </w:rPr>
          <w:t>la Asamblea General</w:t>
        </w:r>
      </w:smartTag>
      <w:r w:rsidRPr="003912BD">
        <w:rPr>
          <w:rFonts w:ascii="Arial" w:hAnsi="Arial" w:cs="Arial"/>
          <w:b/>
          <w:bCs/>
          <w:sz w:val="22"/>
          <w:szCs w:val="22"/>
        </w:rPr>
        <w:t xml:space="preserve"> de Accionistas </w:t>
      </w:r>
      <w:r w:rsidRPr="003912BD">
        <w:rPr>
          <w:rFonts w:ascii="Arial" w:hAnsi="Arial" w:cs="Arial"/>
          <w:sz w:val="22"/>
          <w:szCs w:val="22"/>
        </w:rPr>
        <w:t xml:space="preserve">y revisada cada año, </w:t>
      </w:r>
      <w:r w:rsidRPr="003912BD">
        <w:rPr>
          <w:rFonts w:ascii="Arial" w:hAnsi="Arial" w:cs="Arial"/>
          <w:b/>
          <w:bCs/>
          <w:sz w:val="22"/>
          <w:szCs w:val="22"/>
        </w:rPr>
        <w:t>que identifica todos los componentes retributivos que efectivamente se pueden satisfacer</w:t>
      </w:r>
      <w:r w:rsidRPr="003912BD">
        <w:rPr>
          <w:rFonts w:ascii="Arial" w:hAnsi="Arial" w:cs="Arial"/>
          <w:sz w:val="22"/>
          <w:szCs w:val="22"/>
        </w:rPr>
        <w:t xml:space="preserve">. Estos componentes pueden ser fijos o variables. Pueden incluir honorarios fijos por ser miembro de la Junta Directiva, honorarios por asistencia a las reuniones de la Junta y/o sus Comités y otros emolumentos de cualquier clase devengados en el curso del ejercicio, cualquiera que sea su causa, en dinero o en especie, así como las obligaciones contraídas por la sociedad en materia de pensiones o de pago de primas de seguros de vida, u otros conceptos, respecto tanto de los miembros antiguos como actuales, así como aquellas primas de seguro por responsabilidad civil (pólizas D&amp;O) contratadas por la compañía a favor de los miembros de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w:t>
      </w:r>
    </w:p>
    <w:p w:rsidR="003B5071" w:rsidRDefault="003B5071" w:rsidP="00E57A17">
      <w:pPr>
        <w:pStyle w:val="Prrafodelista"/>
        <w:spacing w:after="0" w:line="240" w:lineRule="auto"/>
        <w:ind w:left="0"/>
        <w:jc w:val="both"/>
        <w:rPr>
          <w:rFonts w:ascii="Arial" w:hAnsi="Arial" w:cs="Arial"/>
          <w:b/>
        </w:rPr>
      </w:pPr>
    </w:p>
    <w:p w:rsidR="00ED0751" w:rsidRDefault="00ED0751" w:rsidP="00E57A17">
      <w:pPr>
        <w:pStyle w:val="Prrafodelista"/>
        <w:spacing w:after="0" w:line="240" w:lineRule="auto"/>
        <w:ind w:left="0"/>
        <w:jc w:val="both"/>
        <w:rPr>
          <w:rFonts w:ascii="Arial" w:hAnsi="Arial" w:cs="Arial"/>
          <w:b/>
        </w:rPr>
      </w:pPr>
    </w:p>
    <w:p w:rsidR="00073314" w:rsidRPr="003912BD" w:rsidRDefault="00073314" w:rsidP="00E57A17">
      <w:pPr>
        <w:pStyle w:val="Prrafodelista"/>
        <w:spacing w:after="0" w:line="240" w:lineRule="auto"/>
        <w:ind w:left="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23.1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84260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ED0751" w:rsidRDefault="00BA3B20" w:rsidP="003B5514">
            <w:pPr>
              <w:rPr>
                <w:rFonts w:ascii="Bell MT" w:hAnsi="Bell MT" w:cs="Arial"/>
                <w:sz w:val="22"/>
                <w:szCs w:val="22"/>
                <w:lang w:val="es-CO" w:eastAsia="es-CO"/>
              </w:rPr>
            </w:pPr>
            <w:r w:rsidRPr="0084260B">
              <w:rPr>
                <w:rFonts w:cs="Calibri"/>
                <w:sz w:val="22"/>
                <w:szCs w:val="22"/>
                <w:lang w:val="es-CO" w:eastAsia="es-CO"/>
              </w:rPr>
              <w:t> </w:t>
            </w:r>
            <w:r w:rsidR="0084260B" w:rsidRPr="00ED0751">
              <w:rPr>
                <w:rFonts w:ascii="Bell MT" w:hAnsi="Bell MT" w:cs="Arial"/>
                <w:sz w:val="22"/>
                <w:szCs w:val="22"/>
                <w:lang w:val="es-CO" w:eastAsia="es-CO"/>
              </w:rPr>
              <w:t>No  cuenta con esa política</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3B5514" w:rsidRPr="003912BD" w:rsidRDefault="003B5514" w:rsidP="00ED0751">
      <w:pPr>
        <w:pStyle w:val="Prrafodelista"/>
        <w:spacing w:after="0" w:line="240" w:lineRule="auto"/>
        <w:ind w:left="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23.2.</w:t>
      </w:r>
      <w:r w:rsidRPr="003912BD">
        <w:rPr>
          <w:rFonts w:ascii="Arial" w:hAnsi="Arial" w:cs="Arial"/>
          <w:sz w:val="22"/>
          <w:szCs w:val="22"/>
        </w:rPr>
        <w:t xml:space="preserve"> </w:t>
      </w:r>
      <w:r w:rsidRPr="003912BD">
        <w:rPr>
          <w:rFonts w:ascii="Arial" w:hAnsi="Arial" w:cs="Arial"/>
          <w:b/>
          <w:bCs/>
          <w:sz w:val="22"/>
          <w:szCs w:val="22"/>
        </w:rPr>
        <w:t xml:space="preserve">Si la sociedad adopta sistemas de remuneración mediante el reconocimiento de un componente variable </w:t>
      </w:r>
      <w:r w:rsidRPr="003912BD">
        <w:rPr>
          <w:rFonts w:ascii="Arial" w:hAnsi="Arial" w:cs="Arial"/>
          <w:sz w:val="22"/>
          <w:szCs w:val="22"/>
        </w:rPr>
        <w:t xml:space="preserve">vinculado a la buena marcha de la sociedad en el medio y largo plazo, </w:t>
      </w:r>
      <w:r w:rsidRPr="003912BD">
        <w:rPr>
          <w:rFonts w:ascii="Arial" w:hAnsi="Arial" w:cs="Arial"/>
          <w:b/>
          <w:bCs/>
          <w:sz w:val="22"/>
          <w:szCs w:val="22"/>
        </w:rPr>
        <w:t xml:space="preserve">la política de remuneración incorpora límites a la cuantía </w:t>
      </w:r>
      <w:r w:rsidRPr="003912BD">
        <w:rPr>
          <w:rFonts w:ascii="Arial" w:hAnsi="Arial" w:cs="Arial"/>
          <w:sz w:val="22"/>
          <w:szCs w:val="22"/>
        </w:rPr>
        <w:t xml:space="preserve">que se puede distribuir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y, si el componente variable está relacionado con los beneficios de la sociedad u otros indicadores de gestión al cierre del periodo evaluado, debe tomar en cuenta las eventuales salvedades que figuren en el informe del Revisor Fiscal y que podrían minorar los resultados del periodo. </w:t>
      </w:r>
    </w:p>
    <w:p w:rsidR="008F2BC3" w:rsidRDefault="008F2BC3"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23.2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84260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ED0751" w:rsidRDefault="00BA3B20" w:rsidP="003B5514">
            <w:pPr>
              <w:rPr>
                <w:rFonts w:ascii="Bell MT" w:hAnsi="Bell MT" w:cs="Arial"/>
                <w:sz w:val="22"/>
                <w:szCs w:val="22"/>
                <w:lang w:val="es-CO" w:eastAsia="es-CO"/>
              </w:rPr>
            </w:pPr>
            <w:r w:rsidRPr="0084260B">
              <w:rPr>
                <w:rFonts w:cs="Calibri"/>
                <w:sz w:val="22"/>
                <w:szCs w:val="22"/>
                <w:lang w:val="es-CO" w:eastAsia="es-CO"/>
              </w:rPr>
              <w:t> </w:t>
            </w:r>
            <w:r w:rsidR="0084260B" w:rsidRPr="00ED0751">
              <w:rPr>
                <w:rFonts w:ascii="Bell MT" w:hAnsi="Bell MT" w:cs="Arial"/>
                <w:sz w:val="22"/>
                <w:szCs w:val="22"/>
                <w:lang w:val="es-CO" w:eastAsia="es-CO"/>
              </w:rPr>
              <w:t>No lo adopta</w:t>
            </w:r>
            <w:r w:rsidR="00544126">
              <w:rPr>
                <w:rFonts w:ascii="Bell MT" w:hAnsi="Bell MT" w:cs="Arial"/>
                <w:sz w:val="22"/>
                <w:szCs w:val="22"/>
                <w:lang w:val="es-CO" w:eastAsia="es-CO"/>
              </w:rPr>
              <w:t>.</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3B5514" w:rsidRPr="003912BD" w:rsidRDefault="003B5514" w:rsidP="00ED0751">
      <w:pPr>
        <w:pStyle w:val="Prrafodelista"/>
        <w:spacing w:after="0" w:line="240" w:lineRule="auto"/>
        <w:ind w:left="0"/>
        <w:jc w:val="both"/>
        <w:rPr>
          <w:rFonts w:ascii="Arial" w:hAnsi="Arial" w:cs="Arial"/>
          <w:b/>
        </w:rPr>
      </w:pPr>
    </w:p>
    <w:p w:rsidR="008F2BC3" w:rsidRDefault="001038BA" w:rsidP="0084260B">
      <w:pPr>
        <w:autoSpaceDE w:val="0"/>
        <w:autoSpaceDN w:val="0"/>
        <w:adjustRightInd w:val="0"/>
        <w:jc w:val="both"/>
        <w:rPr>
          <w:rFonts w:ascii="Arial" w:hAnsi="Arial" w:cs="Arial"/>
          <w:b/>
        </w:rPr>
      </w:pPr>
      <w:r w:rsidRPr="003912BD">
        <w:rPr>
          <w:rFonts w:ascii="Arial" w:hAnsi="Arial" w:cs="Arial"/>
          <w:b/>
          <w:sz w:val="22"/>
          <w:szCs w:val="22"/>
        </w:rPr>
        <w:t>23.3.</w:t>
      </w:r>
      <w:r w:rsidRPr="003912BD">
        <w:rPr>
          <w:rFonts w:ascii="Arial" w:hAnsi="Arial" w:cs="Arial"/>
          <w:sz w:val="22"/>
          <w:szCs w:val="22"/>
        </w:rPr>
        <w:t xml:space="preserve"> </w:t>
      </w:r>
      <w:r w:rsidRPr="003912BD">
        <w:rPr>
          <w:rFonts w:ascii="Arial" w:hAnsi="Arial" w:cs="Arial"/>
          <w:b/>
          <w:bCs/>
          <w:sz w:val="22"/>
          <w:szCs w:val="22"/>
        </w:rPr>
        <w:t xml:space="preserve">Los Miembros Patrimoniales e Independientes de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quedan expresamente excluidos de sistemas retributivos que incorporan opciones sobre acciones </w:t>
      </w:r>
      <w:r w:rsidRPr="003912BD">
        <w:rPr>
          <w:rFonts w:ascii="Arial" w:hAnsi="Arial" w:cs="Arial"/>
          <w:sz w:val="22"/>
          <w:szCs w:val="22"/>
        </w:rPr>
        <w:t xml:space="preserve">o una retribución variable vinculada a la variación absoluta de la cotización de la acción. </w:t>
      </w:r>
    </w:p>
    <w:p w:rsidR="0084260B" w:rsidRDefault="0084260B"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23.3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84260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837395"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837395" w:rsidRPr="003912BD" w:rsidRDefault="00544126" w:rsidP="00544126">
            <w:pPr>
              <w:jc w:val="both"/>
              <w:rPr>
                <w:rFonts w:cs="Calibri"/>
                <w:sz w:val="22"/>
                <w:szCs w:val="22"/>
                <w:lang w:val="es-CO" w:eastAsia="es-CO"/>
              </w:rPr>
            </w:pPr>
            <w:r>
              <w:rPr>
                <w:rFonts w:ascii="Bell MT" w:hAnsi="Bell MT" w:cs="Arial"/>
                <w:sz w:val="22"/>
                <w:szCs w:val="22"/>
                <w:lang w:val="es-CO" w:eastAsia="es-CO"/>
              </w:rPr>
              <w:t xml:space="preserve"> Este tema será sujeto de estudio de la Asamblea es su posterior reunión. No obstante, a la fecha no se ha incorporado. </w:t>
            </w:r>
            <w:r w:rsidR="00837395" w:rsidRPr="0074477A">
              <w:rPr>
                <w:rFonts w:ascii="Bell MT" w:hAnsi="Bell MT" w:cs="Arial"/>
                <w:sz w:val="22"/>
                <w:szCs w:val="22"/>
                <w:lang w:val="es-CO" w:eastAsia="es-CO"/>
              </w:rPr>
              <w:t>   </w:t>
            </w:r>
            <w:r w:rsidR="00837395"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837395" w:rsidRPr="003912BD" w:rsidRDefault="00837395" w:rsidP="003B5514">
            <w:pPr>
              <w:rPr>
                <w:rFonts w:cs="Calibri"/>
                <w:sz w:val="22"/>
                <w:szCs w:val="22"/>
                <w:lang w:val="es-CO" w:eastAsia="es-CO"/>
              </w:rPr>
            </w:pPr>
            <w:r w:rsidRPr="003912BD">
              <w:rPr>
                <w:rFonts w:cs="Calibri"/>
                <w:sz w:val="22"/>
                <w:szCs w:val="22"/>
                <w:lang w:val="es-CO" w:eastAsia="es-CO"/>
              </w:rPr>
              <w:t> </w:t>
            </w:r>
          </w:p>
        </w:tc>
      </w:tr>
      <w:tr w:rsidR="00BA3B20" w:rsidRPr="003912BD" w:rsidTr="00A54275">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C75DBA" w:rsidRDefault="00C75DBA" w:rsidP="003B5514">
      <w:pPr>
        <w:jc w:val="both"/>
        <w:rPr>
          <w:rFonts w:ascii="Arial" w:hAnsi="Arial" w:cs="Arial"/>
          <w:sz w:val="22"/>
          <w:szCs w:val="22"/>
        </w:rPr>
      </w:pPr>
    </w:p>
    <w:p w:rsidR="00C75DBA" w:rsidRPr="003912BD" w:rsidRDefault="00C75DBA" w:rsidP="003B5514">
      <w:pPr>
        <w:jc w:val="both"/>
        <w:rPr>
          <w:rFonts w:ascii="Arial" w:hAnsi="Arial" w:cs="Arial"/>
          <w:sz w:val="22"/>
          <w:szCs w:val="22"/>
        </w:rPr>
      </w:pPr>
    </w:p>
    <w:p w:rsidR="001038BA" w:rsidRPr="003912BD" w:rsidRDefault="001038BA" w:rsidP="003B5514">
      <w:pPr>
        <w:jc w:val="both"/>
        <w:rPr>
          <w:rFonts w:ascii="Arial" w:hAnsi="Arial" w:cs="Arial"/>
          <w:sz w:val="22"/>
          <w:szCs w:val="22"/>
        </w:rPr>
      </w:pPr>
      <w:r w:rsidRPr="003912BD">
        <w:rPr>
          <w:rFonts w:ascii="Arial" w:hAnsi="Arial" w:cs="Arial"/>
          <w:b/>
          <w:sz w:val="22"/>
          <w:szCs w:val="22"/>
        </w:rPr>
        <w:t>23.4.</w:t>
      </w:r>
      <w:r w:rsidRPr="003912BD">
        <w:rPr>
          <w:rFonts w:ascii="Arial" w:hAnsi="Arial" w:cs="Arial"/>
          <w:sz w:val="22"/>
          <w:szCs w:val="22"/>
        </w:rPr>
        <w:t xml:space="preserve"> </w:t>
      </w:r>
      <w:r w:rsidRPr="003912BD">
        <w:rPr>
          <w:rFonts w:ascii="Arial" w:hAnsi="Arial" w:cs="Arial"/>
          <w:b/>
          <w:bCs/>
          <w:sz w:val="22"/>
          <w:szCs w:val="22"/>
        </w:rPr>
        <w:t>Para cada periodo evaluado</w:t>
      </w:r>
      <w:r w:rsidRPr="003912BD">
        <w:rPr>
          <w:rFonts w:ascii="Arial" w:hAnsi="Arial" w:cs="Arial"/>
          <w:sz w:val="22"/>
          <w:szCs w:val="22"/>
        </w:rPr>
        <w:t xml:space="preserve">, en el marco de la política de remuneración, </w:t>
      </w:r>
      <w:smartTag w:uri="urn:schemas-microsoft-com:office:smarttags" w:element="PersonName">
        <w:smartTagPr>
          <w:attr w:name="ProductID" w:val="la Asamblea General"/>
        </w:smartTagPr>
        <w:r w:rsidRPr="003912BD">
          <w:rPr>
            <w:rFonts w:ascii="Arial" w:hAnsi="Arial" w:cs="Arial"/>
            <w:b/>
            <w:bCs/>
            <w:sz w:val="22"/>
            <w:szCs w:val="22"/>
          </w:rPr>
          <w:t>la Asamblea General</w:t>
        </w:r>
      </w:smartTag>
      <w:r w:rsidRPr="003912BD">
        <w:rPr>
          <w:rFonts w:ascii="Arial" w:hAnsi="Arial" w:cs="Arial"/>
          <w:b/>
          <w:bCs/>
          <w:sz w:val="22"/>
          <w:szCs w:val="22"/>
        </w:rPr>
        <w:t xml:space="preserve"> de Accionistas aprueba un costo máximo de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por todos los componentes retributivos aprobados</w:t>
      </w:r>
      <w:r w:rsidRPr="003912BD">
        <w:rPr>
          <w:rFonts w:ascii="Arial" w:hAnsi="Arial" w:cs="Arial"/>
          <w:sz w:val="22"/>
          <w:szCs w:val="22"/>
        </w:rPr>
        <w:t>.</w:t>
      </w:r>
    </w:p>
    <w:p w:rsidR="008F2BC3" w:rsidRDefault="008F2BC3" w:rsidP="003B5514">
      <w:pPr>
        <w:pStyle w:val="Prrafodelista"/>
        <w:spacing w:after="0" w:line="240" w:lineRule="auto"/>
        <w:ind w:left="360"/>
        <w:jc w:val="both"/>
        <w:rPr>
          <w:rFonts w:ascii="Arial" w:hAnsi="Arial" w:cs="Arial"/>
          <w:b/>
        </w:rPr>
      </w:pPr>
    </w:p>
    <w:p w:rsidR="0084260B" w:rsidRPr="003912BD" w:rsidRDefault="0084260B"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23.4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84260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ED0751" w:rsidRDefault="00BA3B20" w:rsidP="003B5514">
            <w:pPr>
              <w:rPr>
                <w:rFonts w:ascii="Bell MT" w:hAnsi="Bell MT" w:cs="Calibri"/>
                <w:sz w:val="22"/>
                <w:szCs w:val="22"/>
                <w:lang w:val="es-CO" w:eastAsia="es-CO"/>
              </w:rPr>
            </w:pPr>
            <w:r w:rsidRPr="00ED0751">
              <w:rPr>
                <w:rFonts w:ascii="Bell MT" w:hAnsi="Bell MT" w:cs="Calibri"/>
                <w:sz w:val="22"/>
                <w:szCs w:val="22"/>
                <w:lang w:val="es-CO" w:eastAsia="es-CO"/>
              </w:rPr>
              <w:t> </w:t>
            </w:r>
            <w:r w:rsidR="0084260B" w:rsidRPr="00ED0751">
              <w:rPr>
                <w:rFonts w:ascii="Bell MT" w:hAnsi="Bell MT" w:cs="Calibri"/>
                <w:sz w:val="22"/>
                <w:szCs w:val="22"/>
                <w:lang w:val="es-CO" w:eastAsia="es-CO"/>
              </w:rPr>
              <w:t xml:space="preserve">No se ha aprobado ningún costo </w:t>
            </w:r>
            <w:r w:rsidR="00837395">
              <w:rPr>
                <w:rFonts w:ascii="Bell MT" w:hAnsi="Bell MT" w:cs="Calibri"/>
                <w:sz w:val="22"/>
                <w:szCs w:val="22"/>
                <w:lang w:val="es-CO" w:eastAsia="es-CO"/>
              </w:rPr>
              <w:t xml:space="preserve">máximo </w:t>
            </w:r>
            <w:r w:rsidR="0084260B" w:rsidRPr="00ED0751">
              <w:rPr>
                <w:rFonts w:ascii="Bell MT" w:hAnsi="Bell MT" w:cs="Calibri"/>
                <w:sz w:val="22"/>
                <w:szCs w:val="22"/>
                <w:lang w:val="es-CO" w:eastAsia="es-CO"/>
              </w:rPr>
              <w:t>de remuneración en la junta directiva.</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8F2BC3" w:rsidRPr="003912BD" w:rsidRDefault="008F2BC3" w:rsidP="003B5514">
      <w:pPr>
        <w:pStyle w:val="Prrafodelista"/>
        <w:spacing w:after="0" w:line="240" w:lineRule="auto"/>
        <w:ind w:left="36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23.5.</w:t>
      </w:r>
      <w:r w:rsidRPr="003912BD">
        <w:rPr>
          <w:rFonts w:ascii="Arial" w:hAnsi="Arial" w:cs="Arial"/>
          <w:sz w:val="22"/>
          <w:szCs w:val="22"/>
        </w:rPr>
        <w:t xml:space="preserve"> </w:t>
      </w:r>
      <w:r w:rsidRPr="003912BD">
        <w:rPr>
          <w:rFonts w:ascii="Arial" w:hAnsi="Arial" w:cs="Arial"/>
          <w:b/>
          <w:bCs/>
          <w:sz w:val="22"/>
          <w:szCs w:val="22"/>
        </w:rPr>
        <w:t xml:space="preserve">El costo efectivo total de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durante el periodo evaluado, que incluye todos los componentes retributivos satisfechos a los miembros de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así como el reembolso de gastos es conocido por los accionistas </w:t>
      </w:r>
      <w:r w:rsidRPr="003912BD">
        <w:rPr>
          <w:rFonts w:ascii="Arial" w:hAnsi="Arial" w:cs="Arial"/>
          <w:sz w:val="22"/>
          <w:szCs w:val="22"/>
        </w:rPr>
        <w:t xml:space="preserve">y publicado en la página web de la sociedad, con el nivel de desagregación y detalle que apruebe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w:t>
      </w:r>
    </w:p>
    <w:p w:rsidR="003B5514" w:rsidRPr="003912BD" w:rsidRDefault="003B5514" w:rsidP="003B5514">
      <w:pPr>
        <w:autoSpaceDE w:val="0"/>
        <w:autoSpaceDN w:val="0"/>
        <w:adjustRightInd w:val="0"/>
        <w:jc w:val="both"/>
        <w:rPr>
          <w:rFonts w:ascii="Arial" w:hAnsi="Arial" w:cs="Arial"/>
          <w:sz w:val="22"/>
          <w:szCs w:val="22"/>
        </w:rPr>
      </w:pPr>
    </w:p>
    <w:p w:rsidR="00BA3B20" w:rsidRPr="003912BD" w:rsidRDefault="00BA3B20"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23.5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84260B">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837395"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837395" w:rsidRPr="003912BD" w:rsidRDefault="00837395" w:rsidP="00544126">
            <w:pPr>
              <w:rPr>
                <w:rFonts w:cs="Calibri"/>
                <w:sz w:val="22"/>
                <w:szCs w:val="22"/>
                <w:lang w:val="es-CO" w:eastAsia="es-CO"/>
              </w:rPr>
            </w:pPr>
            <w:r>
              <w:rPr>
                <w:rFonts w:ascii="Bell MT" w:hAnsi="Bell MT" w:cs="Calibri"/>
                <w:sz w:val="22"/>
                <w:szCs w:val="22"/>
                <w:lang w:val="es-CO" w:eastAsia="es-CO"/>
              </w:rPr>
              <w:t>El costo es  dado a conocer en la presentación del Informe de Gestión del año correspondiente,  no obstante el mismo no se ha publicado en la página web; medida que se</w:t>
            </w:r>
            <w:r w:rsidR="00544126">
              <w:rPr>
                <w:rFonts w:ascii="Bell MT" w:hAnsi="Bell MT" w:cs="Calibri"/>
                <w:sz w:val="22"/>
                <w:szCs w:val="22"/>
                <w:lang w:val="es-CO" w:eastAsia="es-CO"/>
              </w:rPr>
              <w:t xml:space="preserve">rá estudiada y está sujeta a aprobación. </w:t>
            </w:r>
          </w:p>
        </w:tc>
        <w:tc>
          <w:tcPr>
            <w:tcW w:w="400" w:type="dxa"/>
            <w:tcBorders>
              <w:top w:val="nil"/>
              <w:left w:val="nil"/>
              <w:bottom w:val="single" w:sz="8" w:space="0" w:color="auto"/>
              <w:right w:val="single" w:sz="8" w:space="0" w:color="auto"/>
            </w:tcBorders>
            <w:shd w:val="clear" w:color="auto" w:fill="auto"/>
            <w:noWrap/>
            <w:vAlign w:val="bottom"/>
            <w:hideMark/>
          </w:tcPr>
          <w:p w:rsidR="00837395" w:rsidRPr="003912BD" w:rsidRDefault="00837395"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3B5514" w:rsidRPr="003912BD" w:rsidRDefault="003B5514" w:rsidP="00A54275">
      <w:pPr>
        <w:pStyle w:val="Prrafodelista"/>
        <w:spacing w:after="0" w:line="240" w:lineRule="auto"/>
        <w:ind w:left="0"/>
        <w:jc w:val="both"/>
        <w:rPr>
          <w:rFonts w:ascii="Arial" w:hAnsi="Arial" w:cs="Arial"/>
          <w:b/>
        </w:rPr>
      </w:pPr>
    </w:p>
    <w:p w:rsidR="001038BA" w:rsidRPr="003912BD" w:rsidRDefault="001038BA" w:rsidP="003B5514">
      <w:pPr>
        <w:autoSpaceDE w:val="0"/>
        <w:autoSpaceDN w:val="0"/>
        <w:adjustRightInd w:val="0"/>
        <w:jc w:val="both"/>
        <w:rPr>
          <w:rFonts w:ascii="Arial" w:hAnsi="Arial" w:cs="Arial"/>
          <w:b/>
          <w:bCs/>
          <w:sz w:val="22"/>
          <w:szCs w:val="22"/>
        </w:rPr>
      </w:pPr>
      <w:r w:rsidRPr="003912BD">
        <w:rPr>
          <w:rFonts w:ascii="Arial" w:hAnsi="Arial" w:cs="Arial"/>
          <w:b/>
          <w:bCs/>
          <w:sz w:val="22"/>
          <w:szCs w:val="22"/>
        </w:rPr>
        <w:t xml:space="preserve">Medida No. 24: El Presidente de la sociedad y </w:t>
      </w:r>
      <w:smartTag w:uri="urn:schemas-microsoft-com:office:smarttags" w:element="PersonName">
        <w:smartTagPr>
          <w:attr w:name="ProductID" w:val="la Alta Gerencia."/>
        </w:smartTagPr>
        <w:r w:rsidRPr="003912BD">
          <w:rPr>
            <w:rFonts w:ascii="Arial" w:hAnsi="Arial" w:cs="Arial"/>
            <w:b/>
            <w:bCs/>
            <w:sz w:val="22"/>
            <w:szCs w:val="22"/>
          </w:rPr>
          <w:t>la Alta Gerencia.</w:t>
        </w:r>
      </w:smartTag>
      <w:r w:rsidRPr="003912BD">
        <w:rPr>
          <w:rFonts w:ascii="Arial" w:hAnsi="Arial" w:cs="Arial"/>
          <w:b/>
          <w:bCs/>
          <w:sz w:val="22"/>
          <w:szCs w:val="22"/>
        </w:rPr>
        <w:t xml:space="preserve"> </w:t>
      </w:r>
    </w:p>
    <w:p w:rsidR="003B5514" w:rsidRPr="003912BD" w:rsidRDefault="003B5514" w:rsidP="003B5514">
      <w:pPr>
        <w:autoSpaceDE w:val="0"/>
        <w:autoSpaceDN w:val="0"/>
        <w:adjustRightInd w:val="0"/>
        <w:jc w:val="both"/>
        <w:rPr>
          <w:rFonts w:ascii="Arial" w:hAnsi="Arial" w:cs="Arial"/>
          <w:sz w:val="22"/>
          <w:szCs w:val="22"/>
        </w:rPr>
      </w:pPr>
    </w:p>
    <w:p w:rsidR="001038BA"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24.1.</w:t>
      </w:r>
      <w:r w:rsidRPr="003912BD">
        <w:rPr>
          <w:rFonts w:ascii="Arial" w:hAnsi="Arial" w:cs="Arial"/>
          <w:sz w:val="22"/>
          <w:szCs w:val="22"/>
        </w:rPr>
        <w:t xml:space="preserve"> </w:t>
      </w:r>
      <w:r w:rsidRPr="003912BD">
        <w:rPr>
          <w:rFonts w:ascii="Arial" w:hAnsi="Arial" w:cs="Arial"/>
          <w:b/>
          <w:bCs/>
          <w:sz w:val="22"/>
          <w:szCs w:val="22"/>
        </w:rPr>
        <w:t xml:space="preserve">El modelo de gobierno de la sociedad establece una separación efectiva entre la administración o gobierno </w:t>
      </w:r>
      <w:r w:rsidRPr="003912BD">
        <w:rPr>
          <w:rFonts w:ascii="Arial" w:hAnsi="Arial" w:cs="Arial"/>
          <w:sz w:val="22"/>
          <w:szCs w:val="22"/>
        </w:rPr>
        <w:t xml:space="preserve">de la sociedad (representada por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w:t>
      </w:r>
      <w:r w:rsidRPr="003912BD">
        <w:rPr>
          <w:rFonts w:ascii="Arial" w:hAnsi="Arial" w:cs="Arial"/>
          <w:b/>
          <w:bCs/>
          <w:sz w:val="22"/>
          <w:szCs w:val="22"/>
        </w:rPr>
        <w:t xml:space="preserve">y el Giro Ordinario de los negocios </w:t>
      </w:r>
      <w:r w:rsidRPr="003912BD">
        <w:rPr>
          <w:rFonts w:ascii="Arial" w:hAnsi="Arial" w:cs="Arial"/>
          <w:sz w:val="22"/>
          <w:szCs w:val="22"/>
        </w:rPr>
        <w:t xml:space="preserve">(a cargo de </w:t>
      </w:r>
      <w:smartTag w:uri="urn:schemas-microsoft-com:office:smarttags" w:element="PersonName">
        <w:smartTagPr>
          <w:attr w:name="ProductID" w:val="la Alta Gerencia"/>
        </w:smartTagPr>
        <w:r w:rsidRPr="003912BD">
          <w:rPr>
            <w:rFonts w:ascii="Arial" w:hAnsi="Arial" w:cs="Arial"/>
            <w:sz w:val="22"/>
            <w:szCs w:val="22"/>
          </w:rPr>
          <w:t>la Alta Gerencia</w:t>
        </w:r>
      </w:smartTag>
      <w:r w:rsidRPr="003912BD">
        <w:rPr>
          <w:rFonts w:ascii="Arial" w:hAnsi="Arial" w:cs="Arial"/>
          <w:sz w:val="22"/>
          <w:szCs w:val="22"/>
        </w:rPr>
        <w:t xml:space="preserve"> con el liderazgo del Presidente de la sociedad). </w:t>
      </w:r>
    </w:p>
    <w:p w:rsidR="00ED0751" w:rsidRDefault="00ED0751"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24.1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837101">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837395"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837395" w:rsidRPr="003F1900" w:rsidRDefault="00837395" w:rsidP="00837395">
            <w:pPr>
              <w:rPr>
                <w:rFonts w:ascii="Bell MT" w:hAnsi="Bell MT" w:cs="Arial"/>
                <w:sz w:val="22"/>
                <w:szCs w:val="22"/>
                <w:lang w:val="es-CO" w:eastAsia="es-CO"/>
              </w:rPr>
            </w:pPr>
            <w:r w:rsidRPr="00073314">
              <w:rPr>
                <w:rFonts w:ascii="Arial" w:hAnsi="Arial" w:cs="Arial"/>
                <w:sz w:val="18"/>
                <w:szCs w:val="18"/>
                <w:lang w:val="es-CO" w:eastAsia="es-CO"/>
              </w:rPr>
              <w:t> </w:t>
            </w:r>
            <w:r>
              <w:rPr>
                <w:rFonts w:ascii="Bell MT" w:hAnsi="Bell MT" w:cs="Arial"/>
                <w:sz w:val="22"/>
                <w:szCs w:val="22"/>
                <w:lang w:val="es-CO" w:eastAsia="es-CO"/>
              </w:rPr>
              <w:t>No, el gobierno de la sociedad presenta relación estrecha entre la administración y el giro ordinario de los negocios.</w:t>
            </w:r>
          </w:p>
          <w:p w:rsidR="00837395" w:rsidRPr="003912BD" w:rsidRDefault="00837395" w:rsidP="00837395">
            <w:pPr>
              <w:rPr>
                <w:rFonts w:cs="Calibri"/>
                <w:sz w:val="22"/>
                <w:szCs w:val="22"/>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837395" w:rsidRPr="003912BD" w:rsidRDefault="00837395"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E57A17" w:rsidRPr="003912BD" w:rsidRDefault="00E57A17" w:rsidP="003F1900">
      <w:pPr>
        <w:pStyle w:val="Prrafodelista"/>
        <w:spacing w:after="0" w:line="240" w:lineRule="auto"/>
        <w:ind w:left="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24.2.</w:t>
      </w:r>
      <w:r w:rsidRPr="003912BD">
        <w:rPr>
          <w:rFonts w:ascii="Arial" w:hAnsi="Arial" w:cs="Arial"/>
          <w:sz w:val="22"/>
          <w:szCs w:val="22"/>
        </w:rPr>
        <w:t xml:space="preserve"> </w:t>
      </w:r>
      <w:r w:rsidRPr="003912BD">
        <w:rPr>
          <w:rFonts w:ascii="Arial" w:hAnsi="Arial" w:cs="Arial"/>
          <w:b/>
          <w:bCs/>
          <w:sz w:val="22"/>
          <w:szCs w:val="22"/>
        </w:rPr>
        <w:t xml:space="preserve">Con carácter general, la política de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consiste en delegar el Giro Ordinario de los negocios </w:t>
      </w:r>
      <w:r w:rsidRPr="003912BD">
        <w:rPr>
          <w:rFonts w:ascii="Arial" w:hAnsi="Arial" w:cs="Arial"/>
          <w:sz w:val="22"/>
          <w:szCs w:val="22"/>
        </w:rPr>
        <w:t xml:space="preserve">en el equipo de Alta Gerencia, concentrando su actividad en las funciones generales de estrategia, supervisión, gobierno y control. </w:t>
      </w:r>
    </w:p>
    <w:p w:rsidR="008F2BC3" w:rsidRDefault="008F2BC3" w:rsidP="003B5514">
      <w:pPr>
        <w:pStyle w:val="Prrafodelista"/>
        <w:spacing w:after="0" w:line="240" w:lineRule="auto"/>
        <w:ind w:left="360"/>
        <w:jc w:val="both"/>
        <w:rPr>
          <w:rFonts w:ascii="Arial" w:hAnsi="Arial" w:cs="Arial"/>
          <w:b/>
        </w:rPr>
      </w:pPr>
    </w:p>
    <w:p w:rsidR="00E57A17" w:rsidRPr="003912BD" w:rsidRDefault="00E57A17" w:rsidP="00073314">
      <w:pPr>
        <w:pStyle w:val="Prrafodelista"/>
        <w:spacing w:after="0" w:line="240" w:lineRule="auto"/>
        <w:ind w:left="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24.2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837101">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D73DB7"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D73DB7" w:rsidRPr="003912BD" w:rsidRDefault="00D73DB7" w:rsidP="00D73DB7">
            <w:pPr>
              <w:rPr>
                <w:rFonts w:cs="Calibri"/>
                <w:sz w:val="22"/>
                <w:szCs w:val="22"/>
                <w:lang w:val="es-CO" w:eastAsia="es-CO"/>
              </w:rPr>
            </w:pPr>
            <w:r>
              <w:rPr>
                <w:rFonts w:ascii="Bell MT" w:hAnsi="Bell MT" w:cs="Arial"/>
                <w:sz w:val="22"/>
                <w:szCs w:val="22"/>
                <w:lang w:val="es-CO" w:eastAsia="es-CO"/>
              </w:rPr>
              <w:t>S</w:t>
            </w:r>
            <w:r w:rsidRPr="003F1900">
              <w:rPr>
                <w:rFonts w:ascii="Bell MT" w:hAnsi="Bell MT" w:cs="Arial"/>
                <w:sz w:val="22"/>
                <w:szCs w:val="22"/>
                <w:lang w:val="es-CO" w:eastAsia="es-CO"/>
              </w:rPr>
              <w:t>i de acuerdo a los estatutos</w:t>
            </w:r>
            <w:r>
              <w:rPr>
                <w:rFonts w:ascii="Bell MT" w:hAnsi="Bell MT" w:cs="Arial"/>
                <w:sz w:val="22"/>
                <w:szCs w:val="22"/>
                <w:lang w:val="es-CO" w:eastAsia="es-CO"/>
              </w:rPr>
              <w:t>, y al código de buenas prácticas de gobierno corporativo.</w:t>
            </w: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D73DB7" w:rsidRPr="003912BD" w:rsidRDefault="00D73DB7"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837101" w:rsidP="003B5514">
            <w:pPr>
              <w:jc w:val="center"/>
              <w:rPr>
                <w:rFonts w:cs="Calibri"/>
                <w:sz w:val="22"/>
                <w:szCs w:val="22"/>
                <w:lang w:val="es-CO" w:eastAsia="es-CO"/>
              </w:rPr>
            </w:pPr>
            <w:r w:rsidRPr="00837101">
              <w:rPr>
                <w:rFonts w:cs="Calibri"/>
                <w:sz w:val="22"/>
                <w:szCs w:val="22"/>
                <w:lang w:val="es-CO" w:eastAsia="es-CO"/>
              </w:rPr>
              <w:t>15-11-2002</w:t>
            </w:r>
            <w:r w:rsidR="00BA3B20"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8F2BC3" w:rsidRPr="003912BD" w:rsidRDefault="008F2BC3" w:rsidP="003B5514">
      <w:pPr>
        <w:pStyle w:val="Prrafodelista"/>
        <w:spacing w:after="0" w:line="240" w:lineRule="auto"/>
        <w:ind w:left="36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24.3.</w:t>
      </w:r>
      <w:r w:rsidRPr="003912BD">
        <w:rPr>
          <w:rFonts w:ascii="Arial" w:hAnsi="Arial" w:cs="Arial"/>
          <w:sz w:val="22"/>
          <w:szCs w:val="22"/>
        </w:rPr>
        <w:t xml:space="preserve"> Como norma general </w:t>
      </w:r>
      <w:r w:rsidRPr="003912BD">
        <w:rPr>
          <w:rFonts w:ascii="Arial" w:hAnsi="Arial" w:cs="Arial"/>
          <w:bCs/>
          <w:sz w:val="22"/>
          <w:szCs w:val="22"/>
        </w:rPr>
        <w:t xml:space="preserve">los miembros de </w:t>
      </w:r>
      <w:smartTag w:uri="urn:schemas-microsoft-com:office:smarttags" w:element="PersonName">
        <w:smartTagPr>
          <w:attr w:name="ProductID" w:val="la Alta Gerencia"/>
        </w:smartTagPr>
        <w:r w:rsidRPr="003912BD">
          <w:rPr>
            <w:rFonts w:ascii="Arial" w:hAnsi="Arial" w:cs="Arial"/>
            <w:bCs/>
            <w:sz w:val="22"/>
            <w:szCs w:val="22"/>
          </w:rPr>
          <w:t>la Alta Gerencia</w:t>
        </w:r>
      </w:smartTag>
      <w:r w:rsidRPr="003912BD">
        <w:rPr>
          <w:rFonts w:ascii="Arial" w:hAnsi="Arial" w:cs="Arial"/>
          <w:bCs/>
          <w:sz w:val="22"/>
          <w:szCs w:val="22"/>
        </w:rPr>
        <w:t xml:space="preserve"> son identificados, evaluados y designados directamente por el Presidente de la sociedad </w:t>
      </w:r>
      <w:r w:rsidRPr="003912BD">
        <w:rPr>
          <w:rFonts w:ascii="Arial" w:hAnsi="Arial" w:cs="Arial"/>
          <w:sz w:val="22"/>
          <w:szCs w:val="22"/>
        </w:rPr>
        <w:t xml:space="preserve">ya que son sus colaboradores directos. </w:t>
      </w:r>
      <w:r w:rsidRPr="003912BD">
        <w:rPr>
          <w:rFonts w:ascii="Arial" w:hAnsi="Arial" w:cs="Arial"/>
          <w:bCs/>
          <w:sz w:val="22"/>
          <w:szCs w:val="22"/>
        </w:rPr>
        <w:t>Alternativamente</w:t>
      </w:r>
      <w:r w:rsidRPr="003912BD">
        <w:rPr>
          <w:rFonts w:ascii="Arial" w:hAnsi="Arial" w:cs="Arial"/>
          <w:b/>
          <w:bCs/>
          <w:sz w:val="22"/>
          <w:szCs w:val="22"/>
        </w:rPr>
        <w:t xml:space="preserve">, la sociedad puede optar porque los miembros de </w:t>
      </w:r>
      <w:smartTag w:uri="urn:schemas-microsoft-com:office:smarttags" w:element="PersonName">
        <w:smartTagPr>
          <w:attr w:name="ProductID" w:val="la Alta Gerencia"/>
        </w:smartTagPr>
        <w:r w:rsidRPr="003912BD">
          <w:rPr>
            <w:rFonts w:ascii="Arial" w:hAnsi="Arial" w:cs="Arial"/>
            <w:b/>
            <w:bCs/>
            <w:sz w:val="22"/>
            <w:szCs w:val="22"/>
          </w:rPr>
          <w:t>la Alta Gerencia</w:t>
        </w:r>
      </w:smartTag>
      <w:r w:rsidRPr="003912BD">
        <w:rPr>
          <w:rFonts w:ascii="Arial" w:hAnsi="Arial" w:cs="Arial"/>
          <w:b/>
          <w:bCs/>
          <w:sz w:val="22"/>
          <w:szCs w:val="22"/>
        </w:rPr>
        <w:t xml:space="preserve"> sean designados por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a propuesta del Presidente de la sociedad. </w:t>
      </w:r>
      <w:r w:rsidRPr="003912BD">
        <w:rPr>
          <w:rFonts w:ascii="Arial" w:hAnsi="Arial" w:cs="Arial"/>
          <w:sz w:val="22"/>
          <w:szCs w:val="22"/>
        </w:rPr>
        <w:t xml:space="preserve">Independientemente de quién haga la designación final, los candidatos a ocupar puestos ejecutivos clave de la sociedad son conocidos y evaluados por el Comité de Nombramientos y Remuneraciones de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quien deberá emitir su opinión. </w:t>
      </w:r>
    </w:p>
    <w:p w:rsidR="008F2BC3" w:rsidRDefault="008F2BC3" w:rsidP="003B5514">
      <w:pPr>
        <w:pStyle w:val="Prrafodelista"/>
        <w:spacing w:after="0" w:line="240" w:lineRule="auto"/>
        <w:ind w:left="360"/>
        <w:jc w:val="both"/>
        <w:rPr>
          <w:rFonts w:ascii="Arial" w:hAnsi="Arial" w:cs="Arial"/>
          <w:b/>
        </w:rPr>
      </w:pPr>
    </w:p>
    <w:p w:rsidR="00837101" w:rsidRPr="003912BD" w:rsidRDefault="00837101"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24.3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655AFE"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057515" w:rsidRPr="003912BD" w:rsidTr="00446330">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tcPr>
          <w:p w:rsidR="00446330" w:rsidRPr="00446330" w:rsidRDefault="00446330" w:rsidP="00446330">
            <w:pPr>
              <w:ind w:left="360"/>
              <w:jc w:val="both"/>
              <w:rPr>
                <w:rFonts w:ascii="Arial Narrow" w:hAnsi="Arial Narrow" w:cs="Arial"/>
                <w:sz w:val="20"/>
                <w:szCs w:val="20"/>
              </w:rPr>
            </w:pPr>
            <w:r w:rsidRPr="00446330">
              <w:rPr>
                <w:rFonts w:ascii="Arial Narrow" w:hAnsi="Arial Narrow" w:cs="Arial"/>
                <w:sz w:val="20"/>
                <w:szCs w:val="20"/>
              </w:rPr>
              <w:t>En el código de buen gobierno se estipula el reglamento de la Alta gerencia (acápite “elección” del numeral III del acápite “</w:t>
            </w:r>
            <w:r w:rsidRPr="00446330">
              <w:rPr>
                <w:rFonts w:ascii="Arial Narrow" w:hAnsi="Arial Narrow"/>
                <w:sz w:val="20"/>
                <w:szCs w:val="20"/>
              </w:rPr>
              <w:t>Órganos de Administración</w:t>
            </w:r>
            <w:r w:rsidRPr="00446330">
              <w:rPr>
                <w:rFonts w:ascii="Arial Narrow" w:hAnsi="Arial Narrow" w:cs="Arial"/>
                <w:sz w:val="20"/>
                <w:szCs w:val="20"/>
              </w:rPr>
              <w:t xml:space="preserve">”) el cual dispone que “El Gerente es elegido por la Junta Directiva al igual que sus suplentes, atendiendo criterios de idoneidad, conocimientos, experiencia y liderazgo. Los candidatos son evaluados previamente por el Comité de Auditoría, el cual tiene dentro de sus funciones proponer el nombramiento y remoción del Presidente”. </w:t>
            </w:r>
          </w:p>
          <w:p w:rsidR="00057515" w:rsidRPr="00446330" w:rsidRDefault="00057515" w:rsidP="00073314">
            <w:pPr>
              <w:jc w:val="both"/>
              <w:rPr>
                <w:rFonts w:ascii="Bell MT" w:hAnsi="Bell MT" w:cs="Calibri"/>
                <w:bCs/>
                <w:sz w:val="22"/>
                <w:szCs w:val="22"/>
                <w:lang w:eastAsia="es-CO"/>
              </w:rPr>
            </w:pP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E57A17" w:rsidRDefault="00BA3B20" w:rsidP="003B5514">
            <w:pPr>
              <w:rPr>
                <w:rFonts w:cs="Calibri"/>
                <w:sz w:val="22"/>
                <w:szCs w:val="22"/>
                <w:lang w:val="es-CO" w:eastAsia="es-CO"/>
              </w:rPr>
            </w:pPr>
            <w:r w:rsidRPr="00E57A17">
              <w:rPr>
                <w:rFonts w:cs="Calibri"/>
                <w:sz w:val="22"/>
                <w:szCs w:val="22"/>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Default="00BA3B20" w:rsidP="003B5514">
            <w:pPr>
              <w:rPr>
                <w:rFonts w:cs="Calibri"/>
                <w:sz w:val="22"/>
                <w:szCs w:val="22"/>
                <w:lang w:val="es-CO" w:eastAsia="es-CO"/>
              </w:rPr>
            </w:pPr>
          </w:p>
          <w:p w:rsidR="003F1900" w:rsidRPr="003912BD" w:rsidRDefault="003F190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837101" w:rsidP="003B5514">
            <w:pPr>
              <w:jc w:val="center"/>
              <w:rPr>
                <w:rFonts w:cs="Calibri"/>
                <w:sz w:val="22"/>
                <w:szCs w:val="22"/>
                <w:lang w:val="es-CO" w:eastAsia="es-CO"/>
              </w:rPr>
            </w:pPr>
            <w:r w:rsidRPr="00837101">
              <w:rPr>
                <w:rFonts w:cs="Calibri"/>
                <w:sz w:val="22"/>
                <w:szCs w:val="22"/>
                <w:lang w:val="es-CO" w:eastAsia="es-CO"/>
              </w:rPr>
              <w:t>15-11-1996</w:t>
            </w:r>
            <w:r w:rsidR="00BA3B20"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8F2BC3" w:rsidRPr="003912BD" w:rsidRDefault="008F2BC3" w:rsidP="003B5514">
      <w:pPr>
        <w:pStyle w:val="Prrafodelista"/>
        <w:spacing w:after="0" w:line="240" w:lineRule="auto"/>
        <w:ind w:left="36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24.4.</w:t>
      </w:r>
      <w:r w:rsidRPr="003912BD">
        <w:rPr>
          <w:rFonts w:ascii="Arial" w:hAnsi="Arial" w:cs="Arial"/>
          <w:sz w:val="22"/>
          <w:szCs w:val="22"/>
        </w:rPr>
        <w:t xml:space="preserve"> </w:t>
      </w:r>
      <w:r w:rsidRPr="003912BD">
        <w:rPr>
          <w:rFonts w:ascii="Arial" w:hAnsi="Arial" w:cs="Arial"/>
          <w:b/>
          <w:bCs/>
          <w:sz w:val="22"/>
          <w:szCs w:val="22"/>
        </w:rPr>
        <w:t xml:space="preserve">La sociedad cuenta con una política clara de delegación de funciones </w:t>
      </w:r>
      <w:r w:rsidRPr="003912BD">
        <w:rPr>
          <w:rFonts w:ascii="Arial" w:hAnsi="Arial" w:cs="Arial"/>
          <w:sz w:val="22"/>
          <w:szCs w:val="22"/>
        </w:rPr>
        <w:t xml:space="preserve">aprobada por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y/o un esquema de poderes que permite conocer el nivel de empoderamiento del Presidente de la sociedad y de los demás miembros de </w:t>
      </w:r>
      <w:smartTag w:uri="urn:schemas-microsoft-com:office:smarttags" w:element="PersonName">
        <w:smartTagPr>
          <w:attr w:name="ProductID" w:val="la Alta Gerencia."/>
        </w:smartTagPr>
        <w:r w:rsidRPr="003912BD">
          <w:rPr>
            <w:rFonts w:ascii="Arial" w:hAnsi="Arial" w:cs="Arial"/>
            <w:sz w:val="22"/>
            <w:szCs w:val="22"/>
          </w:rPr>
          <w:t>la Alta Gerencia.</w:t>
        </w:r>
      </w:smartTag>
      <w:r w:rsidRPr="003912BD">
        <w:rPr>
          <w:rFonts w:ascii="Arial" w:hAnsi="Arial" w:cs="Arial"/>
          <w:sz w:val="22"/>
          <w:szCs w:val="22"/>
        </w:rPr>
        <w:t xml:space="preserve"> </w:t>
      </w:r>
    </w:p>
    <w:p w:rsidR="00837101" w:rsidRPr="003912BD" w:rsidRDefault="00837101" w:rsidP="003B5514">
      <w:pPr>
        <w:autoSpaceDE w:val="0"/>
        <w:autoSpaceDN w:val="0"/>
        <w:adjustRightInd w:val="0"/>
        <w:jc w:val="both"/>
        <w:rPr>
          <w:rFonts w:ascii="Arial" w:hAnsi="Arial" w:cs="Arial"/>
          <w:sz w:val="22"/>
          <w:szCs w:val="22"/>
        </w:rPr>
      </w:pPr>
    </w:p>
    <w:tbl>
      <w:tblPr>
        <w:tblW w:w="7321" w:type="dxa"/>
        <w:jc w:val="center"/>
        <w:tblCellMar>
          <w:left w:w="70" w:type="dxa"/>
          <w:right w:w="70" w:type="dxa"/>
        </w:tblCellMar>
        <w:tblLook w:val="04A0" w:firstRow="1" w:lastRow="0" w:firstColumn="1" w:lastColumn="0" w:noHBand="0" w:noVBand="1"/>
      </w:tblPr>
      <w:tblGrid>
        <w:gridCol w:w="3220"/>
        <w:gridCol w:w="1001"/>
        <w:gridCol w:w="400"/>
        <w:gridCol w:w="660"/>
        <w:gridCol w:w="320"/>
        <w:gridCol w:w="400"/>
        <w:gridCol w:w="920"/>
        <w:gridCol w:w="400"/>
      </w:tblGrid>
      <w:tr w:rsidR="00C86D1E" w:rsidRPr="003912BD" w:rsidTr="00C86D1E">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24.4 Implementa la Medida</w:t>
            </w:r>
          </w:p>
        </w:tc>
        <w:tc>
          <w:tcPr>
            <w:tcW w:w="1001"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C86D1E" w:rsidP="003B5514">
            <w:pPr>
              <w:rPr>
                <w:rFonts w:cs="Calibri"/>
                <w:sz w:val="18"/>
                <w:szCs w:val="18"/>
                <w:lang w:val="es-CO" w:eastAsia="es-CO"/>
              </w:rPr>
            </w:pPr>
            <w:r>
              <w:rPr>
                <w:rFonts w:cs="Calibri"/>
                <w:sz w:val="18"/>
                <w:szCs w:val="18"/>
                <w:lang w:val="es-CO" w:eastAsia="es-CO"/>
              </w:rPr>
              <w:t>x</w:t>
            </w:r>
            <w:r w:rsidR="00BA3B20"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C86D1E" w:rsidRPr="003912BD" w:rsidTr="00C86D1E">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1001"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D73DB7" w:rsidRPr="003912BD" w:rsidTr="003B149A">
        <w:trPr>
          <w:trHeight w:val="300"/>
          <w:jc w:val="center"/>
        </w:trPr>
        <w:tc>
          <w:tcPr>
            <w:tcW w:w="7321" w:type="dxa"/>
            <w:gridSpan w:val="8"/>
            <w:tcBorders>
              <w:top w:val="single" w:sz="8" w:space="0" w:color="auto"/>
              <w:left w:val="single" w:sz="8" w:space="0" w:color="auto"/>
              <w:bottom w:val="nil"/>
              <w:right w:val="single" w:sz="8" w:space="0" w:color="auto"/>
            </w:tcBorders>
            <w:shd w:val="clear" w:color="auto" w:fill="auto"/>
            <w:noWrap/>
            <w:vAlign w:val="bottom"/>
            <w:hideMark/>
          </w:tcPr>
          <w:p w:rsidR="00D73DB7" w:rsidRPr="003F1900" w:rsidRDefault="00D73DB7" w:rsidP="003B5514">
            <w:pPr>
              <w:rPr>
                <w:rFonts w:ascii="Bell MT" w:hAnsi="Bell MT" w:cs="Calibri"/>
                <w:b/>
                <w:bCs/>
                <w:sz w:val="18"/>
                <w:szCs w:val="18"/>
                <w:lang w:val="es-CO" w:eastAsia="es-CO"/>
              </w:rPr>
            </w:pPr>
            <w:r w:rsidRPr="003F1900">
              <w:rPr>
                <w:rFonts w:ascii="Bell MT" w:hAnsi="Bell MT" w:cs="Calibri"/>
                <w:b/>
                <w:bCs/>
                <w:sz w:val="18"/>
                <w:szCs w:val="18"/>
                <w:lang w:val="es-CO" w:eastAsia="es-CO"/>
              </w:rPr>
              <w:t>SI. Indique brevemente:</w:t>
            </w:r>
          </w:p>
          <w:p w:rsidR="00D73DB7" w:rsidRPr="007E41AD" w:rsidRDefault="007E41AD" w:rsidP="007E41AD">
            <w:pPr>
              <w:pStyle w:val="Default"/>
              <w:tabs>
                <w:tab w:val="left" w:pos="6045"/>
              </w:tabs>
              <w:jc w:val="both"/>
              <w:rPr>
                <w:rFonts w:ascii="Arial Narrow" w:hAnsi="Arial Narrow"/>
                <w:bCs/>
                <w:sz w:val="18"/>
                <w:szCs w:val="18"/>
                <w:lang w:eastAsia="es-CO"/>
              </w:rPr>
            </w:pPr>
            <w:r w:rsidRPr="007E41AD">
              <w:rPr>
                <w:rFonts w:ascii="Arial Narrow" w:hAnsi="Arial Narrow"/>
                <w:sz w:val="20"/>
                <w:szCs w:val="20"/>
              </w:rPr>
              <w:t xml:space="preserve">En el Código de Buen Gobierno que actualmente rige a la Sociedad, se establecen las funciones de cada uno de los órganos sociales (Reglamento de Junta Directiva, Reglamento de Asamblea de Accionistas, Alta Gerencia, Comités) y se consigna de forma clara la estructura de poderes. </w:t>
            </w:r>
          </w:p>
        </w:tc>
      </w:tr>
      <w:tr w:rsidR="00C86D1E" w:rsidRPr="003912BD" w:rsidTr="00C86D1E">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F1900" w:rsidRDefault="00BA3B20" w:rsidP="003B5514">
            <w:pPr>
              <w:rPr>
                <w:rFonts w:ascii="Bell MT" w:hAnsi="Bell MT" w:cs="Calibri"/>
                <w:sz w:val="18"/>
                <w:szCs w:val="18"/>
                <w:lang w:val="es-CO" w:eastAsia="es-CO"/>
              </w:rPr>
            </w:pPr>
            <w:r w:rsidRPr="003F1900">
              <w:rPr>
                <w:rFonts w:ascii="Bell MT" w:hAnsi="Bell MT" w:cs="Calibri"/>
                <w:sz w:val="18"/>
                <w:szCs w:val="18"/>
                <w:lang w:val="es-CO" w:eastAsia="es-CO"/>
              </w:rPr>
              <w:t> </w:t>
            </w:r>
          </w:p>
        </w:tc>
        <w:tc>
          <w:tcPr>
            <w:tcW w:w="1001"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C86D1E" w:rsidRPr="003912BD" w:rsidTr="00C86D1E">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1001"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C86D1E" w:rsidRPr="003912BD" w:rsidTr="00C86D1E">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1001"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C86D1E" w:rsidRPr="003912BD" w:rsidTr="00837101">
        <w:trPr>
          <w:trHeight w:val="300"/>
          <w:jc w:val="center"/>
        </w:trPr>
        <w:tc>
          <w:tcPr>
            <w:tcW w:w="5281" w:type="dxa"/>
            <w:gridSpan w:val="4"/>
            <w:tcBorders>
              <w:top w:val="single" w:sz="8" w:space="0" w:color="auto"/>
              <w:left w:val="single" w:sz="8" w:space="0" w:color="auto"/>
              <w:bottom w:val="single" w:sz="4" w:space="0" w:color="auto"/>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C86D1E" w:rsidRPr="003912BD" w:rsidTr="00C86D1E">
        <w:trPr>
          <w:trHeight w:val="210"/>
          <w:jc w:val="center"/>
        </w:trPr>
        <w:tc>
          <w:tcPr>
            <w:tcW w:w="3220" w:type="dxa"/>
            <w:tcBorders>
              <w:top w:val="nil"/>
              <w:left w:val="nil"/>
              <w:bottom w:val="nil"/>
              <w:right w:val="nil"/>
            </w:tcBorders>
            <w:shd w:val="clear" w:color="auto" w:fill="auto"/>
            <w:noWrap/>
            <w:vAlign w:val="bottom"/>
            <w:hideMark/>
          </w:tcPr>
          <w:p w:rsidR="00BA3B20" w:rsidRDefault="00BA3B20" w:rsidP="003B5514">
            <w:pPr>
              <w:rPr>
                <w:rFonts w:cs="Calibri"/>
                <w:sz w:val="22"/>
                <w:szCs w:val="22"/>
                <w:lang w:val="es-CO" w:eastAsia="es-CO"/>
              </w:rPr>
            </w:pPr>
          </w:p>
          <w:p w:rsidR="00E57A17" w:rsidRPr="003912BD" w:rsidRDefault="00E57A17" w:rsidP="003B5514">
            <w:pPr>
              <w:rPr>
                <w:rFonts w:cs="Calibri"/>
                <w:sz w:val="22"/>
                <w:szCs w:val="22"/>
                <w:lang w:val="es-CO" w:eastAsia="es-CO"/>
              </w:rPr>
            </w:pPr>
          </w:p>
        </w:tc>
        <w:tc>
          <w:tcPr>
            <w:tcW w:w="1001"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C86D1E" w:rsidRPr="003912BD" w:rsidTr="00C86D1E">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4101"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AD74C3" w:rsidP="003B5514">
            <w:pPr>
              <w:jc w:val="center"/>
              <w:rPr>
                <w:rFonts w:cs="Calibri"/>
                <w:sz w:val="22"/>
                <w:szCs w:val="22"/>
                <w:lang w:val="es-CO" w:eastAsia="es-CO"/>
              </w:rPr>
            </w:pPr>
            <w:r w:rsidRPr="00AD74C3">
              <w:rPr>
                <w:rFonts w:cs="Calibri"/>
                <w:sz w:val="22"/>
                <w:szCs w:val="22"/>
                <w:lang w:val="es-CO" w:eastAsia="es-CO"/>
              </w:rPr>
              <w:t>30-12-2002</w:t>
            </w:r>
            <w:r w:rsidR="00BA3B20" w:rsidRPr="003912BD">
              <w:rPr>
                <w:rFonts w:cs="Calibri"/>
                <w:sz w:val="22"/>
                <w:szCs w:val="22"/>
                <w:lang w:val="es-CO" w:eastAsia="es-CO"/>
              </w:rPr>
              <w:t> </w:t>
            </w:r>
          </w:p>
        </w:tc>
      </w:tr>
      <w:tr w:rsidR="00C86D1E" w:rsidRPr="003912BD" w:rsidTr="00C86D1E">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4101"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r w:rsidR="007E41AD">
              <w:rPr>
                <w:rFonts w:cs="Calibri"/>
                <w:sz w:val="22"/>
                <w:szCs w:val="22"/>
                <w:lang w:val="es-CO" w:eastAsia="es-CO"/>
              </w:rPr>
              <w:t xml:space="preserve">Reforma del Código de Buen Gobierno de 2017, aprobado en Asamblea de marzo de 2018. </w:t>
            </w:r>
          </w:p>
        </w:tc>
      </w:tr>
    </w:tbl>
    <w:p w:rsidR="003B5514" w:rsidRDefault="003B5514" w:rsidP="003B5514">
      <w:pPr>
        <w:autoSpaceDE w:val="0"/>
        <w:autoSpaceDN w:val="0"/>
        <w:adjustRightInd w:val="0"/>
        <w:jc w:val="both"/>
        <w:rPr>
          <w:rFonts w:ascii="Arial" w:hAnsi="Arial" w:cs="Arial"/>
          <w:b/>
          <w:sz w:val="22"/>
          <w:szCs w:val="22"/>
        </w:rPr>
      </w:pPr>
    </w:p>
    <w:p w:rsidR="00C85678" w:rsidRDefault="00C85678" w:rsidP="003B5514">
      <w:pPr>
        <w:autoSpaceDE w:val="0"/>
        <w:autoSpaceDN w:val="0"/>
        <w:adjustRightInd w:val="0"/>
        <w:jc w:val="both"/>
        <w:rPr>
          <w:rFonts w:ascii="Arial" w:hAnsi="Arial" w:cs="Arial"/>
          <w:b/>
          <w:sz w:val="22"/>
          <w:szCs w:val="22"/>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24.5.</w:t>
      </w:r>
      <w:r w:rsidRPr="003912BD">
        <w:rPr>
          <w:rFonts w:ascii="Arial" w:hAnsi="Arial" w:cs="Arial"/>
          <w:sz w:val="22"/>
          <w:szCs w:val="22"/>
        </w:rPr>
        <w:t xml:space="preserve">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sz w:val="22"/>
          <w:szCs w:val="22"/>
        </w:rPr>
        <w:t>, por medio del Comité de Nombramientos y Retribuciones, o quien cumpla sus funciones, l</w:t>
      </w:r>
      <w:r w:rsidRPr="003912BD">
        <w:rPr>
          <w:rFonts w:ascii="Arial" w:hAnsi="Arial" w:cs="Arial"/>
          <w:b/>
          <w:bCs/>
          <w:sz w:val="22"/>
          <w:szCs w:val="22"/>
        </w:rPr>
        <w:t xml:space="preserve">idera anualmente la evaluación del desempeño del Presidente de la sociedad </w:t>
      </w:r>
      <w:r w:rsidRPr="003912BD">
        <w:rPr>
          <w:rFonts w:ascii="Arial" w:hAnsi="Arial" w:cs="Arial"/>
          <w:sz w:val="22"/>
          <w:szCs w:val="22"/>
        </w:rPr>
        <w:t xml:space="preserve">y conoce las evaluaciones de los demás miembros de </w:t>
      </w:r>
      <w:smartTag w:uri="urn:schemas-microsoft-com:office:smarttags" w:element="PersonName">
        <w:smartTagPr>
          <w:attr w:name="ProductID" w:val="la Alta Gerencia."/>
        </w:smartTagPr>
        <w:r w:rsidRPr="003912BD">
          <w:rPr>
            <w:rFonts w:ascii="Arial" w:hAnsi="Arial" w:cs="Arial"/>
            <w:sz w:val="22"/>
            <w:szCs w:val="22"/>
          </w:rPr>
          <w:t>la Alta Gerencia.</w:t>
        </w:r>
      </w:smartTag>
      <w:r w:rsidRPr="003912BD">
        <w:rPr>
          <w:rFonts w:ascii="Arial" w:hAnsi="Arial" w:cs="Arial"/>
          <w:sz w:val="22"/>
          <w:szCs w:val="22"/>
        </w:rPr>
        <w:t xml:space="preserve"> </w:t>
      </w:r>
    </w:p>
    <w:p w:rsidR="00BA3B20" w:rsidRDefault="00BA3B20" w:rsidP="003B5514">
      <w:pPr>
        <w:autoSpaceDE w:val="0"/>
        <w:autoSpaceDN w:val="0"/>
        <w:adjustRightInd w:val="0"/>
        <w:jc w:val="both"/>
        <w:rPr>
          <w:rFonts w:ascii="Arial" w:hAnsi="Arial" w:cs="Arial"/>
          <w:sz w:val="22"/>
          <w:szCs w:val="22"/>
        </w:rPr>
      </w:pPr>
    </w:p>
    <w:p w:rsidR="003F1900" w:rsidRPr="003912BD" w:rsidRDefault="003F1900"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24.5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057515"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057515" w:rsidRPr="003912BD" w:rsidTr="00446330">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tcPr>
          <w:p w:rsidR="00446330" w:rsidRPr="00446330" w:rsidRDefault="00446330" w:rsidP="00446330">
            <w:pPr>
              <w:autoSpaceDE w:val="0"/>
              <w:autoSpaceDN w:val="0"/>
              <w:adjustRightInd w:val="0"/>
              <w:spacing w:before="100" w:beforeAutospacing="1" w:after="100" w:afterAutospacing="1"/>
              <w:ind w:left="360"/>
              <w:jc w:val="both"/>
              <w:rPr>
                <w:rFonts w:ascii="Arial Narrow" w:hAnsi="Arial Narrow" w:cs="Arial"/>
                <w:sz w:val="20"/>
                <w:szCs w:val="20"/>
              </w:rPr>
            </w:pPr>
            <w:r w:rsidRPr="00446330">
              <w:rPr>
                <w:rFonts w:ascii="Arial Narrow" w:hAnsi="Arial Narrow" w:cs="Arial"/>
                <w:sz w:val="20"/>
                <w:szCs w:val="20"/>
              </w:rPr>
              <w:t>Dentro del código de Buen Gobierno numeral III del acápite de órganos de la administración, establece la revisión y evaluación anual de la gestión del gerente general y miembros de alta gerencia, todo por parte de la Asamblea general.</w:t>
            </w:r>
          </w:p>
          <w:p w:rsidR="00057515" w:rsidRPr="00446330" w:rsidRDefault="00057515" w:rsidP="00073314">
            <w:pPr>
              <w:jc w:val="both"/>
              <w:rPr>
                <w:rFonts w:ascii="Bell MT" w:hAnsi="Bell MT" w:cs="Arial"/>
                <w:bCs/>
                <w:sz w:val="22"/>
                <w:szCs w:val="22"/>
                <w:lang w:eastAsia="es-CO"/>
              </w:rPr>
            </w:pP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F1900" w:rsidRDefault="00BA3B20" w:rsidP="003B5514">
            <w:pPr>
              <w:rPr>
                <w:rFonts w:ascii="Bell MT" w:hAnsi="Bell MT" w:cs="Calibri"/>
                <w:sz w:val="18"/>
                <w:szCs w:val="18"/>
                <w:lang w:val="es-CO" w:eastAsia="es-CO"/>
              </w:rPr>
            </w:pPr>
            <w:r w:rsidRPr="003F1900">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AD74C3" w:rsidP="003B5514">
            <w:pPr>
              <w:jc w:val="center"/>
              <w:rPr>
                <w:rFonts w:cs="Calibri"/>
                <w:sz w:val="22"/>
                <w:szCs w:val="22"/>
                <w:lang w:val="es-CO" w:eastAsia="es-CO"/>
              </w:rPr>
            </w:pPr>
            <w:r w:rsidRPr="00AD74C3">
              <w:rPr>
                <w:rFonts w:cs="Calibri"/>
                <w:sz w:val="22"/>
                <w:szCs w:val="22"/>
                <w:lang w:val="es-CO" w:eastAsia="es-CO"/>
              </w:rPr>
              <w:t>30-12-2002</w:t>
            </w:r>
            <w:r w:rsidR="00BA3B20"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3F1900" w:rsidRPr="003912BD" w:rsidRDefault="003F1900"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15550A">
        <w:rPr>
          <w:rFonts w:ascii="Arial" w:hAnsi="Arial" w:cs="Arial"/>
          <w:b/>
          <w:sz w:val="22"/>
          <w:szCs w:val="22"/>
        </w:rPr>
        <w:t>24.6.</w:t>
      </w:r>
      <w:r w:rsidRPr="0015550A">
        <w:rPr>
          <w:rFonts w:ascii="Arial" w:hAnsi="Arial" w:cs="Arial"/>
          <w:sz w:val="22"/>
          <w:szCs w:val="22"/>
        </w:rPr>
        <w:t xml:space="preserve"> </w:t>
      </w:r>
      <w:r w:rsidRPr="0015550A">
        <w:rPr>
          <w:rFonts w:ascii="Arial" w:hAnsi="Arial" w:cs="Arial"/>
          <w:b/>
          <w:sz w:val="22"/>
          <w:szCs w:val="22"/>
        </w:rPr>
        <w:t xml:space="preserve">La sociedad cuenta con una política de remuneración del Presidente de la sociedad y de los demás miembros de </w:t>
      </w:r>
      <w:smartTag w:uri="urn:schemas-microsoft-com:office:smarttags" w:element="PersonName">
        <w:smartTagPr>
          <w:attr w:name="ProductID" w:val="la Alta Gerencia"/>
        </w:smartTagPr>
        <w:r w:rsidRPr="0015550A">
          <w:rPr>
            <w:rFonts w:ascii="Arial" w:hAnsi="Arial" w:cs="Arial"/>
            <w:b/>
            <w:sz w:val="22"/>
            <w:szCs w:val="22"/>
          </w:rPr>
          <w:t>la Alta Gerencia</w:t>
        </w:r>
      </w:smartTag>
      <w:r w:rsidRPr="0015550A">
        <w:rPr>
          <w:rFonts w:ascii="Arial" w:hAnsi="Arial" w:cs="Arial"/>
          <w:sz w:val="22"/>
          <w:szCs w:val="22"/>
        </w:rPr>
        <w:t xml:space="preserve">, aprobada por </w:t>
      </w:r>
      <w:smartTag w:uri="urn:schemas-microsoft-com:office:smarttags" w:element="PersonName">
        <w:smartTagPr>
          <w:attr w:name="ProductID" w:val="La Junta Directiva"/>
        </w:smartTagPr>
        <w:r w:rsidRPr="0015550A">
          <w:rPr>
            <w:rFonts w:ascii="Arial" w:hAnsi="Arial" w:cs="Arial"/>
            <w:sz w:val="22"/>
            <w:szCs w:val="22"/>
          </w:rPr>
          <w:t>la Junta Directiva</w:t>
        </w:r>
      </w:smartTag>
      <w:r w:rsidRPr="0015550A">
        <w:rPr>
          <w:rFonts w:ascii="Arial" w:hAnsi="Arial" w:cs="Arial"/>
          <w:sz w:val="22"/>
          <w:szCs w:val="22"/>
        </w:rPr>
        <w:t>, que identifica todos los componentes retributivos que efectivamente se pueden satisfacer, atados al cumplimiento de objetivos a largo plazo y los niveles de riesgo.</w:t>
      </w:r>
      <w:r w:rsidRPr="003912BD">
        <w:rPr>
          <w:rFonts w:ascii="Arial" w:hAnsi="Arial" w:cs="Arial"/>
          <w:sz w:val="22"/>
          <w:szCs w:val="22"/>
        </w:rPr>
        <w:t xml:space="preserve"> </w:t>
      </w:r>
    </w:p>
    <w:p w:rsidR="008F2BC3" w:rsidRDefault="008F2BC3"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24.6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D73DB7">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D73DB7">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F1900" w:rsidRDefault="00BA3B20" w:rsidP="00073314">
            <w:pPr>
              <w:jc w:val="both"/>
              <w:rPr>
                <w:rFonts w:ascii="Bell MT" w:hAnsi="Bell MT" w:cs="Arial"/>
                <w:bCs/>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F1900" w:rsidRDefault="00BA3B20" w:rsidP="00073314">
            <w:pPr>
              <w:jc w:val="both"/>
              <w:rPr>
                <w:rFonts w:ascii="Bell MT" w:hAnsi="Bell MT" w:cs="Arial"/>
                <w:sz w:val="18"/>
                <w:szCs w:val="18"/>
                <w:lang w:val="es-CO" w:eastAsia="es-CO"/>
              </w:rPr>
            </w:pPr>
            <w:r w:rsidRPr="003F1900">
              <w:rPr>
                <w:rFonts w:ascii="Bell MT" w:hAnsi="Bell MT" w:cs="Arial"/>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D73DB7" w:rsidRPr="003912BD" w:rsidTr="003B149A">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D73DB7" w:rsidRPr="003912BD" w:rsidRDefault="00D73DB7" w:rsidP="00544126">
            <w:pPr>
              <w:rPr>
                <w:rFonts w:cs="Calibri"/>
                <w:sz w:val="22"/>
                <w:szCs w:val="22"/>
                <w:lang w:val="es-CO" w:eastAsia="es-CO"/>
              </w:rPr>
            </w:pPr>
            <w:r w:rsidRPr="003912BD">
              <w:rPr>
                <w:rFonts w:ascii="Arial Narrow" w:hAnsi="Arial Narrow" w:cs="Calibri"/>
                <w:b/>
                <w:bCs/>
                <w:sz w:val="18"/>
                <w:szCs w:val="18"/>
                <w:lang w:val="es-CO" w:eastAsia="es-CO"/>
              </w:rPr>
              <w:t>NO. Explique:</w:t>
            </w:r>
            <w:r w:rsidRPr="00544126">
              <w:rPr>
                <w:rFonts w:ascii="Arial Narrow" w:hAnsi="Arial Narrow" w:cs="Calibri"/>
                <w:bCs/>
                <w:sz w:val="18"/>
                <w:szCs w:val="18"/>
                <w:lang w:val="es-CO" w:eastAsia="es-CO"/>
              </w:rPr>
              <w:t xml:space="preserve"> No se cuenta actualmente con esta política, no obstante la propuesta planteada en este punto se</w:t>
            </w:r>
            <w:r w:rsidR="00544126">
              <w:rPr>
                <w:rFonts w:ascii="Arial Narrow" w:hAnsi="Arial Narrow" w:cs="Calibri"/>
                <w:bCs/>
                <w:sz w:val="18"/>
                <w:szCs w:val="18"/>
                <w:lang w:val="es-CO" w:eastAsia="es-CO"/>
              </w:rPr>
              <w:t xml:space="preserve">rá sujeta de estudio de la Asamblea de Accionistas. </w:t>
            </w:r>
          </w:p>
        </w:tc>
        <w:tc>
          <w:tcPr>
            <w:tcW w:w="400" w:type="dxa"/>
            <w:tcBorders>
              <w:top w:val="nil"/>
              <w:left w:val="nil"/>
              <w:bottom w:val="nil"/>
              <w:right w:val="single" w:sz="8" w:space="0" w:color="auto"/>
            </w:tcBorders>
            <w:shd w:val="clear" w:color="auto" w:fill="auto"/>
            <w:noWrap/>
            <w:vAlign w:val="bottom"/>
            <w:hideMark/>
          </w:tcPr>
          <w:p w:rsidR="00D73DB7" w:rsidRPr="003912BD" w:rsidRDefault="00D73DB7"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837101" w:rsidP="003B5514">
            <w:pPr>
              <w:jc w:val="center"/>
              <w:rPr>
                <w:rFonts w:cs="Calibri"/>
                <w:sz w:val="22"/>
                <w:szCs w:val="22"/>
                <w:lang w:val="es-CO" w:eastAsia="es-CO"/>
              </w:rPr>
            </w:pPr>
            <w:r w:rsidRPr="00837101">
              <w:rPr>
                <w:rFonts w:cs="Calibri"/>
                <w:sz w:val="22"/>
                <w:szCs w:val="22"/>
                <w:lang w:val="es-CO" w:eastAsia="es-CO"/>
              </w:rPr>
              <w:t>30-12-2002</w:t>
            </w:r>
            <w:r w:rsidR="00BA3B20"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627385" w:rsidRPr="003912BD" w:rsidRDefault="00627385" w:rsidP="00627385">
      <w:pPr>
        <w:pStyle w:val="Prrafodelista"/>
        <w:spacing w:after="0" w:line="240" w:lineRule="auto"/>
        <w:ind w:left="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627385" w:rsidRPr="008C3028" w:rsidRDefault="001038BA" w:rsidP="008C3028">
      <w:pPr>
        <w:autoSpaceDE w:val="0"/>
        <w:autoSpaceDN w:val="0"/>
        <w:adjustRightInd w:val="0"/>
        <w:jc w:val="both"/>
        <w:rPr>
          <w:rFonts w:ascii="Arial" w:hAnsi="Arial" w:cs="Arial"/>
          <w:b/>
          <w:sz w:val="22"/>
          <w:szCs w:val="22"/>
        </w:rPr>
      </w:pPr>
      <w:r w:rsidRPr="0015550A">
        <w:rPr>
          <w:rFonts w:ascii="Arial" w:hAnsi="Arial" w:cs="Arial"/>
          <w:b/>
          <w:sz w:val="22"/>
          <w:szCs w:val="22"/>
        </w:rPr>
        <w:t xml:space="preserve">24.7. </w:t>
      </w:r>
      <w:r w:rsidRPr="0015550A">
        <w:rPr>
          <w:rFonts w:ascii="Arial" w:hAnsi="Arial" w:cs="Arial"/>
          <w:sz w:val="22"/>
          <w:szCs w:val="22"/>
        </w:rPr>
        <w:t>Si la retribución del Presidente de la sociedad</w:t>
      </w:r>
      <w:r w:rsidRPr="0015550A">
        <w:rPr>
          <w:rFonts w:ascii="Arial" w:hAnsi="Arial" w:cs="Arial"/>
          <w:b/>
          <w:sz w:val="22"/>
          <w:szCs w:val="22"/>
        </w:rPr>
        <w:t xml:space="preserve"> incluye un componente fijo y uno variable, su diseño </w:t>
      </w:r>
      <w:r w:rsidRPr="0015550A">
        <w:rPr>
          <w:rFonts w:ascii="Arial" w:hAnsi="Arial" w:cs="Arial"/>
          <w:sz w:val="22"/>
          <w:szCs w:val="22"/>
        </w:rPr>
        <w:t>técnico y forma de cálculo</w:t>
      </w:r>
      <w:r w:rsidRPr="0015550A">
        <w:rPr>
          <w:rFonts w:ascii="Arial" w:hAnsi="Arial" w:cs="Arial"/>
          <w:b/>
          <w:sz w:val="22"/>
          <w:szCs w:val="22"/>
        </w:rPr>
        <w:t xml:space="preserve"> impide que el componente variable pueda llegar a superar el límite máximo establecido por la Junta Directiva.</w:t>
      </w:r>
      <w:r w:rsidRPr="003912BD">
        <w:rPr>
          <w:rFonts w:ascii="Arial" w:hAnsi="Arial" w:cs="Arial"/>
          <w:b/>
          <w:sz w:val="22"/>
          <w:szCs w:val="22"/>
        </w:rPr>
        <w:t xml:space="preserve"> </w:t>
      </w:r>
    </w:p>
    <w:p w:rsidR="00627385" w:rsidRDefault="00627385"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24.7 Implementa la Medida</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r w:rsidR="0015550A">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r>
      <w:tr w:rsidR="00BA3B20" w:rsidRPr="003912BD" w:rsidTr="00BA3B20">
        <w:trPr>
          <w:trHeight w:val="315"/>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15550A" w:rsidRPr="003912BD" w:rsidTr="00BA3B20">
        <w:trPr>
          <w:trHeight w:val="300"/>
          <w:jc w:val="center"/>
        </w:trPr>
        <w:tc>
          <w:tcPr>
            <w:tcW w:w="3220" w:type="dxa"/>
            <w:tcBorders>
              <w:top w:val="nil"/>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15550A" w:rsidRPr="003912BD" w:rsidTr="0034732E">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15550A" w:rsidRPr="003F1900" w:rsidRDefault="0015550A" w:rsidP="0015550A">
            <w:pPr>
              <w:rPr>
                <w:rFonts w:ascii="Bell MT" w:hAnsi="Bell MT" w:cs="Calibri"/>
                <w:sz w:val="22"/>
                <w:szCs w:val="22"/>
                <w:lang w:val="es-CO" w:eastAsia="es-CO"/>
              </w:rPr>
            </w:pPr>
            <w:r w:rsidRPr="003F1900">
              <w:rPr>
                <w:rFonts w:ascii="Bell MT" w:hAnsi="Bell MT" w:cs="Calibri"/>
                <w:bCs/>
                <w:sz w:val="22"/>
                <w:szCs w:val="22"/>
                <w:lang w:val="es-CO" w:eastAsia="es-CO"/>
              </w:rPr>
              <w:t> Situación no contemplada, todavía objeto de estudio.</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A3B20" w:rsidRPr="003912BD" w:rsidRDefault="00BA3B20" w:rsidP="003B5514">
            <w:pP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210"/>
          <w:jc w:val="center"/>
        </w:trPr>
        <w:tc>
          <w:tcPr>
            <w:tcW w:w="32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BA3B20" w:rsidRPr="003912BD" w:rsidRDefault="00BA3B20" w:rsidP="003B5514">
            <w:pPr>
              <w:rPr>
                <w:rFonts w:cs="Calibri"/>
                <w:sz w:val="22"/>
                <w:szCs w:val="22"/>
                <w:lang w:val="es-CO" w:eastAsia="es-CO"/>
              </w:rPr>
            </w:pPr>
          </w:p>
        </w:tc>
      </w:tr>
      <w:tr w:rsidR="00BA3B20" w:rsidRPr="003912BD" w:rsidTr="00BA3B20">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r w:rsidR="00BA3B20" w:rsidRPr="003912BD" w:rsidTr="00BA3B20">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A3B20" w:rsidRPr="003912BD" w:rsidRDefault="00BA3B20"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A3B20" w:rsidRPr="003912BD" w:rsidRDefault="00BA3B20" w:rsidP="003B5514">
            <w:pPr>
              <w:jc w:val="center"/>
              <w:rPr>
                <w:rFonts w:cs="Calibri"/>
                <w:sz w:val="22"/>
                <w:szCs w:val="22"/>
                <w:lang w:val="es-CO" w:eastAsia="es-CO"/>
              </w:rPr>
            </w:pPr>
            <w:r w:rsidRPr="003912BD">
              <w:rPr>
                <w:rFonts w:cs="Calibri"/>
                <w:sz w:val="22"/>
                <w:szCs w:val="22"/>
                <w:lang w:val="es-CO" w:eastAsia="es-CO"/>
              </w:rPr>
              <w:t> </w:t>
            </w:r>
          </w:p>
        </w:tc>
      </w:tr>
    </w:tbl>
    <w:p w:rsidR="008C3028" w:rsidRPr="008C3028" w:rsidRDefault="008C3028" w:rsidP="00AD74C3">
      <w:pPr>
        <w:autoSpaceDE w:val="0"/>
        <w:autoSpaceDN w:val="0"/>
        <w:adjustRightInd w:val="0"/>
        <w:rPr>
          <w:rFonts w:ascii="Arial" w:hAnsi="Arial" w:cs="Arial"/>
          <w:sz w:val="22"/>
          <w:szCs w:val="22"/>
        </w:rPr>
      </w:pPr>
    </w:p>
    <w:p w:rsidR="008C3028" w:rsidRPr="008C3028" w:rsidRDefault="008C3028" w:rsidP="008C3028">
      <w:pPr>
        <w:autoSpaceDE w:val="0"/>
        <w:autoSpaceDN w:val="0"/>
        <w:adjustRightInd w:val="0"/>
        <w:rPr>
          <w:rFonts w:ascii="Arial" w:hAnsi="Arial" w:cs="Arial"/>
          <w:sz w:val="22"/>
          <w:szCs w:val="22"/>
        </w:rPr>
      </w:pPr>
    </w:p>
    <w:p w:rsidR="001038BA" w:rsidRPr="008C3028" w:rsidRDefault="001038BA" w:rsidP="008C3028">
      <w:pPr>
        <w:numPr>
          <w:ilvl w:val="0"/>
          <w:numId w:val="5"/>
        </w:numPr>
        <w:autoSpaceDE w:val="0"/>
        <w:autoSpaceDN w:val="0"/>
        <w:adjustRightInd w:val="0"/>
        <w:jc w:val="center"/>
        <w:rPr>
          <w:rFonts w:ascii="Arial" w:hAnsi="Arial" w:cs="Arial"/>
          <w:sz w:val="22"/>
          <w:szCs w:val="22"/>
        </w:rPr>
      </w:pPr>
      <w:r w:rsidRPr="008C3028">
        <w:rPr>
          <w:rFonts w:ascii="Arial" w:hAnsi="Arial" w:cs="Arial"/>
          <w:b/>
          <w:bCs/>
          <w:sz w:val="22"/>
          <w:szCs w:val="22"/>
        </w:rPr>
        <w:t>ARQUITECTURA DE CONTROL</w:t>
      </w:r>
    </w:p>
    <w:p w:rsidR="008C3028" w:rsidRDefault="008C3028" w:rsidP="003B5514">
      <w:pPr>
        <w:autoSpaceDE w:val="0"/>
        <w:autoSpaceDN w:val="0"/>
        <w:adjustRightInd w:val="0"/>
        <w:jc w:val="both"/>
        <w:rPr>
          <w:rFonts w:ascii="Arial" w:hAnsi="Arial" w:cs="Arial"/>
          <w:sz w:val="22"/>
          <w:szCs w:val="22"/>
        </w:rPr>
      </w:pPr>
    </w:p>
    <w:p w:rsidR="001038BA" w:rsidRPr="003912BD" w:rsidRDefault="001038BA" w:rsidP="003B5514">
      <w:pPr>
        <w:autoSpaceDE w:val="0"/>
        <w:autoSpaceDN w:val="0"/>
        <w:adjustRightInd w:val="0"/>
        <w:jc w:val="both"/>
        <w:rPr>
          <w:rFonts w:ascii="Arial" w:hAnsi="Arial" w:cs="Arial"/>
          <w:b/>
          <w:bCs/>
          <w:sz w:val="22"/>
          <w:szCs w:val="22"/>
        </w:rPr>
      </w:pPr>
      <w:r w:rsidRPr="003912BD">
        <w:rPr>
          <w:rFonts w:ascii="Arial" w:hAnsi="Arial" w:cs="Arial"/>
          <w:b/>
          <w:bCs/>
          <w:sz w:val="22"/>
          <w:szCs w:val="22"/>
        </w:rPr>
        <w:t xml:space="preserve">Medida No. 25: Ambiente de Control. </w:t>
      </w:r>
    </w:p>
    <w:p w:rsidR="003B5514" w:rsidRPr="003912BD" w:rsidRDefault="003B5514" w:rsidP="003B5514">
      <w:pPr>
        <w:autoSpaceDE w:val="0"/>
        <w:autoSpaceDN w:val="0"/>
        <w:adjustRightInd w:val="0"/>
        <w:jc w:val="both"/>
        <w:rPr>
          <w:rFonts w:ascii="Arial" w:hAnsi="Arial" w:cs="Arial"/>
          <w:sz w:val="22"/>
          <w:szCs w:val="22"/>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 xml:space="preserve">25.1. </w:t>
      </w:r>
      <w:smartTag w:uri="urn:schemas-microsoft-com:office:smarttags" w:element="PersonName">
        <w:smartTagPr>
          <w:attr w:name="ProductID" w:val="La Junta Directiva"/>
        </w:smartTagPr>
        <w:r w:rsidRPr="003912BD">
          <w:rPr>
            <w:rFonts w:ascii="Arial" w:hAnsi="Arial" w:cs="Arial"/>
            <w:b/>
            <w:sz w:val="22"/>
            <w:szCs w:val="22"/>
          </w:rPr>
          <w:t>La Junta Directiva</w:t>
        </w:r>
      </w:smartTag>
      <w:r w:rsidRPr="003912BD">
        <w:rPr>
          <w:rFonts w:ascii="Arial" w:hAnsi="Arial" w:cs="Arial"/>
          <w:b/>
          <w:sz w:val="22"/>
          <w:szCs w:val="22"/>
        </w:rPr>
        <w:t xml:space="preserve"> es la responsable última</w:t>
      </w:r>
      <w:r w:rsidR="008F2BC3" w:rsidRPr="003912BD">
        <w:rPr>
          <w:rFonts w:ascii="Arial" w:hAnsi="Arial" w:cs="Arial"/>
          <w:b/>
          <w:sz w:val="22"/>
          <w:szCs w:val="22"/>
        </w:rPr>
        <w:t>,</w:t>
      </w:r>
      <w:r w:rsidRPr="003912BD">
        <w:rPr>
          <w:rFonts w:ascii="Arial" w:hAnsi="Arial" w:cs="Arial"/>
          <w:b/>
          <w:sz w:val="22"/>
          <w:szCs w:val="22"/>
        </w:rPr>
        <w:t xml:space="preserve"> de la existencia de un sólido ambiente de control </w:t>
      </w:r>
      <w:r w:rsidRPr="003912BD">
        <w:rPr>
          <w:rFonts w:ascii="Arial" w:hAnsi="Arial" w:cs="Arial"/>
          <w:sz w:val="22"/>
          <w:szCs w:val="22"/>
        </w:rPr>
        <w:t>dentro de la sociedad, adaptado a su naturaleza, tamaño, complejidad y riesgos, de forma que</w:t>
      </w:r>
      <w:r w:rsidR="008F2BC3" w:rsidRPr="003912BD">
        <w:rPr>
          <w:rFonts w:ascii="Arial" w:hAnsi="Arial" w:cs="Arial"/>
          <w:sz w:val="22"/>
          <w:szCs w:val="22"/>
        </w:rPr>
        <w:t xml:space="preserve"> cumpla con los presupuestos señalados en la recomendación 25.1.</w:t>
      </w:r>
      <w:r w:rsidRPr="003912BD">
        <w:rPr>
          <w:rFonts w:ascii="Arial" w:hAnsi="Arial" w:cs="Arial"/>
          <w:sz w:val="22"/>
          <w:szCs w:val="22"/>
        </w:rPr>
        <w:t xml:space="preserve"> </w:t>
      </w:r>
    </w:p>
    <w:p w:rsidR="00A54275" w:rsidRPr="003912BD" w:rsidRDefault="00A54275"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25.1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995E51"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995E51"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446330" w:rsidRPr="00446330" w:rsidRDefault="00446330" w:rsidP="00446330">
            <w:pPr>
              <w:autoSpaceDE w:val="0"/>
              <w:autoSpaceDN w:val="0"/>
              <w:adjustRightInd w:val="0"/>
              <w:spacing w:before="100" w:beforeAutospacing="1" w:after="100" w:afterAutospacing="1"/>
              <w:ind w:left="360"/>
              <w:jc w:val="both"/>
              <w:rPr>
                <w:rFonts w:ascii="Arial Narrow" w:hAnsi="Arial Narrow" w:cs="Arial"/>
                <w:b/>
                <w:color w:val="000000"/>
                <w:sz w:val="20"/>
                <w:szCs w:val="20"/>
              </w:rPr>
            </w:pPr>
            <w:r w:rsidRPr="00446330">
              <w:rPr>
                <w:rFonts w:ascii="Arial Narrow" w:hAnsi="Arial Narrow" w:cs="Arial"/>
                <w:color w:val="000000"/>
                <w:sz w:val="20"/>
                <w:szCs w:val="20"/>
              </w:rPr>
              <w:t>Acorde con el código de Buen Gobierno de la compañía en su título III “ARQUITECTURA DE CONTROL” numeral III “ACTIVIDADES DE CONTROL” los órganos de control interno realizan actividades que consisten en el diseño e implementación de las políticas, normas, procesos y procedimientos que ayudan a asegurar que se tomen las medidas necesarias para gestionar los riesgos que pudieran afectar la consecución de los objetivos de la Compañía y se lleven a cabo las instrucciones de la Gerencia en materia de control interno. Las actividades de control se desarrollan en toda la organización con la interacción de todo el personal de acuerdo con sus diferentes roles y responsabilidades, y conforme al principio de autocontrol.</w:t>
            </w:r>
            <w:r w:rsidRPr="00446330">
              <w:rPr>
                <w:rFonts w:ascii="Arial Narrow" w:hAnsi="Arial Narrow" w:cs="Arial"/>
                <w:b/>
                <w:color w:val="000000"/>
                <w:sz w:val="20"/>
                <w:szCs w:val="20"/>
              </w:rPr>
              <w:t xml:space="preserve"> </w:t>
            </w:r>
          </w:p>
          <w:p w:rsidR="00995E51" w:rsidRPr="00446330" w:rsidRDefault="00995E51" w:rsidP="00446330">
            <w:pPr>
              <w:pStyle w:val="Sinespaciado"/>
              <w:jc w:val="both"/>
              <w:rPr>
                <w:rFonts w:ascii="Arial Narrow" w:hAnsi="Arial Narrow" w:cs="Arial"/>
                <w:lang w:eastAsia="es-CO"/>
              </w:rPr>
            </w:pPr>
          </w:p>
        </w:tc>
      </w:tr>
      <w:tr w:rsidR="006B772A" w:rsidRPr="003912BD" w:rsidTr="003F1900">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7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09051E" w:rsidP="003B5514">
            <w:pPr>
              <w:jc w:val="center"/>
              <w:rPr>
                <w:rFonts w:cs="Calibri"/>
                <w:sz w:val="22"/>
                <w:szCs w:val="22"/>
                <w:lang w:val="es-CO" w:eastAsia="es-CO"/>
              </w:rPr>
            </w:pPr>
            <w:r w:rsidRPr="00837101">
              <w:rPr>
                <w:rFonts w:cs="Calibri"/>
                <w:sz w:val="22"/>
                <w:szCs w:val="22"/>
                <w:lang w:val="es-CO" w:eastAsia="es-CO"/>
              </w:rPr>
              <w:t>30-12-2002</w:t>
            </w: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627385" w:rsidRDefault="00627385" w:rsidP="003B5514">
      <w:pPr>
        <w:pStyle w:val="Prrafodelista"/>
        <w:spacing w:after="0" w:line="240" w:lineRule="auto"/>
        <w:ind w:left="360"/>
        <w:jc w:val="both"/>
        <w:rPr>
          <w:rFonts w:ascii="Arial" w:hAnsi="Arial" w:cs="Arial"/>
          <w:b/>
        </w:rPr>
      </w:pPr>
    </w:p>
    <w:p w:rsidR="00AD74C3" w:rsidRPr="003912BD" w:rsidRDefault="00AD74C3" w:rsidP="00073314">
      <w:pPr>
        <w:pStyle w:val="Prrafodelista"/>
        <w:spacing w:after="0" w:line="240" w:lineRule="auto"/>
        <w:ind w:left="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25.2.</w:t>
      </w:r>
      <w:r w:rsidRPr="003912BD">
        <w:rPr>
          <w:rFonts w:ascii="Arial" w:hAnsi="Arial" w:cs="Arial"/>
          <w:sz w:val="22"/>
          <w:szCs w:val="22"/>
        </w:rPr>
        <w:t xml:space="preserve"> </w:t>
      </w:r>
      <w:r w:rsidRPr="003912BD">
        <w:rPr>
          <w:rFonts w:ascii="Arial" w:hAnsi="Arial" w:cs="Arial"/>
          <w:b/>
          <w:sz w:val="22"/>
          <w:szCs w:val="22"/>
        </w:rPr>
        <w:t>En el caso de los Conglomerados</w:t>
      </w:r>
      <w:r w:rsidRPr="003912BD">
        <w:rPr>
          <w:rFonts w:ascii="Arial" w:hAnsi="Arial" w:cs="Arial"/>
          <w:sz w:val="22"/>
          <w:szCs w:val="22"/>
        </w:rPr>
        <w:t xml:space="preserve">, la Junta Directiva de la Matriz </w:t>
      </w:r>
      <w:r w:rsidRPr="003912BD">
        <w:rPr>
          <w:rFonts w:ascii="Arial" w:hAnsi="Arial" w:cs="Arial"/>
          <w:b/>
          <w:sz w:val="22"/>
          <w:szCs w:val="22"/>
        </w:rPr>
        <w:t>propenderá por la existencia de una Arquitectura de Control con alcance consolidado</w:t>
      </w:r>
      <w:r w:rsidRPr="003912BD">
        <w:rPr>
          <w:rFonts w:ascii="Arial" w:hAnsi="Arial" w:cs="Arial"/>
          <w:sz w:val="22"/>
          <w:szCs w:val="22"/>
        </w:rPr>
        <w:t xml:space="preserve">, formal, y que abarque a todos las empresas Subordinadas, estableciendo responsabilidades respecto a las políticas y lineamientos sobre esta materia a nivel de conglomerado y definiendo líneas de reporte claras que permitan una visión consolidada de los riesgos a los que está expuesto el Conglomerado y la toma de medidas de control. </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25.2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995E51"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F1900" w:rsidRDefault="006B772A" w:rsidP="003B5514">
            <w:pPr>
              <w:rPr>
                <w:rFonts w:ascii="Bell MT" w:hAnsi="Bell MT" w:cs="Arial"/>
                <w:bCs/>
                <w:sz w:val="22"/>
                <w:szCs w:val="22"/>
                <w:lang w:val="es-CO" w:eastAsia="es-CO"/>
              </w:rPr>
            </w:pPr>
            <w:r w:rsidRPr="003912BD">
              <w:rPr>
                <w:rFonts w:ascii="Arial Narrow" w:hAnsi="Arial Narrow" w:cs="Calibri"/>
                <w:b/>
                <w:bCs/>
                <w:sz w:val="18"/>
                <w:szCs w:val="18"/>
                <w:lang w:val="es-CO" w:eastAsia="es-CO"/>
              </w:rPr>
              <w:t> </w:t>
            </w:r>
            <w:r w:rsidR="00995E51" w:rsidRPr="003F1900">
              <w:rPr>
                <w:rFonts w:ascii="Bell MT" w:hAnsi="Bell MT" w:cs="Arial"/>
                <w:bCs/>
                <w:sz w:val="22"/>
                <w:szCs w:val="22"/>
                <w:lang w:val="es-CO" w:eastAsia="es-CO"/>
              </w:rPr>
              <w:t>No hay conglomerados.</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A54275">
      <w:pPr>
        <w:pStyle w:val="Prrafodelista"/>
        <w:spacing w:after="0" w:line="240" w:lineRule="auto"/>
        <w:ind w:left="0"/>
        <w:jc w:val="both"/>
        <w:rPr>
          <w:rFonts w:ascii="Arial" w:hAnsi="Arial" w:cs="Arial"/>
          <w:b/>
        </w:rPr>
      </w:pPr>
    </w:p>
    <w:p w:rsidR="003B5514" w:rsidRPr="003912BD" w:rsidRDefault="003B5514" w:rsidP="00582D98">
      <w:pPr>
        <w:pStyle w:val="Prrafodelista"/>
        <w:spacing w:after="0" w:line="240" w:lineRule="auto"/>
        <w:ind w:left="0"/>
        <w:jc w:val="both"/>
        <w:rPr>
          <w:rFonts w:ascii="Arial" w:hAnsi="Arial" w:cs="Arial"/>
          <w:b/>
        </w:rPr>
      </w:pPr>
    </w:p>
    <w:p w:rsidR="001038BA" w:rsidRPr="003912BD" w:rsidRDefault="001038BA" w:rsidP="003B5514">
      <w:pPr>
        <w:autoSpaceDE w:val="0"/>
        <w:autoSpaceDN w:val="0"/>
        <w:adjustRightInd w:val="0"/>
        <w:jc w:val="both"/>
        <w:rPr>
          <w:rFonts w:ascii="Arial" w:hAnsi="Arial" w:cs="Arial"/>
          <w:b/>
          <w:bCs/>
          <w:sz w:val="22"/>
          <w:szCs w:val="22"/>
        </w:rPr>
      </w:pPr>
      <w:r w:rsidRPr="003912BD">
        <w:rPr>
          <w:rFonts w:ascii="Arial" w:hAnsi="Arial" w:cs="Arial"/>
          <w:b/>
          <w:bCs/>
          <w:sz w:val="22"/>
          <w:szCs w:val="22"/>
        </w:rPr>
        <w:t xml:space="preserve">Medida No. 26: Gestión de Riesgos. </w:t>
      </w:r>
    </w:p>
    <w:p w:rsidR="003B5514" w:rsidRPr="003912BD" w:rsidRDefault="003B5514" w:rsidP="003B5514">
      <w:pPr>
        <w:autoSpaceDE w:val="0"/>
        <w:autoSpaceDN w:val="0"/>
        <w:adjustRightInd w:val="0"/>
        <w:jc w:val="both"/>
        <w:rPr>
          <w:rFonts w:ascii="Arial" w:hAnsi="Arial" w:cs="Arial"/>
          <w:sz w:val="22"/>
          <w:szCs w:val="22"/>
        </w:rPr>
      </w:pPr>
    </w:p>
    <w:p w:rsidR="008F2BC3"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26.1.</w:t>
      </w:r>
      <w:r w:rsidRPr="003912BD">
        <w:rPr>
          <w:rFonts w:ascii="Arial" w:hAnsi="Arial" w:cs="Arial"/>
          <w:sz w:val="22"/>
          <w:szCs w:val="22"/>
        </w:rPr>
        <w:t xml:space="preserve"> En la sociedad, los </w:t>
      </w:r>
      <w:r w:rsidRPr="003912BD">
        <w:rPr>
          <w:rFonts w:ascii="Arial" w:hAnsi="Arial" w:cs="Arial"/>
          <w:b/>
          <w:sz w:val="22"/>
          <w:szCs w:val="22"/>
        </w:rPr>
        <w:t>objetivos de la gestión de riesgos</w:t>
      </w:r>
      <w:r w:rsidRPr="003912BD">
        <w:rPr>
          <w:rFonts w:ascii="Arial" w:hAnsi="Arial" w:cs="Arial"/>
          <w:sz w:val="22"/>
          <w:szCs w:val="22"/>
        </w:rPr>
        <w:t xml:space="preserve"> son</w:t>
      </w:r>
      <w:r w:rsidR="008F2BC3" w:rsidRPr="003912BD">
        <w:rPr>
          <w:rFonts w:ascii="Arial" w:hAnsi="Arial" w:cs="Arial"/>
          <w:sz w:val="22"/>
          <w:szCs w:val="22"/>
        </w:rPr>
        <w:t xml:space="preserve"> los que contempla la recomendación 26.1.</w:t>
      </w:r>
    </w:p>
    <w:p w:rsidR="003B5514" w:rsidRDefault="003B5514" w:rsidP="003B5514">
      <w:pPr>
        <w:autoSpaceDE w:val="0"/>
        <w:autoSpaceDN w:val="0"/>
        <w:adjustRightInd w:val="0"/>
        <w:jc w:val="both"/>
        <w:rPr>
          <w:rFonts w:ascii="Arial" w:hAnsi="Arial" w:cs="Arial"/>
          <w:sz w:val="22"/>
          <w:szCs w:val="22"/>
        </w:rPr>
      </w:pPr>
    </w:p>
    <w:p w:rsidR="00582D98" w:rsidRPr="003912BD" w:rsidRDefault="00582D98" w:rsidP="003B5514">
      <w:pPr>
        <w:autoSpaceDE w:val="0"/>
        <w:autoSpaceDN w:val="0"/>
        <w:adjustRightInd w:val="0"/>
        <w:jc w:val="both"/>
        <w:rPr>
          <w:rFonts w:ascii="Arial" w:hAnsi="Arial" w:cs="Arial"/>
          <w:sz w:val="22"/>
          <w:szCs w:val="22"/>
        </w:rPr>
      </w:pPr>
    </w:p>
    <w:tbl>
      <w:tblPr>
        <w:tblW w:w="7151" w:type="dxa"/>
        <w:jc w:val="center"/>
        <w:tblCellMar>
          <w:left w:w="70" w:type="dxa"/>
          <w:right w:w="70" w:type="dxa"/>
        </w:tblCellMar>
        <w:tblLook w:val="04A0" w:firstRow="1" w:lastRow="0" w:firstColumn="1" w:lastColumn="0" w:noHBand="0" w:noVBand="1"/>
      </w:tblPr>
      <w:tblGrid>
        <w:gridCol w:w="3771"/>
        <w:gridCol w:w="280"/>
        <w:gridCol w:w="400"/>
        <w:gridCol w:w="660"/>
        <w:gridCol w:w="320"/>
        <w:gridCol w:w="400"/>
        <w:gridCol w:w="920"/>
        <w:gridCol w:w="400"/>
      </w:tblGrid>
      <w:tr w:rsidR="006B772A" w:rsidRPr="003912BD" w:rsidTr="00D73DB7">
        <w:trPr>
          <w:trHeight w:val="315"/>
          <w:jc w:val="center"/>
        </w:trPr>
        <w:tc>
          <w:tcPr>
            <w:tcW w:w="3771"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26.1 Implementa la Medida</w:t>
            </w:r>
          </w:p>
        </w:tc>
        <w:tc>
          <w:tcPr>
            <w:tcW w:w="28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8F3226">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D73DB7">
        <w:trPr>
          <w:trHeight w:val="315"/>
          <w:jc w:val="center"/>
        </w:trPr>
        <w:tc>
          <w:tcPr>
            <w:tcW w:w="3771"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28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D73DB7">
        <w:trPr>
          <w:trHeight w:val="300"/>
          <w:jc w:val="center"/>
        </w:trPr>
        <w:tc>
          <w:tcPr>
            <w:tcW w:w="3771"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28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D73DB7" w:rsidRPr="003912BD" w:rsidTr="00D73DB7">
        <w:trPr>
          <w:trHeight w:val="315"/>
          <w:jc w:val="center"/>
        </w:trPr>
        <w:tc>
          <w:tcPr>
            <w:tcW w:w="6751" w:type="dxa"/>
            <w:gridSpan w:val="7"/>
            <w:tcBorders>
              <w:top w:val="nil"/>
              <w:left w:val="single" w:sz="8" w:space="0" w:color="auto"/>
              <w:bottom w:val="single" w:sz="4" w:space="0" w:color="auto"/>
              <w:right w:val="nil"/>
            </w:tcBorders>
            <w:shd w:val="clear" w:color="auto" w:fill="auto"/>
            <w:noWrap/>
            <w:vAlign w:val="bottom"/>
            <w:hideMark/>
          </w:tcPr>
          <w:p w:rsidR="00D73DB7" w:rsidRPr="00EE4C6C" w:rsidRDefault="00EE4C6C" w:rsidP="00A54275">
            <w:pPr>
              <w:jc w:val="both"/>
              <w:rPr>
                <w:rFonts w:ascii="Arial Narrow" w:hAnsi="Arial Narrow" w:cs="Calibri"/>
                <w:sz w:val="22"/>
                <w:szCs w:val="22"/>
                <w:lang w:val="es-CO" w:eastAsia="es-CO"/>
              </w:rPr>
            </w:pPr>
            <w:r w:rsidRPr="00EE4C6C">
              <w:rPr>
                <w:rFonts w:ascii="Arial Narrow" w:hAnsi="Arial Narrow"/>
                <w:sz w:val="20"/>
                <w:szCs w:val="20"/>
              </w:rPr>
              <w:t>.</w:t>
            </w:r>
          </w:p>
        </w:tc>
        <w:tc>
          <w:tcPr>
            <w:tcW w:w="400" w:type="dxa"/>
            <w:tcBorders>
              <w:top w:val="nil"/>
              <w:left w:val="nil"/>
              <w:bottom w:val="single" w:sz="4" w:space="0" w:color="auto"/>
              <w:right w:val="single" w:sz="8" w:space="0" w:color="auto"/>
            </w:tcBorders>
            <w:shd w:val="clear" w:color="auto" w:fill="auto"/>
            <w:noWrap/>
            <w:vAlign w:val="bottom"/>
            <w:hideMark/>
          </w:tcPr>
          <w:p w:rsidR="00D73DB7" w:rsidRPr="003912BD" w:rsidRDefault="00D73DB7" w:rsidP="003B5514">
            <w:pPr>
              <w:rPr>
                <w:rFonts w:cs="Calibri"/>
                <w:sz w:val="22"/>
                <w:szCs w:val="22"/>
                <w:lang w:val="es-CO" w:eastAsia="es-CO"/>
              </w:rPr>
            </w:pPr>
            <w:r w:rsidRPr="003912BD">
              <w:rPr>
                <w:rFonts w:cs="Calibri"/>
                <w:sz w:val="22"/>
                <w:szCs w:val="22"/>
                <w:lang w:val="es-CO" w:eastAsia="es-CO"/>
              </w:rPr>
              <w:t> </w:t>
            </w:r>
          </w:p>
        </w:tc>
      </w:tr>
      <w:tr w:rsidR="006B772A" w:rsidRPr="003912BD" w:rsidTr="00D73DB7">
        <w:trPr>
          <w:trHeight w:val="300"/>
          <w:jc w:val="center"/>
        </w:trPr>
        <w:tc>
          <w:tcPr>
            <w:tcW w:w="3771" w:type="dxa"/>
            <w:tcBorders>
              <w:top w:val="single" w:sz="4"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28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D73DB7">
        <w:trPr>
          <w:trHeight w:val="315"/>
          <w:jc w:val="center"/>
        </w:trPr>
        <w:tc>
          <w:tcPr>
            <w:tcW w:w="3771"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8F3226" w:rsidRPr="00EE4C6C">
              <w:rPr>
                <w:rFonts w:ascii="Arial Narrow" w:hAnsi="Arial Narrow"/>
                <w:sz w:val="20"/>
                <w:szCs w:val="20"/>
              </w:rPr>
              <w:t>No se estableció de forma taxativa en el Código de Buen Gobierno de la Sociedad, no obstante la Asamblea General evaluará su futura consignación en el mismo. No obstante, cabe precisar que la sociedad tiene como objetivo garantizar la efectiva administración de los riesgos a los cuales pueda verse expuesta</w:t>
            </w:r>
          </w:p>
        </w:tc>
        <w:tc>
          <w:tcPr>
            <w:tcW w:w="28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D73DB7">
        <w:trPr>
          <w:trHeight w:val="300"/>
          <w:jc w:val="center"/>
        </w:trPr>
        <w:tc>
          <w:tcPr>
            <w:tcW w:w="5111"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D73DB7">
        <w:trPr>
          <w:trHeight w:val="315"/>
          <w:jc w:val="center"/>
        </w:trPr>
        <w:tc>
          <w:tcPr>
            <w:tcW w:w="3771"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28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D73DB7">
        <w:trPr>
          <w:trHeight w:val="210"/>
          <w:jc w:val="center"/>
        </w:trPr>
        <w:tc>
          <w:tcPr>
            <w:tcW w:w="3771"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28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D73DB7">
        <w:trPr>
          <w:trHeight w:val="315"/>
          <w:jc w:val="center"/>
        </w:trPr>
        <w:tc>
          <w:tcPr>
            <w:tcW w:w="37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38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p>
        </w:tc>
      </w:tr>
      <w:tr w:rsidR="006B772A" w:rsidRPr="003912BD" w:rsidTr="00D73DB7">
        <w:trPr>
          <w:trHeight w:val="315"/>
          <w:jc w:val="center"/>
        </w:trPr>
        <w:tc>
          <w:tcPr>
            <w:tcW w:w="3771"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38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p>
        </w:tc>
      </w:tr>
    </w:tbl>
    <w:p w:rsidR="003B5514" w:rsidRPr="003912BD" w:rsidRDefault="003B5514" w:rsidP="003B5514">
      <w:pPr>
        <w:autoSpaceDE w:val="0"/>
        <w:autoSpaceDN w:val="0"/>
        <w:adjustRightInd w:val="0"/>
        <w:jc w:val="both"/>
        <w:rPr>
          <w:rFonts w:ascii="Arial" w:hAnsi="Arial" w:cs="Arial"/>
          <w:b/>
          <w:sz w:val="22"/>
          <w:szCs w:val="22"/>
        </w:rPr>
      </w:pPr>
    </w:p>
    <w:p w:rsidR="003B5514" w:rsidRPr="003912BD" w:rsidRDefault="003B5514" w:rsidP="003B5514">
      <w:pPr>
        <w:autoSpaceDE w:val="0"/>
        <w:autoSpaceDN w:val="0"/>
        <w:adjustRightInd w:val="0"/>
        <w:jc w:val="both"/>
        <w:rPr>
          <w:rFonts w:ascii="Arial" w:hAnsi="Arial" w:cs="Arial"/>
          <w:b/>
          <w:sz w:val="22"/>
          <w:szCs w:val="22"/>
        </w:rPr>
      </w:pPr>
    </w:p>
    <w:p w:rsidR="001038BA"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26.2.</w:t>
      </w:r>
      <w:r w:rsidRPr="003912BD">
        <w:rPr>
          <w:rFonts w:ascii="Arial" w:hAnsi="Arial" w:cs="Arial"/>
          <w:sz w:val="22"/>
          <w:szCs w:val="22"/>
        </w:rPr>
        <w:t xml:space="preserve"> </w:t>
      </w:r>
      <w:r w:rsidRPr="003912BD">
        <w:rPr>
          <w:rFonts w:ascii="Arial" w:hAnsi="Arial" w:cs="Arial"/>
          <w:b/>
          <w:sz w:val="22"/>
          <w:szCs w:val="22"/>
        </w:rPr>
        <w:t xml:space="preserve">La sociedad cuenta con un </w:t>
      </w:r>
      <w:r w:rsidRPr="003912BD">
        <w:rPr>
          <w:rFonts w:ascii="Arial" w:hAnsi="Arial" w:cs="Arial"/>
          <w:b/>
          <w:i/>
          <w:iCs/>
          <w:sz w:val="22"/>
          <w:szCs w:val="22"/>
        </w:rPr>
        <w:t>mapa de riesgos</w:t>
      </w:r>
      <w:r w:rsidRPr="003912BD">
        <w:rPr>
          <w:rFonts w:ascii="Arial" w:hAnsi="Arial" w:cs="Arial"/>
          <w:i/>
          <w:iCs/>
          <w:sz w:val="22"/>
          <w:szCs w:val="22"/>
        </w:rPr>
        <w:t xml:space="preserve"> </w:t>
      </w:r>
      <w:r w:rsidRPr="003912BD">
        <w:rPr>
          <w:rFonts w:ascii="Arial" w:hAnsi="Arial" w:cs="Arial"/>
          <w:sz w:val="22"/>
          <w:szCs w:val="22"/>
        </w:rPr>
        <w:t xml:space="preserve">entendido como una herramienta para la identificación y seguimiento de los riesgos financieros y no financieros a los que está expuesta. </w:t>
      </w:r>
    </w:p>
    <w:p w:rsidR="00B563D0" w:rsidRDefault="00B563D0" w:rsidP="003B5514">
      <w:pPr>
        <w:autoSpaceDE w:val="0"/>
        <w:autoSpaceDN w:val="0"/>
        <w:adjustRightInd w:val="0"/>
        <w:jc w:val="both"/>
        <w:rPr>
          <w:rFonts w:ascii="Arial" w:hAnsi="Arial" w:cs="Arial"/>
          <w:sz w:val="22"/>
          <w:szCs w:val="22"/>
        </w:rPr>
      </w:pPr>
    </w:p>
    <w:p w:rsidR="003B5514" w:rsidRPr="003912BD" w:rsidRDefault="003B5514"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26.2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446330">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3F1900" w:rsidRPr="003912BD" w:rsidRDefault="003F1900"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995E51"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446330" w:rsidRDefault="00446330" w:rsidP="00446330">
            <w:pPr>
              <w:ind w:left="360"/>
              <w:jc w:val="both"/>
              <w:rPr>
                <w:rFonts w:ascii="Century Gothic" w:hAnsi="Century Gothic" w:cs="Arial"/>
                <w:sz w:val="20"/>
                <w:szCs w:val="20"/>
              </w:rPr>
            </w:pPr>
            <w:r w:rsidRPr="00D92195">
              <w:rPr>
                <w:rFonts w:ascii="Century Gothic" w:hAnsi="Century Gothic" w:cs="Arial"/>
                <w:sz w:val="20"/>
                <w:szCs w:val="20"/>
              </w:rPr>
              <w:t xml:space="preserve">La </w:t>
            </w:r>
            <w:r>
              <w:rPr>
                <w:rFonts w:ascii="Century Gothic" w:hAnsi="Century Gothic" w:cs="Arial"/>
                <w:sz w:val="20"/>
                <w:szCs w:val="20"/>
              </w:rPr>
              <w:t>S</w:t>
            </w:r>
            <w:r w:rsidRPr="00D92195">
              <w:rPr>
                <w:rFonts w:ascii="Century Gothic" w:hAnsi="Century Gothic" w:cs="Arial"/>
                <w:sz w:val="20"/>
                <w:szCs w:val="20"/>
              </w:rPr>
              <w:t xml:space="preserve">ociedad cuenta con diferentes Códigos y Manuales de cumplimiento internos, los cuales están dirigidos a garantizar el desarrollo de su objeto social y la prevención de cualquier tipo de riesgo legal, reputacional, financiero, entre otros. No obstante, la </w:t>
            </w:r>
            <w:r>
              <w:rPr>
                <w:rFonts w:ascii="Century Gothic" w:hAnsi="Century Gothic" w:cs="Arial"/>
                <w:sz w:val="20"/>
                <w:szCs w:val="20"/>
              </w:rPr>
              <w:t>S</w:t>
            </w:r>
            <w:r w:rsidRPr="00D92195">
              <w:rPr>
                <w:rFonts w:ascii="Century Gothic" w:hAnsi="Century Gothic" w:cs="Arial"/>
                <w:sz w:val="20"/>
                <w:szCs w:val="20"/>
              </w:rPr>
              <w:t xml:space="preserve">ociedad propiamente no ha estructurado un mapa de riesgos, pero cabe precisar que esto será valorado por los Órganos competentes en aras de establecer su futura </w:t>
            </w:r>
            <w:r>
              <w:rPr>
                <w:rFonts w:ascii="Century Gothic" w:hAnsi="Century Gothic" w:cs="Arial"/>
                <w:sz w:val="20"/>
                <w:szCs w:val="20"/>
              </w:rPr>
              <w:t xml:space="preserve">aprobación e implementación. </w:t>
            </w:r>
          </w:p>
          <w:p w:rsidR="00995E51" w:rsidRPr="00446330" w:rsidRDefault="00995E51" w:rsidP="00995E51">
            <w:pPr>
              <w:rPr>
                <w:rFonts w:ascii="Bell MT" w:hAnsi="Bell MT" w:cs="Arial"/>
                <w:sz w:val="22"/>
                <w:szCs w:val="22"/>
                <w:lang w:eastAsia="es-CO"/>
              </w:rPr>
            </w:pP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582D98" w:rsidRDefault="006B772A" w:rsidP="003B5514">
            <w:pPr>
              <w:rPr>
                <w:rFonts w:ascii="Arial" w:hAnsi="Arial" w:cs="Arial"/>
                <w:sz w:val="18"/>
                <w:szCs w:val="18"/>
                <w:lang w:val="es-CO" w:eastAsia="es-CO"/>
              </w:rPr>
            </w:pPr>
            <w:r w:rsidRPr="00582D98">
              <w:rPr>
                <w:rFonts w:ascii="Arial" w:hAnsi="Arial" w:cs="Arial"/>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582D98" w:rsidRDefault="006B772A" w:rsidP="003B5514">
            <w:pPr>
              <w:rPr>
                <w:rFonts w:ascii="Arial" w:hAnsi="Arial" w:cs="Arial"/>
                <w:sz w:val="18"/>
                <w:szCs w:val="18"/>
                <w:lang w:val="es-CO" w:eastAsia="es-CO"/>
              </w:rPr>
            </w:pPr>
            <w:r w:rsidRPr="00582D98">
              <w:rPr>
                <w:rFonts w:ascii="Arial" w:hAnsi="Arial" w:cs="Arial"/>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582D98" w:rsidRDefault="006B772A" w:rsidP="003B5514">
            <w:pPr>
              <w:rPr>
                <w:rFonts w:ascii="Arial" w:hAnsi="Arial" w:cs="Arial"/>
                <w:sz w:val="18"/>
                <w:szCs w:val="18"/>
                <w:lang w:val="es-CO" w:eastAsia="es-CO"/>
              </w:rPr>
            </w:pPr>
            <w:r w:rsidRPr="00582D98">
              <w:rPr>
                <w:rFonts w:ascii="Arial" w:hAnsi="Arial" w:cs="Arial"/>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582D98" w:rsidRDefault="006B772A" w:rsidP="003B5514">
            <w:pPr>
              <w:rPr>
                <w:rFonts w:ascii="Arial" w:hAnsi="Arial" w:cs="Arial"/>
                <w:sz w:val="18"/>
                <w:szCs w:val="18"/>
                <w:lang w:val="es-CO" w:eastAsia="es-CO"/>
              </w:rPr>
            </w:pPr>
            <w:r w:rsidRPr="00582D98">
              <w:rPr>
                <w:rFonts w:ascii="Arial" w:hAnsi="Arial" w:cs="Arial"/>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B563D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B563D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B563D0" w:rsidP="003B5514">
            <w:pPr>
              <w:jc w:val="center"/>
              <w:rPr>
                <w:rFonts w:cs="Calibri"/>
                <w:sz w:val="22"/>
                <w:szCs w:val="22"/>
                <w:lang w:val="es-CO" w:eastAsia="es-CO"/>
              </w:rPr>
            </w:pPr>
            <w:r w:rsidRPr="00B563D0">
              <w:rPr>
                <w:rFonts w:cs="Calibri"/>
                <w:sz w:val="22"/>
                <w:szCs w:val="22"/>
                <w:lang w:val="es-CO" w:eastAsia="es-CO"/>
              </w:rPr>
              <w:t>15-11-1996</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3B5514" w:rsidRPr="003912BD" w:rsidRDefault="003B5514" w:rsidP="00582D98">
      <w:pPr>
        <w:pStyle w:val="Prrafodelista"/>
        <w:spacing w:after="0" w:line="240" w:lineRule="auto"/>
        <w:ind w:left="0"/>
        <w:jc w:val="both"/>
        <w:rPr>
          <w:rFonts w:ascii="Arial" w:hAnsi="Arial" w:cs="Arial"/>
          <w:b/>
        </w:rPr>
      </w:pPr>
    </w:p>
    <w:p w:rsidR="003B5514"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26.3.</w:t>
      </w:r>
      <w:r w:rsidRPr="003912BD">
        <w:rPr>
          <w:rFonts w:ascii="Arial" w:hAnsi="Arial" w:cs="Arial"/>
          <w:sz w:val="22"/>
          <w:szCs w:val="22"/>
        </w:rPr>
        <w:t xml:space="preserve"> </w:t>
      </w:r>
      <w:smartTag w:uri="urn:schemas-microsoft-com:office:smarttags" w:element="PersonName">
        <w:smartTagPr>
          <w:attr w:name="ProductID" w:val="La Junta Directiva"/>
        </w:smartTagPr>
        <w:r w:rsidRPr="003912BD">
          <w:rPr>
            <w:rFonts w:ascii="Arial" w:hAnsi="Arial" w:cs="Arial"/>
            <w:b/>
            <w:sz w:val="22"/>
            <w:szCs w:val="22"/>
          </w:rPr>
          <w:t>La Junta Directiva</w:t>
        </w:r>
      </w:smartTag>
      <w:r w:rsidRPr="003912BD">
        <w:rPr>
          <w:rFonts w:ascii="Arial" w:hAnsi="Arial" w:cs="Arial"/>
          <w:b/>
          <w:sz w:val="22"/>
          <w:szCs w:val="22"/>
        </w:rPr>
        <w:t xml:space="preserve"> es responsable de definir una política de administración de riesgos</w:t>
      </w:r>
      <w:r w:rsidRPr="003912BD">
        <w:rPr>
          <w:rFonts w:ascii="Arial" w:hAnsi="Arial" w:cs="Arial"/>
          <w:sz w:val="22"/>
          <w:szCs w:val="22"/>
        </w:rPr>
        <w:t>, así como de fijar unos límites máximos de exposición a cada riesgo identificado.</w:t>
      </w:r>
    </w:p>
    <w:p w:rsidR="001038BA" w:rsidRDefault="001038BA" w:rsidP="003B5514">
      <w:pPr>
        <w:autoSpaceDE w:val="0"/>
        <w:autoSpaceDN w:val="0"/>
        <w:adjustRightInd w:val="0"/>
        <w:jc w:val="both"/>
        <w:rPr>
          <w:rFonts w:ascii="Arial" w:hAnsi="Arial" w:cs="Arial"/>
          <w:sz w:val="22"/>
          <w:szCs w:val="22"/>
        </w:rPr>
      </w:pPr>
      <w:r w:rsidRPr="003912BD">
        <w:rPr>
          <w:rFonts w:ascii="Arial" w:hAnsi="Arial" w:cs="Arial"/>
          <w:sz w:val="22"/>
          <w:szCs w:val="22"/>
        </w:rPr>
        <w:t xml:space="preserve"> </w:t>
      </w:r>
    </w:p>
    <w:p w:rsidR="00582D98" w:rsidRPr="003912BD" w:rsidRDefault="00582D98"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26.3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995E51"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CD496E" w:rsidRPr="00CD496E" w:rsidRDefault="00CD496E" w:rsidP="00CD496E">
            <w:pPr>
              <w:pStyle w:val="Sinespaciado"/>
              <w:jc w:val="both"/>
              <w:rPr>
                <w:rFonts w:ascii="Arial Narrow" w:hAnsi="Arial Narrow"/>
                <w:sz w:val="20"/>
                <w:szCs w:val="20"/>
              </w:rPr>
            </w:pPr>
            <w:r w:rsidRPr="00CD496E">
              <w:rPr>
                <w:rFonts w:ascii="Arial Narrow" w:hAnsi="Arial Narrow"/>
                <w:sz w:val="20"/>
                <w:szCs w:val="20"/>
              </w:rPr>
              <w:t xml:space="preserve">De conformidad con las funciones de la Junta Directiva y lo dispuesto en el Título III del Código de Buen Gobierno de la Sociedad, será éste órgano de la administración el encargado de definir lo correspondiente a la administración de riesgos de la Sociedad. </w:t>
            </w:r>
          </w:p>
          <w:p w:rsidR="006B772A" w:rsidRPr="00CD496E" w:rsidRDefault="006B772A" w:rsidP="003B5514">
            <w:pPr>
              <w:rPr>
                <w:rFonts w:ascii="Arial" w:hAnsi="Arial" w:cs="Arial"/>
                <w:bCs/>
                <w:lang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B563D0" w:rsidP="003B5514">
            <w:pPr>
              <w:jc w:val="center"/>
              <w:rPr>
                <w:rFonts w:cs="Calibri"/>
                <w:sz w:val="22"/>
                <w:szCs w:val="22"/>
                <w:lang w:val="es-CO" w:eastAsia="es-CO"/>
              </w:rPr>
            </w:pPr>
            <w:r w:rsidRPr="00B563D0">
              <w:rPr>
                <w:rFonts w:cs="Calibri"/>
                <w:sz w:val="22"/>
                <w:szCs w:val="22"/>
                <w:lang w:val="es-CO" w:eastAsia="es-CO"/>
              </w:rPr>
              <w:t>30-12-2002</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B563D0" w:rsidRPr="003912BD" w:rsidRDefault="00B563D0"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26.4.</w:t>
      </w:r>
      <w:r w:rsidRPr="003912BD">
        <w:rPr>
          <w:rFonts w:ascii="Arial" w:hAnsi="Arial" w:cs="Arial"/>
          <w:sz w:val="22"/>
          <w:szCs w:val="22"/>
        </w:rPr>
        <w:t xml:space="preserve"> </w:t>
      </w:r>
      <w:smartTag w:uri="urn:schemas-microsoft-com:office:smarttags" w:element="PersonName">
        <w:smartTagPr>
          <w:attr w:name="ProductID" w:val="La Junta Directiva"/>
        </w:smartTagPr>
        <w:r w:rsidRPr="003912BD">
          <w:rPr>
            <w:rFonts w:ascii="Arial" w:hAnsi="Arial" w:cs="Arial"/>
            <w:b/>
            <w:sz w:val="22"/>
            <w:szCs w:val="22"/>
          </w:rPr>
          <w:t>La Junta Directiva</w:t>
        </w:r>
      </w:smartTag>
      <w:r w:rsidRPr="003912BD">
        <w:rPr>
          <w:rFonts w:ascii="Arial" w:hAnsi="Arial" w:cs="Arial"/>
          <w:b/>
          <w:sz w:val="22"/>
          <w:szCs w:val="22"/>
        </w:rPr>
        <w:t xml:space="preserve"> conoce y supervisa periódicamente</w:t>
      </w:r>
      <w:r w:rsidRPr="003912BD">
        <w:rPr>
          <w:rFonts w:ascii="Arial" w:hAnsi="Arial" w:cs="Arial"/>
          <w:sz w:val="22"/>
          <w:szCs w:val="22"/>
        </w:rPr>
        <w:t xml:space="preserve"> la exposición efectiva de la sociedad a los límites máximos de riesgo definidos, y plantea acciones de corrección y seguimiento en caso de desviaciones.</w:t>
      </w:r>
    </w:p>
    <w:p w:rsidR="003B5514" w:rsidRPr="003912BD" w:rsidRDefault="003B5514"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26.4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130E85"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130E85"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446330" w:rsidRPr="00446330" w:rsidRDefault="00446330" w:rsidP="00446330">
            <w:pPr>
              <w:autoSpaceDE w:val="0"/>
              <w:autoSpaceDN w:val="0"/>
              <w:adjustRightInd w:val="0"/>
              <w:spacing w:before="100" w:beforeAutospacing="1" w:after="100" w:afterAutospacing="1"/>
              <w:ind w:left="360"/>
              <w:jc w:val="both"/>
              <w:rPr>
                <w:rFonts w:ascii="Arial Narrow" w:hAnsi="Arial Narrow" w:cs="Arial"/>
                <w:b/>
                <w:sz w:val="20"/>
                <w:szCs w:val="20"/>
              </w:rPr>
            </w:pPr>
            <w:r w:rsidRPr="00446330">
              <w:rPr>
                <w:rFonts w:ascii="Arial Narrow" w:hAnsi="Arial Narrow" w:cs="Arial"/>
                <w:sz w:val="20"/>
                <w:szCs w:val="20"/>
              </w:rPr>
              <w:t>La Junta Directiva de la Sociedad conoce y supervisa periódicamente el informe presentado por el oficial de cumplimiento en las reuniones de Junta Directiva, con la finalidad de determinar la exposición de la Sociedad a los riesgos de (LA y FT). Y con ello determinar las acciones o correcciones necesarias.</w:t>
            </w:r>
            <w:r w:rsidRPr="00446330">
              <w:rPr>
                <w:rFonts w:ascii="Arial Narrow" w:hAnsi="Arial Narrow" w:cs="Arial"/>
                <w:b/>
                <w:sz w:val="20"/>
                <w:szCs w:val="20"/>
              </w:rPr>
              <w:t xml:space="preserve"> </w:t>
            </w:r>
          </w:p>
          <w:p w:rsidR="00130E85" w:rsidRPr="00CD496E" w:rsidRDefault="00130E85" w:rsidP="00446330">
            <w:pPr>
              <w:pStyle w:val="Sinespaciado"/>
              <w:jc w:val="both"/>
              <w:rPr>
                <w:rFonts w:ascii="Bell MT" w:hAnsi="Bell MT" w:cs="Arial"/>
                <w:lang w:eastAsia="es-CO"/>
              </w:rPr>
            </w:pP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CD496E" w:rsidP="003B5514">
            <w:pPr>
              <w:jc w:val="center"/>
              <w:rPr>
                <w:rFonts w:cs="Calibri"/>
                <w:sz w:val="22"/>
                <w:szCs w:val="22"/>
                <w:lang w:val="es-CO" w:eastAsia="es-CO"/>
              </w:rPr>
            </w:pPr>
            <w:r>
              <w:rPr>
                <w:rFonts w:cs="Calibri"/>
                <w:sz w:val="22"/>
                <w:szCs w:val="22"/>
                <w:lang w:val="es-CO" w:eastAsia="es-CO"/>
              </w:rPr>
              <w:t>30-12-2010</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Pr="003912BD" w:rsidRDefault="008F2BC3" w:rsidP="003B5514">
      <w:pPr>
        <w:pStyle w:val="Prrafodelista"/>
        <w:spacing w:after="0" w:line="240" w:lineRule="auto"/>
        <w:ind w:left="360"/>
        <w:jc w:val="both"/>
        <w:rPr>
          <w:rFonts w:ascii="Arial" w:hAnsi="Arial" w:cs="Arial"/>
          <w:b/>
        </w:rPr>
      </w:pPr>
    </w:p>
    <w:p w:rsidR="003B5514" w:rsidRPr="003912BD" w:rsidRDefault="003B5514" w:rsidP="003B5514">
      <w:pPr>
        <w:autoSpaceDE w:val="0"/>
        <w:autoSpaceDN w:val="0"/>
        <w:adjustRightInd w:val="0"/>
        <w:jc w:val="both"/>
        <w:rPr>
          <w:rFonts w:ascii="Arial" w:hAnsi="Arial" w:cs="Arial"/>
          <w:b/>
          <w:sz w:val="22"/>
          <w:szCs w:val="22"/>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26.5.</w:t>
      </w:r>
      <w:r w:rsidRPr="003912BD">
        <w:rPr>
          <w:rFonts w:ascii="Arial" w:hAnsi="Arial" w:cs="Arial"/>
          <w:sz w:val="22"/>
          <w:szCs w:val="22"/>
        </w:rPr>
        <w:t xml:space="preserve"> En el marco de la política de administración riesgos, </w:t>
      </w:r>
      <w:smartTag w:uri="urn:schemas-microsoft-com:office:smarttags" w:element="PersonName">
        <w:smartTagPr>
          <w:attr w:name="ProductID" w:val="la Alta Gerencia"/>
        </w:smartTagPr>
        <w:r w:rsidRPr="003912BD">
          <w:rPr>
            <w:rFonts w:ascii="Arial" w:hAnsi="Arial" w:cs="Arial"/>
            <w:b/>
            <w:sz w:val="22"/>
            <w:szCs w:val="22"/>
          </w:rPr>
          <w:t>la Alta Gerencia</w:t>
        </w:r>
      </w:smartTag>
      <w:r w:rsidRPr="003912BD">
        <w:rPr>
          <w:rFonts w:ascii="Arial" w:hAnsi="Arial" w:cs="Arial"/>
          <w:b/>
          <w:sz w:val="22"/>
          <w:szCs w:val="22"/>
        </w:rPr>
        <w:t xml:space="preserve"> es la dueña de los procesos y responsable de la administración de riesgos</w:t>
      </w:r>
      <w:r w:rsidRPr="003912BD">
        <w:rPr>
          <w:rFonts w:ascii="Arial" w:hAnsi="Arial" w:cs="Arial"/>
          <w:sz w:val="22"/>
          <w:szCs w:val="22"/>
        </w:rPr>
        <w:t>, es decir, de identificar, evaluar, medir, controlar, monitorear y reportar los riesgos, definiendo metodologías, y asegurando que la administración de riesgos es consistente con la estrategia, la política de riesgos definida, y los límites máximos aprobados.</w:t>
      </w:r>
    </w:p>
    <w:p w:rsidR="00B563D0" w:rsidRPr="003912BD" w:rsidRDefault="00B563D0"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26.5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19158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19158D">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C4866" w:rsidRPr="003912BD" w:rsidTr="002A07BF">
        <w:trPr>
          <w:trHeight w:val="315"/>
          <w:jc w:val="center"/>
        </w:trPr>
        <w:tc>
          <w:tcPr>
            <w:tcW w:w="7080" w:type="dxa"/>
            <w:gridSpan w:val="8"/>
            <w:tcBorders>
              <w:top w:val="nil"/>
              <w:left w:val="single" w:sz="8" w:space="0" w:color="auto"/>
              <w:bottom w:val="single" w:sz="8" w:space="0" w:color="auto"/>
              <w:right w:val="single" w:sz="8" w:space="0" w:color="auto"/>
            </w:tcBorders>
            <w:shd w:val="clear" w:color="auto" w:fill="auto"/>
            <w:noWrap/>
            <w:vAlign w:val="bottom"/>
            <w:hideMark/>
          </w:tcPr>
          <w:p w:rsidR="006C4866" w:rsidRPr="00B563D0" w:rsidRDefault="006C4866" w:rsidP="00B563D0">
            <w:pPr>
              <w:rPr>
                <w:rFonts w:cs="Calibri"/>
                <w:sz w:val="22"/>
                <w:szCs w:val="22"/>
                <w:lang w:val="es-CO" w:eastAsia="es-CO"/>
              </w:rPr>
            </w:pPr>
            <w:r w:rsidRPr="00B563D0">
              <w:rPr>
                <w:rFonts w:cs="Calibri"/>
                <w:sz w:val="22"/>
                <w:szCs w:val="22"/>
                <w:lang w:val="es-CO" w:eastAsia="es-CO"/>
              </w:rPr>
              <w:t> </w:t>
            </w:r>
            <w:r w:rsidR="002F035D">
              <w:rPr>
                <w:rFonts w:cs="Calibri"/>
                <w:sz w:val="22"/>
                <w:szCs w:val="22"/>
                <w:lang w:val="es-CO" w:eastAsia="es-CO"/>
              </w:rPr>
              <w:t xml:space="preserve">Así  se ha establecido en la </w:t>
            </w:r>
            <w:r w:rsidR="0019158D">
              <w:rPr>
                <w:rFonts w:cs="Calibri"/>
                <w:sz w:val="22"/>
                <w:szCs w:val="22"/>
                <w:lang w:val="es-CO" w:eastAsia="es-CO"/>
              </w:rPr>
              <w:t>Política establecida en el manual de SARLAFT</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p w:rsidR="003F1900" w:rsidRPr="003912BD" w:rsidRDefault="003F1900" w:rsidP="003B5514">
            <w:pPr>
              <w:rPr>
                <w:rFonts w:ascii="Arial Narrow" w:hAnsi="Arial Narrow" w:cs="Calibri"/>
                <w:b/>
                <w:bCs/>
                <w:sz w:val="18"/>
                <w:szCs w:val="18"/>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582D98" w:rsidRDefault="006B772A" w:rsidP="00582D98">
            <w:pPr>
              <w:jc w:val="both"/>
              <w:rPr>
                <w:rFonts w:ascii="Arial" w:hAnsi="Arial" w:cs="Arial"/>
                <w:sz w:val="22"/>
                <w:szCs w:val="22"/>
                <w:lang w:val="es-CO" w:eastAsia="es-CO"/>
              </w:rPr>
            </w:pP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B563D0"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tcPr>
          <w:p w:rsidR="00B563D0" w:rsidRPr="003912BD" w:rsidRDefault="00B563D0"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tcPr>
          <w:p w:rsidR="00B563D0" w:rsidRPr="003912BD" w:rsidRDefault="00B563D0" w:rsidP="003B5514">
            <w:pPr>
              <w:rPr>
                <w:rFonts w:cs="Calibri"/>
                <w:sz w:val="18"/>
                <w:szCs w:val="18"/>
                <w:lang w:val="es-CO" w:eastAsia="es-CO"/>
              </w:rPr>
            </w:pPr>
          </w:p>
        </w:tc>
        <w:tc>
          <w:tcPr>
            <w:tcW w:w="400" w:type="dxa"/>
            <w:tcBorders>
              <w:top w:val="nil"/>
              <w:left w:val="nil"/>
              <w:bottom w:val="single" w:sz="8" w:space="0" w:color="auto"/>
              <w:right w:val="nil"/>
            </w:tcBorders>
            <w:shd w:val="clear" w:color="auto" w:fill="auto"/>
            <w:noWrap/>
            <w:vAlign w:val="bottom"/>
          </w:tcPr>
          <w:p w:rsidR="00B563D0" w:rsidRPr="003912BD" w:rsidRDefault="00B563D0" w:rsidP="003B5514">
            <w:pPr>
              <w:rPr>
                <w:rFonts w:cs="Calibri"/>
                <w:sz w:val="18"/>
                <w:szCs w:val="18"/>
                <w:lang w:val="es-CO" w:eastAsia="es-CO"/>
              </w:rPr>
            </w:pPr>
          </w:p>
        </w:tc>
        <w:tc>
          <w:tcPr>
            <w:tcW w:w="660" w:type="dxa"/>
            <w:tcBorders>
              <w:top w:val="nil"/>
              <w:left w:val="nil"/>
              <w:bottom w:val="single" w:sz="8" w:space="0" w:color="auto"/>
              <w:right w:val="nil"/>
            </w:tcBorders>
            <w:shd w:val="clear" w:color="auto" w:fill="auto"/>
            <w:noWrap/>
            <w:vAlign w:val="bottom"/>
          </w:tcPr>
          <w:p w:rsidR="00B563D0" w:rsidRPr="003912BD" w:rsidRDefault="00B563D0" w:rsidP="003B5514">
            <w:pPr>
              <w:rPr>
                <w:rFonts w:cs="Calibri"/>
                <w:sz w:val="18"/>
                <w:szCs w:val="18"/>
                <w:lang w:val="es-CO" w:eastAsia="es-CO"/>
              </w:rPr>
            </w:pPr>
          </w:p>
        </w:tc>
        <w:tc>
          <w:tcPr>
            <w:tcW w:w="320" w:type="dxa"/>
            <w:tcBorders>
              <w:top w:val="nil"/>
              <w:left w:val="nil"/>
              <w:bottom w:val="single" w:sz="8" w:space="0" w:color="auto"/>
              <w:right w:val="nil"/>
            </w:tcBorders>
            <w:shd w:val="clear" w:color="auto" w:fill="auto"/>
            <w:noWrap/>
            <w:vAlign w:val="bottom"/>
          </w:tcPr>
          <w:p w:rsidR="00B563D0" w:rsidRPr="003912BD" w:rsidRDefault="00B563D0" w:rsidP="003B5514">
            <w:pPr>
              <w:rPr>
                <w:rFonts w:cs="Calibri"/>
                <w:sz w:val="18"/>
                <w:szCs w:val="18"/>
                <w:lang w:val="es-CO" w:eastAsia="es-CO"/>
              </w:rPr>
            </w:pPr>
          </w:p>
        </w:tc>
        <w:tc>
          <w:tcPr>
            <w:tcW w:w="400" w:type="dxa"/>
            <w:tcBorders>
              <w:top w:val="nil"/>
              <w:left w:val="nil"/>
              <w:bottom w:val="single" w:sz="8" w:space="0" w:color="auto"/>
              <w:right w:val="nil"/>
            </w:tcBorders>
            <w:shd w:val="clear" w:color="auto" w:fill="auto"/>
            <w:noWrap/>
            <w:vAlign w:val="bottom"/>
          </w:tcPr>
          <w:p w:rsidR="00B563D0" w:rsidRPr="003912BD" w:rsidRDefault="00B563D0" w:rsidP="003B5514">
            <w:pPr>
              <w:rPr>
                <w:rFonts w:cs="Calibri"/>
                <w:sz w:val="22"/>
                <w:szCs w:val="22"/>
                <w:lang w:val="es-CO" w:eastAsia="es-CO"/>
              </w:rPr>
            </w:pPr>
          </w:p>
        </w:tc>
        <w:tc>
          <w:tcPr>
            <w:tcW w:w="920" w:type="dxa"/>
            <w:tcBorders>
              <w:top w:val="nil"/>
              <w:left w:val="nil"/>
              <w:bottom w:val="single" w:sz="8" w:space="0" w:color="auto"/>
              <w:right w:val="nil"/>
            </w:tcBorders>
            <w:shd w:val="clear" w:color="auto" w:fill="auto"/>
            <w:noWrap/>
            <w:vAlign w:val="bottom"/>
          </w:tcPr>
          <w:p w:rsidR="00B563D0" w:rsidRPr="003912BD" w:rsidRDefault="00B563D0" w:rsidP="003B5514">
            <w:pPr>
              <w:rPr>
                <w:rFonts w:cs="Calibri"/>
                <w:sz w:val="22"/>
                <w:szCs w:val="22"/>
                <w:lang w:val="es-CO" w:eastAsia="es-CO"/>
              </w:rPr>
            </w:pPr>
          </w:p>
        </w:tc>
        <w:tc>
          <w:tcPr>
            <w:tcW w:w="400" w:type="dxa"/>
            <w:tcBorders>
              <w:top w:val="nil"/>
              <w:left w:val="nil"/>
              <w:bottom w:val="single" w:sz="8" w:space="0" w:color="auto"/>
              <w:right w:val="single" w:sz="8" w:space="0" w:color="auto"/>
            </w:tcBorders>
            <w:shd w:val="clear" w:color="auto" w:fill="auto"/>
            <w:noWrap/>
            <w:vAlign w:val="bottom"/>
          </w:tcPr>
          <w:p w:rsidR="00B563D0" w:rsidRPr="003912BD" w:rsidRDefault="00B563D0" w:rsidP="003B5514">
            <w:pPr>
              <w:rPr>
                <w:rFonts w:cs="Calibri"/>
                <w:sz w:val="22"/>
                <w:szCs w:val="22"/>
                <w:lang w:val="es-CO" w:eastAsia="es-CO"/>
              </w:rPr>
            </w:pP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6B772A" w:rsidRPr="003912BD" w:rsidRDefault="006B772A" w:rsidP="003B5514">
      <w:pPr>
        <w:autoSpaceDE w:val="0"/>
        <w:autoSpaceDN w:val="0"/>
        <w:adjustRightInd w:val="0"/>
        <w:jc w:val="both"/>
        <w:rPr>
          <w:rFonts w:ascii="Arial" w:hAnsi="Arial" w:cs="Arial"/>
          <w:sz w:val="22"/>
          <w:szCs w:val="22"/>
        </w:rPr>
      </w:pPr>
    </w:p>
    <w:p w:rsidR="003B5514" w:rsidRPr="003912BD" w:rsidRDefault="003B5514" w:rsidP="003B5514">
      <w:pPr>
        <w:autoSpaceDE w:val="0"/>
        <w:autoSpaceDN w:val="0"/>
        <w:adjustRightInd w:val="0"/>
        <w:jc w:val="both"/>
        <w:rPr>
          <w:rFonts w:ascii="Arial" w:hAnsi="Arial" w:cs="Arial"/>
          <w:b/>
          <w:sz w:val="22"/>
          <w:szCs w:val="22"/>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26.6.</w:t>
      </w:r>
      <w:r w:rsidRPr="003912BD">
        <w:rPr>
          <w:rFonts w:ascii="Arial" w:hAnsi="Arial" w:cs="Arial"/>
          <w:sz w:val="22"/>
          <w:szCs w:val="22"/>
        </w:rPr>
        <w:t xml:space="preserve"> </w:t>
      </w:r>
      <w:r w:rsidRPr="003912BD">
        <w:rPr>
          <w:rFonts w:ascii="Arial" w:hAnsi="Arial" w:cs="Arial"/>
          <w:b/>
          <w:sz w:val="22"/>
          <w:szCs w:val="22"/>
        </w:rPr>
        <w:t>La sociedad cuenta con una política de delegación de riesgos</w:t>
      </w:r>
      <w:r w:rsidRPr="003912BD">
        <w:rPr>
          <w:rFonts w:ascii="Arial" w:hAnsi="Arial" w:cs="Arial"/>
          <w:sz w:val="22"/>
          <w:szCs w:val="22"/>
        </w:rPr>
        <w:t xml:space="preserve">, aprobada por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que establece los límites de riesgo que pueden ser administrados directamente por cada nivel en la sociedad. </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26.6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EE4C6C">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19158D"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EE4C6C" w:rsidRPr="00EE4C6C" w:rsidRDefault="0019158D" w:rsidP="00EE4C6C">
            <w:pPr>
              <w:pStyle w:val="Default"/>
              <w:tabs>
                <w:tab w:val="left" w:pos="6045"/>
              </w:tabs>
              <w:jc w:val="both"/>
              <w:rPr>
                <w:rFonts w:ascii="Arial Narrow" w:hAnsi="Arial Narrow"/>
                <w:sz w:val="20"/>
                <w:szCs w:val="20"/>
              </w:rPr>
            </w:pPr>
            <w:r w:rsidRPr="00EE4C6C">
              <w:rPr>
                <w:rFonts w:ascii="Arial Narrow" w:hAnsi="Arial Narrow" w:cs="Calibri"/>
                <w:sz w:val="18"/>
                <w:szCs w:val="18"/>
                <w:lang w:val="es-CO" w:eastAsia="es-CO"/>
              </w:rPr>
              <w:t> </w:t>
            </w:r>
            <w:r w:rsidR="00EE4C6C" w:rsidRPr="00EE4C6C">
              <w:rPr>
                <w:rFonts w:ascii="Arial Narrow" w:hAnsi="Arial Narrow"/>
                <w:sz w:val="20"/>
                <w:szCs w:val="20"/>
              </w:rPr>
              <w:t xml:space="preserve">No se estableció en el Código de Buen Gobierno una política de delegación de riesgos específica. No obstante, consta en el manual del SARLAFT los riesgos a los que se encuentra expuesta la Sociedad, así como la especificación de funciones que deben cumplir el Oficial de Cumplimiento y las distintas entidades para garantizar y salvaguardar los intereses de transparencia de la Sociedad. </w:t>
            </w:r>
          </w:p>
          <w:p w:rsidR="0019158D" w:rsidRPr="00EE4C6C" w:rsidRDefault="0019158D" w:rsidP="0019158D">
            <w:pPr>
              <w:rPr>
                <w:rFonts w:ascii="Bell MT" w:hAnsi="Bell MT" w:cs="Calibri"/>
                <w:sz w:val="22"/>
                <w:szCs w:val="22"/>
                <w:lang w:eastAsia="es-CO"/>
              </w:rPr>
            </w:pPr>
          </w:p>
        </w:tc>
        <w:tc>
          <w:tcPr>
            <w:tcW w:w="400" w:type="dxa"/>
            <w:tcBorders>
              <w:top w:val="nil"/>
              <w:left w:val="nil"/>
              <w:bottom w:val="single" w:sz="8" w:space="0" w:color="auto"/>
              <w:right w:val="single" w:sz="8" w:space="0" w:color="auto"/>
            </w:tcBorders>
            <w:shd w:val="clear" w:color="auto" w:fill="auto"/>
            <w:noWrap/>
            <w:vAlign w:val="bottom"/>
            <w:hideMark/>
          </w:tcPr>
          <w:p w:rsidR="0019158D" w:rsidRPr="003912BD" w:rsidRDefault="0019158D"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582D98">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582D98">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8C3028" w:rsidRPr="003912BD" w:rsidRDefault="008C3028"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3E0F5F" w:rsidP="003B5514">
            <w:pPr>
              <w:jc w:val="center"/>
              <w:rPr>
                <w:rFonts w:cs="Calibri"/>
                <w:sz w:val="22"/>
                <w:szCs w:val="22"/>
                <w:lang w:val="es-CO" w:eastAsia="es-CO"/>
              </w:rPr>
            </w:pPr>
            <w:r w:rsidRPr="003E0F5F">
              <w:rPr>
                <w:rFonts w:cs="Calibri"/>
                <w:sz w:val="22"/>
                <w:szCs w:val="22"/>
                <w:lang w:val="es-CO" w:eastAsia="es-CO"/>
              </w:rPr>
              <w:t>0-12-2002</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261B6B" w:rsidRPr="003912BD" w:rsidRDefault="00261B6B" w:rsidP="0093690C">
      <w:pPr>
        <w:pStyle w:val="Prrafodelista"/>
        <w:spacing w:after="0" w:line="240" w:lineRule="auto"/>
        <w:ind w:left="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26.7.</w:t>
      </w:r>
      <w:r w:rsidRPr="003912BD">
        <w:rPr>
          <w:rFonts w:ascii="Arial" w:hAnsi="Arial" w:cs="Arial"/>
          <w:sz w:val="22"/>
          <w:szCs w:val="22"/>
        </w:rPr>
        <w:t xml:space="preserve"> </w:t>
      </w:r>
      <w:r w:rsidRPr="003912BD">
        <w:rPr>
          <w:rFonts w:ascii="Arial" w:hAnsi="Arial" w:cs="Arial"/>
          <w:b/>
          <w:sz w:val="22"/>
          <w:szCs w:val="22"/>
        </w:rPr>
        <w:t>En los Conglomerados, la administración de riesgos debe hacerse a nivel consolidado</w:t>
      </w:r>
      <w:r w:rsidRPr="003912BD">
        <w:rPr>
          <w:rFonts w:ascii="Arial" w:hAnsi="Arial" w:cs="Arial"/>
          <w:sz w:val="22"/>
          <w:szCs w:val="22"/>
        </w:rPr>
        <w:t xml:space="preserve"> de tal forma que contribuya a la cohesión y al control de las empresas que lo conforman.</w:t>
      </w:r>
    </w:p>
    <w:p w:rsidR="00582D98" w:rsidRPr="003912BD" w:rsidRDefault="00582D98"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26.7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6C4866"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582D98" w:rsidRDefault="006B772A" w:rsidP="003B5514">
            <w:pPr>
              <w:rPr>
                <w:rFonts w:ascii="Arial" w:hAnsi="Arial" w:cs="Arial"/>
                <w:b/>
                <w:bCs/>
                <w:sz w:val="18"/>
                <w:szCs w:val="18"/>
                <w:lang w:val="es-CO" w:eastAsia="es-CO"/>
              </w:rPr>
            </w:pPr>
            <w:r w:rsidRPr="00582D98">
              <w:rPr>
                <w:rFonts w:ascii="Arial" w:hAnsi="Arial" w:cs="Arial"/>
                <w:b/>
                <w:bCs/>
                <w:sz w:val="18"/>
                <w:szCs w:val="18"/>
                <w:lang w:val="es-CO" w:eastAsia="es-CO"/>
              </w:rPr>
              <w:t>NO. Explique:</w:t>
            </w:r>
            <w:r w:rsidR="006C4866" w:rsidRPr="00582D98">
              <w:rPr>
                <w:rFonts w:ascii="Arial" w:hAnsi="Arial" w:cs="Arial"/>
                <w:b/>
                <w:bCs/>
                <w:sz w:val="18"/>
                <w:szCs w:val="18"/>
                <w:lang w:val="es-CO" w:eastAsia="es-CO"/>
              </w:rPr>
              <w:t xml:space="preserve"> </w:t>
            </w:r>
          </w:p>
          <w:p w:rsidR="003F1900" w:rsidRPr="00582D98" w:rsidRDefault="003F1900" w:rsidP="003B5514">
            <w:pPr>
              <w:rPr>
                <w:rFonts w:ascii="Arial" w:hAnsi="Arial" w:cs="Arial"/>
                <w:b/>
                <w:bCs/>
                <w:sz w:val="18"/>
                <w:szCs w:val="18"/>
                <w:lang w:val="es-CO" w:eastAsia="es-CO"/>
              </w:rPr>
            </w:pPr>
          </w:p>
          <w:p w:rsidR="006B772A" w:rsidRPr="003F1900" w:rsidRDefault="006C4866" w:rsidP="003B5514">
            <w:pPr>
              <w:rPr>
                <w:rFonts w:ascii="Bell MT" w:hAnsi="Bell MT" w:cs="Arial"/>
                <w:b/>
                <w:bCs/>
                <w:sz w:val="18"/>
                <w:szCs w:val="18"/>
                <w:lang w:val="es-CO" w:eastAsia="es-CO"/>
              </w:rPr>
            </w:pPr>
            <w:r w:rsidRPr="003F1900">
              <w:rPr>
                <w:rFonts w:ascii="Bell MT" w:hAnsi="Bell MT" w:cs="Arial"/>
                <w:bCs/>
                <w:sz w:val="22"/>
                <w:szCs w:val="22"/>
                <w:lang w:val="es-CO" w:eastAsia="es-CO"/>
              </w:rPr>
              <w:t>No estamos en presencia de conglomerados</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582D98" w:rsidRDefault="006B772A" w:rsidP="003B5514">
            <w:pPr>
              <w:rPr>
                <w:rFonts w:ascii="Arial" w:hAnsi="Arial" w:cs="Arial"/>
                <w:sz w:val="18"/>
                <w:szCs w:val="18"/>
                <w:lang w:val="es-CO" w:eastAsia="es-CO"/>
              </w:rPr>
            </w:pPr>
            <w:r w:rsidRPr="00582D98">
              <w:rPr>
                <w:rFonts w:ascii="Arial" w:hAnsi="Arial" w:cs="Arial"/>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582D98" w:rsidRPr="003912BD" w:rsidRDefault="00582D98" w:rsidP="00582D98">
      <w:pPr>
        <w:pStyle w:val="Prrafodelista"/>
        <w:spacing w:after="0" w:line="240" w:lineRule="auto"/>
        <w:ind w:left="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26.8.</w:t>
      </w:r>
      <w:r w:rsidRPr="003912BD">
        <w:rPr>
          <w:rFonts w:ascii="Arial" w:hAnsi="Arial" w:cs="Arial"/>
          <w:sz w:val="22"/>
          <w:szCs w:val="22"/>
        </w:rPr>
        <w:t xml:space="preserve"> Si la sociedad cuenta con una estructura compleja y diversa de negocios y operaciones, </w:t>
      </w:r>
      <w:r w:rsidRPr="003912BD">
        <w:rPr>
          <w:rFonts w:ascii="Arial" w:hAnsi="Arial" w:cs="Arial"/>
          <w:b/>
          <w:sz w:val="22"/>
          <w:szCs w:val="22"/>
        </w:rPr>
        <w:t xml:space="preserve">existe la posición del Gerente de Riesgos (CRO </w:t>
      </w:r>
      <w:r w:rsidRPr="003912BD">
        <w:rPr>
          <w:rFonts w:ascii="Arial" w:hAnsi="Arial" w:cs="Arial"/>
          <w:b/>
          <w:i/>
          <w:iCs/>
          <w:sz w:val="22"/>
          <w:szCs w:val="22"/>
        </w:rPr>
        <w:t>Chief Risk Officer</w:t>
      </w:r>
      <w:r w:rsidRPr="003912BD">
        <w:rPr>
          <w:rFonts w:ascii="Arial" w:hAnsi="Arial" w:cs="Arial"/>
          <w:sz w:val="22"/>
          <w:szCs w:val="22"/>
        </w:rPr>
        <w:t xml:space="preserve">) con competencia a nivel del Conglomerado si se trata de empresas integradas en situaciones de control y/o grupo empresarial. </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26.8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6C4866"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C486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6C4866" w:rsidRPr="003F1900" w:rsidRDefault="006C4866" w:rsidP="006C4866">
            <w:pPr>
              <w:rPr>
                <w:rFonts w:ascii="Bell MT" w:hAnsi="Bell MT" w:cs="Arial"/>
                <w:sz w:val="22"/>
                <w:szCs w:val="22"/>
                <w:lang w:val="es-CO" w:eastAsia="es-CO"/>
              </w:rPr>
            </w:pPr>
            <w:r w:rsidRPr="003F1900">
              <w:rPr>
                <w:rFonts w:ascii="Bell MT" w:hAnsi="Bell MT" w:cs="Calibri"/>
                <w:bCs/>
                <w:sz w:val="22"/>
                <w:szCs w:val="22"/>
                <w:lang w:val="es-CO" w:eastAsia="es-CO"/>
              </w:rPr>
              <w:t> </w:t>
            </w:r>
            <w:r w:rsidRPr="003F1900">
              <w:rPr>
                <w:rFonts w:ascii="Bell MT" w:hAnsi="Bell MT" w:cs="Arial"/>
                <w:bCs/>
                <w:sz w:val="22"/>
                <w:szCs w:val="22"/>
                <w:lang w:val="es-CO" w:eastAsia="es-CO"/>
              </w:rPr>
              <w:t>La compañía no cuenta con dicha estructura</w:t>
            </w:r>
            <w:r w:rsidR="0019158D">
              <w:rPr>
                <w:rFonts w:ascii="Bell MT" w:hAnsi="Bell MT" w:cs="Arial"/>
                <w:bCs/>
                <w:sz w:val="22"/>
                <w:szCs w:val="22"/>
                <w:lang w:val="es-CO" w:eastAsia="es-CO"/>
              </w:rPr>
              <w:t xml:space="preserve"> (Conglomerado)</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F1900" w:rsidRDefault="006B772A" w:rsidP="003B5514">
            <w:pPr>
              <w:rPr>
                <w:rFonts w:ascii="Bell MT" w:hAnsi="Bell MT" w:cs="Calibri"/>
                <w:sz w:val="18"/>
                <w:szCs w:val="18"/>
                <w:lang w:val="es-CO" w:eastAsia="es-CO"/>
              </w:rPr>
            </w:pPr>
            <w:r w:rsidRPr="003F1900">
              <w:rPr>
                <w:rFonts w:ascii="Bell MT" w:hAnsi="Bell MT"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C3028" w:rsidRPr="003912BD" w:rsidRDefault="008C3028" w:rsidP="003B5514">
      <w:pPr>
        <w:autoSpaceDE w:val="0"/>
        <w:autoSpaceDN w:val="0"/>
        <w:adjustRightInd w:val="0"/>
        <w:jc w:val="both"/>
        <w:rPr>
          <w:rFonts w:ascii="Arial" w:hAnsi="Arial" w:cs="Arial"/>
          <w:b/>
          <w:bCs/>
          <w:sz w:val="22"/>
          <w:szCs w:val="22"/>
        </w:rPr>
      </w:pPr>
    </w:p>
    <w:p w:rsidR="001038BA" w:rsidRPr="003912BD" w:rsidRDefault="001038BA" w:rsidP="003B5514">
      <w:pPr>
        <w:autoSpaceDE w:val="0"/>
        <w:autoSpaceDN w:val="0"/>
        <w:adjustRightInd w:val="0"/>
        <w:jc w:val="both"/>
        <w:rPr>
          <w:rFonts w:ascii="Arial" w:hAnsi="Arial" w:cs="Arial"/>
          <w:b/>
          <w:bCs/>
          <w:sz w:val="22"/>
          <w:szCs w:val="22"/>
        </w:rPr>
      </w:pPr>
      <w:r w:rsidRPr="003912BD">
        <w:rPr>
          <w:rFonts w:ascii="Arial" w:hAnsi="Arial" w:cs="Arial"/>
          <w:b/>
          <w:bCs/>
          <w:sz w:val="22"/>
          <w:szCs w:val="22"/>
        </w:rPr>
        <w:t xml:space="preserve">Medida No. 27: Actividades de Control. </w:t>
      </w:r>
    </w:p>
    <w:p w:rsidR="003B5514" w:rsidRPr="003912BD" w:rsidRDefault="003B5514" w:rsidP="003B5514">
      <w:pPr>
        <w:autoSpaceDE w:val="0"/>
        <w:autoSpaceDN w:val="0"/>
        <w:adjustRightInd w:val="0"/>
        <w:jc w:val="both"/>
        <w:rPr>
          <w:rFonts w:ascii="Arial" w:hAnsi="Arial" w:cs="Arial"/>
          <w:sz w:val="22"/>
          <w:szCs w:val="22"/>
        </w:rPr>
      </w:pPr>
    </w:p>
    <w:p w:rsidR="008C3028" w:rsidRPr="003F1900" w:rsidRDefault="001038BA" w:rsidP="003F1900">
      <w:pPr>
        <w:autoSpaceDE w:val="0"/>
        <w:autoSpaceDN w:val="0"/>
        <w:adjustRightInd w:val="0"/>
        <w:jc w:val="both"/>
        <w:rPr>
          <w:rFonts w:ascii="Arial" w:hAnsi="Arial" w:cs="Arial"/>
          <w:sz w:val="22"/>
          <w:szCs w:val="22"/>
        </w:rPr>
      </w:pPr>
      <w:r w:rsidRPr="003912BD">
        <w:rPr>
          <w:rFonts w:ascii="Arial" w:hAnsi="Arial" w:cs="Arial"/>
          <w:b/>
          <w:sz w:val="22"/>
          <w:szCs w:val="22"/>
        </w:rPr>
        <w:t>27.1.</w:t>
      </w:r>
      <w:r w:rsidRPr="003912BD">
        <w:rPr>
          <w:rFonts w:ascii="Arial" w:hAnsi="Arial" w:cs="Arial"/>
          <w:sz w:val="22"/>
          <w:szCs w:val="22"/>
        </w:rPr>
        <w:t xml:space="preserve">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es responsable de velar por la existencia de un adecuado sistema de control interno</w:t>
      </w:r>
      <w:r w:rsidRPr="003912BD">
        <w:rPr>
          <w:rFonts w:ascii="Arial" w:hAnsi="Arial" w:cs="Arial"/>
          <w:sz w:val="22"/>
          <w:szCs w:val="22"/>
        </w:rPr>
        <w:t xml:space="preserve">, adaptado a la sociedad y su complejidad, y consistente con la gestión de riesgos en vigor. </w:t>
      </w:r>
    </w:p>
    <w:p w:rsidR="008C3028" w:rsidRPr="003912BD" w:rsidRDefault="008C3028"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27.1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6C4866"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19158D" w:rsidRPr="003912BD" w:rsidTr="003B149A">
        <w:trPr>
          <w:trHeight w:val="315"/>
          <w:jc w:val="center"/>
        </w:trPr>
        <w:tc>
          <w:tcPr>
            <w:tcW w:w="7080" w:type="dxa"/>
            <w:gridSpan w:val="8"/>
            <w:tcBorders>
              <w:top w:val="nil"/>
              <w:left w:val="single" w:sz="8" w:space="0" w:color="auto"/>
              <w:bottom w:val="single" w:sz="8" w:space="0" w:color="auto"/>
              <w:right w:val="single" w:sz="8" w:space="0" w:color="auto"/>
            </w:tcBorders>
            <w:shd w:val="clear" w:color="auto" w:fill="auto"/>
            <w:noWrap/>
            <w:vAlign w:val="bottom"/>
            <w:hideMark/>
          </w:tcPr>
          <w:p w:rsidR="00CD496E" w:rsidRPr="00CD496E" w:rsidRDefault="00CD496E" w:rsidP="00CD496E">
            <w:pPr>
              <w:autoSpaceDE w:val="0"/>
              <w:autoSpaceDN w:val="0"/>
              <w:adjustRightInd w:val="0"/>
              <w:jc w:val="both"/>
              <w:rPr>
                <w:rFonts w:ascii="Arial Narrow" w:hAnsi="Arial Narrow"/>
                <w:sz w:val="20"/>
                <w:szCs w:val="20"/>
              </w:rPr>
            </w:pPr>
            <w:r w:rsidRPr="00CD496E">
              <w:rPr>
                <w:rFonts w:ascii="Arial Narrow" w:hAnsi="Arial Narrow" w:cs="Arial"/>
                <w:sz w:val="20"/>
                <w:szCs w:val="20"/>
              </w:rPr>
              <w:t xml:space="preserve">Sí, la Junta Directiva es la responsable de direccionar y controlar el sistema de control interno, de conformidad con lo dispuesto en el Título III numeral II del Código de Buen Gobierno implementado por la Sociedad. </w:t>
            </w:r>
          </w:p>
          <w:p w:rsidR="0019158D" w:rsidRPr="00CD496E" w:rsidRDefault="0019158D" w:rsidP="0019158D">
            <w:pPr>
              <w:rPr>
                <w:rFonts w:cs="Calibri"/>
                <w:sz w:val="22"/>
                <w:szCs w:val="22"/>
                <w:lang w:eastAsia="es-CO"/>
              </w:rPr>
            </w:pP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A86BB0" w:rsidP="003B5514">
            <w:pPr>
              <w:jc w:val="center"/>
              <w:rPr>
                <w:rFonts w:cs="Calibri"/>
                <w:sz w:val="22"/>
                <w:szCs w:val="22"/>
                <w:lang w:val="es-CO" w:eastAsia="es-CO"/>
              </w:rPr>
            </w:pPr>
            <w:r w:rsidRPr="003E0F5F">
              <w:rPr>
                <w:rFonts w:cs="Calibri"/>
                <w:sz w:val="22"/>
                <w:szCs w:val="22"/>
                <w:lang w:val="es-CO" w:eastAsia="es-CO"/>
              </w:rPr>
              <w:t>30-12-2002</w:t>
            </w: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93690C" w:rsidRPr="003912BD" w:rsidRDefault="0093690C"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27.2.</w:t>
      </w:r>
      <w:r w:rsidRPr="003912BD">
        <w:rPr>
          <w:rFonts w:ascii="Arial" w:hAnsi="Arial" w:cs="Arial"/>
          <w:sz w:val="22"/>
          <w:szCs w:val="22"/>
        </w:rPr>
        <w:t xml:space="preserve">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b/>
          <w:bCs/>
          <w:sz w:val="22"/>
          <w:szCs w:val="22"/>
        </w:rPr>
        <w:t xml:space="preserve"> es responsable de supervisar la eficacia e idoneidad del sistema de control interno</w:t>
      </w:r>
      <w:r w:rsidRPr="003912BD">
        <w:rPr>
          <w:rFonts w:ascii="Arial" w:hAnsi="Arial" w:cs="Arial"/>
          <w:sz w:val="22"/>
          <w:szCs w:val="22"/>
        </w:rPr>
        <w:t xml:space="preserve">, que podrá delegarse en el Comité de Auditoría, sin que por ello la Junta pierda su responsabilidad de supervisión. </w:t>
      </w:r>
    </w:p>
    <w:p w:rsidR="008F2BC3" w:rsidRDefault="008F2BC3"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27.2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6C4866"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19158D" w:rsidRPr="003912BD" w:rsidTr="003B149A">
        <w:trPr>
          <w:trHeight w:val="315"/>
          <w:jc w:val="center"/>
        </w:trPr>
        <w:tc>
          <w:tcPr>
            <w:tcW w:w="7080" w:type="dxa"/>
            <w:gridSpan w:val="8"/>
            <w:tcBorders>
              <w:top w:val="nil"/>
              <w:left w:val="single" w:sz="8" w:space="0" w:color="auto"/>
              <w:bottom w:val="single" w:sz="8" w:space="0" w:color="auto"/>
              <w:right w:val="single" w:sz="8" w:space="0" w:color="auto"/>
            </w:tcBorders>
            <w:shd w:val="clear" w:color="auto" w:fill="auto"/>
            <w:noWrap/>
            <w:vAlign w:val="bottom"/>
            <w:hideMark/>
          </w:tcPr>
          <w:p w:rsidR="0019158D" w:rsidRPr="003912BD" w:rsidRDefault="0019158D" w:rsidP="0019158D">
            <w:pPr>
              <w:rPr>
                <w:rFonts w:cs="Calibri"/>
                <w:sz w:val="22"/>
                <w:szCs w:val="22"/>
                <w:lang w:val="es-CO" w:eastAsia="es-CO"/>
              </w:rPr>
            </w:pPr>
            <w:r w:rsidRPr="003912BD">
              <w:rPr>
                <w:rFonts w:cs="Calibri"/>
                <w:sz w:val="18"/>
                <w:szCs w:val="18"/>
                <w:lang w:val="es-CO" w:eastAsia="es-CO"/>
              </w:rPr>
              <w:t> </w:t>
            </w:r>
            <w:r w:rsidRPr="003F1900">
              <w:rPr>
                <w:rFonts w:ascii="Bell MT" w:hAnsi="Bell MT" w:cs="Arial"/>
                <w:sz w:val="22"/>
                <w:szCs w:val="22"/>
                <w:lang w:val="es-CO" w:eastAsia="es-CO"/>
              </w:rPr>
              <w:t>Es responsable</w:t>
            </w:r>
            <w:r>
              <w:rPr>
                <w:rFonts w:ascii="Bell MT" w:hAnsi="Bell MT" w:cs="Arial"/>
                <w:sz w:val="22"/>
                <w:szCs w:val="22"/>
                <w:lang w:val="es-CO" w:eastAsia="es-CO"/>
              </w:rPr>
              <w:t>,  conjuntamente con el comité de auditoría; según el reglamento de la Junta Directiva.</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3E0F5F" w:rsidP="003B5514">
            <w:pPr>
              <w:jc w:val="center"/>
              <w:rPr>
                <w:rFonts w:cs="Calibri"/>
                <w:sz w:val="22"/>
                <w:szCs w:val="22"/>
                <w:lang w:val="es-CO" w:eastAsia="es-CO"/>
              </w:rPr>
            </w:pPr>
            <w:r w:rsidRPr="003E0F5F">
              <w:rPr>
                <w:rFonts w:cs="Calibri"/>
                <w:sz w:val="22"/>
                <w:szCs w:val="22"/>
                <w:lang w:val="es-CO" w:eastAsia="es-CO"/>
              </w:rPr>
              <w:t>15-11-1996</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27.3.</w:t>
      </w:r>
      <w:r w:rsidRPr="003912BD">
        <w:rPr>
          <w:rFonts w:ascii="Arial" w:hAnsi="Arial" w:cs="Arial"/>
          <w:sz w:val="22"/>
          <w:szCs w:val="22"/>
        </w:rPr>
        <w:t xml:space="preserve"> </w:t>
      </w:r>
      <w:r w:rsidRPr="003912BD">
        <w:rPr>
          <w:rFonts w:ascii="Arial" w:hAnsi="Arial" w:cs="Arial"/>
          <w:b/>
          <w:bCs/>
          <w:sz w:val="22"/>
          <w:szCs w:val="22"/>
        </w:rPr>
        <w:t>En la sociedad se aplica y exige el principio de autocontrol</w:t>
      </w:r>
      <w:r w:rsidRPr="003912BD">
        <w:rPr>
          <w:rFonts w:ascii="Arial" w:hAnsi="Arial" w:cs="Arial"/>
          <w:sz w:val="22"/>
          <w:szCs w:val="22"/>
        </w:rPr>
        <w:t>, entendido como la “</w:t>
      </w:r>
      <w:r w:rsidRPr="003912BD">
        <w:rPr>
          <w:rFonts w:ascii="Arial" w:hAnsi="Arial" w:cs="Arial"/>
          <w:i/>
          <w:iCs/>
          <w:sz w:val="22"/>
          <w:szCs w:val="22"/>
        </w:rPr>
        <w:t>capacidad de las personas que participan en los distintos procesos de considerar el control como parte inherente de sus responsabilidades, campos de acción y toma de decisiones</w:t>
      </w:r>
      <w:r w:rsidRPr="003912BD">
        <w:rPr>
          <w:rFonts w:ascii="Arial" w:hAnsi="Arial" w:cs="Arial"/>
          <w:sz w:val="22"/>
          <w:szCs w:val="22"/>
        </w:rPr>
        <w:t xml:space="preserve">”. </w:t>
      </w:r>
    </w:p>
    <w:p w:rsidR="003B5514" w:rsidRDefault="003B5514" w:rsidP="003B5514">
      <w:pPr>
        <w:autoSpaceDE w:val="0"/>
        <w:autoSpaceDN w:val="0"/>
        <w:adjustRightInd w:val="0"/>
        <w:jc w:val="both"/>
        <w:rPr>
          <w:rFonts w:ascii="Arial" w:hAnsi="Arial" w:cs="Arial"/>
          <w:sz w:val="22"/>
          <w:szCs w:val="22"/>
        </w:rPr>
      </w:pPr>
    </w:p>
    <w:p w:rsidR="00582D98" w:rsidRPr="003912BD" w:rsidRDefault="00582D98"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27.3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29333A">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C486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446330" w:rsidRPr="00446330" w:rsidRDefault="00446330" w:rsidP="00446330">
            <w:pPr>
              <w:autoSpaceDE w:val="0"/>
              <w:autoSpaceDN w:val="0"/>
              <w:adjustRightInd w:val="0"/>
              <w:spacing w:before="100" w:beforeAutospacing="1" w:after="100" w:afterAutospacing="1"/>
              <w:ind w:left="360"/>
              <w:jc w:val="both"/>
              <w:rPr>
                <w:rFonts w:ascii="Arial Narrow" w:hAnsi="Arial Narrow" w:cs="Arial"/>
                <w:b/>
                <w:sz w:val="20"/>
                <w:szCs w:val="20"/>
              </w:rPr>
            </w:pPr>
            <w:r w:rsidRPr="00446330">
              <w:rPr>
                <w:rFonts w:ascii="Arial Narrow" w:hAnsi="Arial Narrow"/>
                <w:sz w:val="20"/>
                <w:szCs w:val="20"/>
              </w:rPr>
              <w:t>Al interior de toda la organización se insiste en el principio de autocontrol debido a que este depende de la interacción de todo el personal de acuerdo con sus diferentes roles y responsabilidades. Es por esta razón que se ha encargado a la Gerencia de estimular y promover en toda la organización el principio de autocontrol. Lo anterior acorde con el código de Buen Gobierno título III</w:t>
            </w:r>
            <w:r>
              <w:rPr>
                <w:rFonts w:ascii="Arial Narrow" w:hAnsi="Arial Narrow"/>
                <w:sz w:val="20"/>
                <w:szCs w:val="20"/>
              </w:rPr>
              <w:t xml:space="preserve">. </w:t>
            </w:r>
          </w:p>
          <w:p w:rsidR="006C4866" w:rsidRPr="003F1900" w:rsidRDefault="006C4866" w:rsidP="003B5514">
            <w:pPr>
              <w:rPr>
                <w:rFonts w:ascii="Bell MT" w:hAnsi="Bell MT" w:cs="Calibri"/>
                <w:bCs/>
                <w:sz w:val="22"/>
                <w:szCs w:val="22"/>
                <w:lang w:val="es-CO" w:eastAsia="es-CO"/>
              </w:rPr>
            </w:pPr>
          </w:p>
        </w:tc>
      </w:tr>
      <w:tr w:rsidR="006B772A" w:rsidRPr="003912BD" w:rsidTr="00582D98">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6B772A" w:rsidRPr="003F1900" w:rsidRDefault="006B772A" w:rsidP="003B5514">
            <w:pPr>
              <w:rPr>
                <w:rFonts w:ascii="Bell MT" w:hAnsi="Bell MT" w:cs="Calibri"/>
                <w:sz w:val="18"/>
                <w:szCs w:val="18"/>
                <w:lang w:val="es-CO" w:eastAsia="es-CO"/>
              </w:rPr>
            </w:pPr>
            <w:r w:rsidRPr="003F1900">
              <w:rPr>
                <w:rFonts w:ascii="Bell MT" w:hAnsi="Bell MT"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582D98">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3E0F5F" w:rsidP="003B5514">
            <w:pPr>
              <w:jc w:val="center"/>
              <w:rPr>
                <w:rFonts w:cs="Calibri"/>
                <w:sz w:val="22"/>
                <w:szCs w:val="22"/>
                <w:lang w:val="es-CO" w:eastAsia="es-CO"/>
              </w:rPr>
            </w:pPr>
            <w:r w:rsidRPr="003E0F5F">
              <w:rPr>
                <w:rFonts w:cs="Calibri"/>
                <w:sz w:val="22"/>
                <w:szCs w:val="22"/>
                <w:lang w:val="es-CO" w:eastAsia="es-CO"/>
              </w:rPr>
              <w:t>15-11-1996</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29333A" w:rsidRPr="003912BD" w:rsidRDefault="0029333A" w:rsidP="00582D98">
      <w:pPr>
        <w:pStyle w:val="Prrafodelista"/>
        <w:spacing w:after="0" w:line="240" w:lineRule="auto"/>
        <w:ind w:left="0"/>
        <w:jc w:val="both"/>
        <w:rPr>
          <w:rFonts w:ascii="Arial" w:hAnsi="Arial" w:cs="Arial"/>
          <w:b/>
        </w:rPr>
      </w:pPr>
    </w:p>
    <w:p w:rsidR="001038BA" w:rsidRPr="003912BD" w:rsidRDefault="001038BA" w:rsidP="003B5514">
      <w:pPr>
        <w:autoSpaceDE w:val="0"/>
        <w:autoSpaceDN w:val="0"/>
        <w:adjustRightInd w:val="0"/>
        <w:jc w:val="both"/>
        <w:rPr>
          <w:rFonts w:ascii="Arial" w:hAnsi="Arial" w:cs="Arial"/>
          <w:b/>
          <w:bCs/>
          <w:sz w:val="22"/>
          <w:szCs w:val="22"/>
        </w:rPr>
      </w:pPr>
      <w:r w:rsidRPr="003912BD">
        <w:rPr>
          <w:rFonts w:ascii="Arial" w:hAnsi="Arial" w:cs="Arial"/>
          <w:b/>
          <w:bCs/>
          <w:sz w:val="22"/>
          <w:szCs w:val="22"/>
        </w:rPr>
        <w:t xml:space="preserve">Medida No. 28: Información y comunicación. </w:t>
      </w:r>
    </w:p>
    <w:p w:rsidR="003B5514" w:rsidRPr="003912BD" w:rsidRDefault="003B5514" w:rsidP="003B5514">
      <w:pPr>
        <w:autoSpaceDE w:val="0"/>
        <w:autoSpaceDN w:val="0"/>
        <w:adjustRightInd w:val="0"/>
        <w:jc w:val="both"/>
        <w:rPr>
          <w:rFonts w:ascii="Arial" w:hAnsi="Arial" w:cs="Arial"/>
          <w:sz w:val="22"/>
          <w:szCs w:val="22"/>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28.1.</w:t>
      </w:r>
      <w:r w:rsidRPr="003912BD">
        <w:rPr>
          <w:rFonts w:ascii="Arial" w:hAnsi="Arial" w:cs="Arial"/>
          <w:sz w:val="22"/>
          <w:szCs w:val="22"/>
        </w:rPr>
        <w:t xml:space="preserve"> </w:t>
      </w:r>
      <w:r w:rsidRPr="003912BD">
        <w:rPr>
          <w:rFonts w:ascii="Arial" w:hAnsi="Arial" w:cs="Arial"/>
          <w:b/>
          <w:bCs/>
          <w:sz w:val="22"/>
          <w:szCs w:val="22"/>
        </w:rPr>
        <w:t>En la sociedad se comunican hacia abajo y en horizontal la cultura, filosofía y políticas de riesgos</w:t>
      </w:r>
      <w:r w:rsidRPr="003912BD">
        <w:rPr>
          <w:rFonts w:ascii="Arial" w:hAnsi="Arial" w:cs="Arial"/>
          <w:sz w:val="22"/>
          <w:szCs w:val="22"/>
        </w:rPr>
        <w:t>, así como los límites de exposición aprobados, de forma que el conjunto de la organización considere los riesgos y las actividades de control en su actividad.</w:t>
      </w:r>
    </w:p>
    <w:p w:rsidR="003B5514" w:rsidRDefault="003B5514" w:rsidP="003B5514">
      <w:pPr>
        <w:autoSpaceDE w:val="0"/>
        <w:autoSpaceDN w:val="0"/>
        <w:adjustRightInd w:val="0"/>
        <w:jc w:val="both"/>
        <w:rPr>
          <w:rFonts w:ascii="Arial" w:hAnsi="Arial" w:cs="Arial"/>
          <w:sz w:val="22"/>
          <w:szCs w:val="22"/>
        </w:rPr>
      </w:pPr>
    </w:p>
    <w:p w:rsidR="0093690C" w:rsidRPr="003912BD" w:rsidRDefault="0093690C"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28.1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6C4866"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C486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86BB0" w:rsidRPr="00A86BB0" w:rsidRDefault="006C4866" w:rsidP="00A86BB0">
            <w:pPr>
              <w:autoSpaceDE w:val="0"/>
              <w:autoSpaceDN w:val="0"/>
              <w:adjustRightInd w:val="0"/>
              <w:jc w:val="both"/>
              <w:rPr>
                <w:rFonts w:ascii="Arial Narrow" w:hAnsi="Arial Narrow" w:cs="Arial"/>
                <w:sz w:val="20"/>
                <w:szCs w:val="20"/>
              </w:rPr>
            </w:pPr>
            <w:r w:rsidRPr="00A86BB0">
              <w:rPr>
                <w:rFonts w:ascii="Arial Narrow" w:hAnsi="Arial Narrow" w:cs="Calibri"/>
                <w:b/>
                <w:bCs/>
                <w:sz w:val="18"/>
                <w:szCs w:val="18"/>
                <w:lang w:val="es-CO" w:eastAsia="es-CO"/>
              </w:rPr>
              <w:t> </w:t>
            </w:r>
            <w:r w:rsidR="00A86BB0" w:rsidRPr="00A86BB0">
              <w:rPr>
                <w:rFonts w:ascii="Arial Narrow" w:hAnsi="Arial Narrow" w:cs="Arial"/>
                <w:sz w:val="20"/>
                <w:szCs w:val="20"/>
              </w:rPr>
              <w:t xml:space="preserve">Uno de los objetivos principales del Código de Buen Gobierno implementado por la Sociedad, es precisamente garantizar la transparencia en la gestión y divulgación de la información tanto dentro de la Sociedad, como al mercado en general. Dentro de los Reglamentos de Asamblea de Accionistas y de Junta Directiva se consagra el derecho de dichos órganos de recibir y solicitar información, pues es ideal para la Sociedad que exista una comunicación abierta en todos los niveles jerárquicos. </w:t>
            </w:r>
          </w:p>
          <w:p w:rsidR="006C4866" w:rsidRPr="003F1900" w:rsidRDefault="006C4866" w:rsidP="00A86BB0">
            <w:pPr>
              <w:jc w:val="both"/>
              <w:rPr>
                <w:rFonts w:ascii="Bell MT" w:hAnsi="Bell MT" w:cs="Arial"/>
                <w:bCs/>
                <w:sz w:val="22"/>
                <w:szCs w:val="22"/>
                <w:lang w:val="es-CO" w:eastAsia="es-CO"/>
              </w:rPr>
            </w:pP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F1900" w:rsidRDefault="006B772A" w:rsidP="003B5514">
            <w:pPr>
              <w:rPr>
                <w:rFonts w:ascii="Bell MT" w:hAnsi="Bell MT" w:cs="Calibri"/>
                <w:sz w:val="18"/>
                <w:szCs w:val="18"/>
                <w:lang w:val="es-CO" w:eastAsia="es-CO"/>
              </w:rPr>
            </w:pPr>
            <w:r w:rsidRPr="003F1900">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A86BB0" w:rsidP="003B5514">
            <w:pPr>
              <w:jc w:val="center"/>
              <w:rPr>
                <w:rFonts w:cs="Calibri"/>
                <w:sz w:val="22"/>
                <w:szCs w:val="22"/>
                <w:lang w:val="es-CO" w:eastAsia="es-CO"/>
              </w:rPr>
            </w:pPr>
            <w:r>
              <w:rPr>
                <w:rFonts w:cs="Calibri"/>
                <w:sz w:val="22"/>
                <w:szCs w:val="22"/>
                <w:lang w:val="es-CO" w:eastAsia="es-CO"/>
              </w:rPr>
              <w:t>30-12-2002</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29333A" w:rsidRDefault="0029333A" w:rsidP="003B5514">
      <w:pPr>
        <w:pStyle w:val="Prrafodelista"/>
        <w:spacing w:after="0" w:line="240" w:lineRule="auto"/>
        <w:ind w:left="360"/>
        <w:jc w:val="both"/>
        <w:rPr>
          <w:rFonts w:ascii="Arial" w:hAnsi="Arial" w:cs="Arial"/>
          <w:b/>
        </w:rPr>
      </w:pPr>
    </w:p>
    <w:p w:rsidR="0029333A" w:rsidRPr="003912BD" w:rsidRDefault="0029333A" w:rsidP="00582D98">
      <w:pPr>
        <w:pStyle w:val="Prrafodelista"/>
        <w:spacing w:after="0" w:line="240" w:lineRule="auto"/>
        <w:ind w:left="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28.2.</w:t>
      </w:r>
      <w:r w:rsidRPr="003912BD">
        <w:rPr>
          <w:rFonts w:ascii="Arial" w:hAnsi="Arial" w:cs="Arial"/>
          <w:sz w:val="22"/>
          <w:szCs w:val="22"/>
        </w:rPr>
        <w:t xml:space="preserve"> En la sociedad </w:t>
      </w:r>
      <w:r w:rsidRPr="003912BD">
        <w:rPr>
          <w:rFonts w:ascii="Arial" w:hAnsi="Arial" w:cs="Arial"/>
          <w:b/>
          <w:bCs/>
          <w:sz w:val="22"/>
          <w:szCs w:val="22"/>
        </w:rPr>
        <w:t xml:space="preserve">existe un mecanismo de reporte de información hacia arriba </w:t>
      </w:r>
      <w:r w:rsidRPr="003912BD">
        <w:rPr>
          <w:rFonts w:ascii="Arial" w:hAnsi="Arial" w:cs="Arial"/>
          <w:sz w:val="22"/>
          <w:szCs w:val="22"/>
        </w:rPr>
        <w:t xml:space="preserve">(hacia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y </w:t>
      </w:r>
      <w:smartTag w:uri="urn:schemas-microsoft-com:office:smarttags" w:element="PersonName">
        <w:smartTagPr>
          <w:attr w:name="ProductID" w:val="la Alta Gerencia"/>
        </w:smartTagPr>
        <w:r w:rsidRPr="003912BD">
          <w:rPr>
            <w:rFonts w:ascii="Arial" w:hAnsi="Arial" w:cs="Arial"/>
            <w:sz w:val="22"/>
            <w:szCs w:val="22"/>
          </w:rPr>
          <w:t>la Alta Gerencia</w:t>
        </w:r>
      </w:smartTag>
      <w:r w:rsidRPr="003912BD">
        <w:rPr>
          <w:rFonts w:ascii="Arial" w:hAnsi="Arial" w:cs="Arial"/>
          <w:sz w:val="22"/>
          <w:szCs w:val="22"/>
        </w:rPr>
        <w:t xml:space="preserve">), que es veraz, comprensible y completo, de forma que apoya y permite la toma informada de decisiones y la administración de riesgos y control. </w:t>
      </w:r>
    </w:p>
    <w:p w:rsidR="003B5514" w:rsidRDefault="003B5514" w:rsidP="003B5514">
      <w:pPr>
        <w:autoSpaceDE w:val="0"/>
        <w:autoSpaceDN w:val="0"/>
        <w:adjustRightInd w:val="0"/>
        <w:jc w:val="both"/>
        <w:rPr>
          <w:rFonts w:ascii="Arial" w:hAnsi="Arial" w:cs="Arial"/>
          <w:sz w:val="22"/>
          <w:szCs w:val="22"/>
        </w:rPr>
      </w:pPr>
    </w:p>
    <w:p w:rsidR="0093690C" w:rsidRPr="003912BD" w:rsidRDefault="0093690C"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28.2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AC722B"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AC722B">
        <w:trPr>
          <w:trHeight w:val="6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p w:rsidR="003F1900" w:rsidRPr="003912BD" w:rsidRDefault="003F1900" w:rsidP="003B5514">
            <w:pPr>
              <w:rPr>
                <w:rFonts w:ascii="Arial Narrow" w:hAnsi="Arial Narrow" w:cs="Calibri"/>
                <w:b/>
                <w:bCs/>
                <w:sz w:val="18"/>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AC722B"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86BB0" w:rsidRPr="00A86BB0" w:rsidRDefault="00AC722B" w:rsidP="00A86BB0">
            <w:pPr>
              <w:autoSpaceDE w:val="0"/>
              <w:autoSpaceDN w:val="0"/>
              <w:adjustRightInd w:val="0"/>
              <w:jc w:val="both"/>
              <w:rPr>
                <w:rFonts w:ascii="Arial Narrow" w:hAnsi="Arial Narrow" w:cs="Arial"/>
                <w:sz w:val="20"/>
                <w:szCs w:val="20"/>
              </w:rPr>
            </w:pPr>
            <w:r w:rsidRPr="003F1900">
              <w:rPr>
                <w:rFonts w:ascii="Bell MT" w:hAnsi="Bell MT" w:cs="Calibri"/>
                <w:bCs/>
                <w:sz w:val="22"/>
                <w:szCs w:val="22"/>
                <w:lang w:val="es-CO" w:eastAsia="es-CO"/>
              </w:rPr>
              <w:t> </w:t>
            </w:r>
            <w:r w:rsidR="00A86BB0" w:rsidRPr="00A86BB0">
              <w:rPr>
                <w:rFonts w:ascii="Arial Narrow" w:hAnsi="Arial Narrow" w:cs="Arial"/>
                <w:sz w:val="20"/>
                <w:szCs w:val="20"/>
              </w:rPr>
              <w:t xml:space="preserve">La Sociedad propende porque la información que se suministra a la Junta Directiva y a la Alta Gerencia sea clara, precisa y completa. Dentro del Código de Buen Gobierno de la Sociedad, se estipula la importancia de brindar información referente al desarrollo y ejecución del objeto social de la misma, en todos los niveles jerárquicos, tal como se expresa en los Reglamentos de Asamblea de Accionistas y de Junta Directiva. </w:t>
            </w:r>
          </w:p>
          <w:p w:rsidR="00AC722B" w:rsidRPr="00A86BB0" w:rsidRDefault="00AC722B" w:rsidP="00A86BB0">
            <w:pPr>
              <w:rPr>
                <w:rFonts w:ascii="Bell MT" w:hAnsi="Bell MT" w:cs="Arial"/>
                <w:sz w:val="22"/>
                <w:szCs w:val="22"/>
                <w:lang w:eastAsia="es-CO"/>
              </w:rPr>
            </w:pP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F1900" w:rsidRDefault="006B772A" w:rsidP="003B5514">
            <w:pPr>
              <w:rPr>
                <w:rFonts w:ascii="Bell MT" w:hAnsi="Bell MT" w:cs="Calibri"/>
                <w:sz w:val="22"/>
                <w:szCs w:val="22"/>
                <w:lang w:val="es-CO" w:eastAsia="es-CO"/>
              </w:rPr>
            </w:pPr>
            <w:r w:rsidRPr="003F1900">
              <w:rPr>
                <w:rFonts w:ascii="Bell MT" w:hAnsi="Bell MT"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A86BB0" w:rsidP="005B0FCF">
            <w:pPr>
              <w:jc w:val="center"/>
              <w:rPr>
                <w:rFonts w:cs="Calibri"/>
                <w:sz w:val="22"/>
                <w:szCs w:val="22"/>
                <w:lang w:val="es-CO" w:eastAsia="es-CO"/>
              </w:rPr>
            </w:pPr>
            <w:r>
              <w:rPr>
                <w:rFonts w:cs="Calibri"/>
                <w:sz w:val="22"/>
                <w:szCs w:val="22"/>
                <w:lang w:val="es-CO" w:eastAsia="es-CO"/>
              </w:rPr>
              <w:t>30-12-2002</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Pr="003912BD" w:rsidRDefault="008F2BC3"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28.3.</w:t>
      </w:r>
      <w:r w:rsidRPr="003912BD">
        <w:rPr>
          <w:rFonts w:ascii="Arial" w:hAnsi="Arial" w:cs="Arial"/>
          <w:sz w:val="22"/>
          <w:szCs w:val="22"/>
        </w:rPr>
        <w:t xml:space="preserve"> El </w:t>
      </w:r>
      <w:r w:rsidRPr="003912BD">
        <w:rPr>
          <w:rFonts w:ascii="Arial" w:hAnsi="Arial" w:cs="Arial"/>
          <w:b/>
          <w:sz w:val="22"/>
          <w:szCs w:val="22"/>
        </w:rPr>
        <w:t>mecanismo de comunicación y de reporte de información</w:t>
      </w:r>
      <w:r w:rsidR="008F2BC3" w:rsidRPr="003912BD">
        <w:rPr>
          <w:rFonts w:ascii="Arial" w:hAnsi="Arial" w:cs="Arial"/>
          <w:sz w:val="22"/>
          <w:szCs w:val="22"/>
        </w:rPr>
        <w:t xml:space="preserve"> de la sociedad permite que: i. l</w:t>
      </w:r>
      <w:r w:rsidRPr="003912BD">
        <w:rPr>
          <w:rFonts w:ascii="Arial" w:hAnsi="Arial" w:cs="Arial"/>
          <w:sz w:val="22"/>
          <w:szCs w:val="22"/>
        </w:rPr>
        <w:t>a Alta Gerencia involucre al conjunto de la sociedad resaltando su responsabilidad ante la gestión de riesgos y la definición de controles</w:t>
      </w:r>
      <w:r w:rsidR="008F2BC3" w:rsidRPr="003912BD">
        <w:rPr>
          <w:rFonts w:ascii="Arial" w:hAnsi="Arial" w:cs="Arial"/>
          <w:sz w:val="22"/>
          <w:szCs w:val="22"/>
        </w:rPr>
        <w:t xml:space="preserve"> y ii. e</w:t>
      </w:r>
      <w:r w:rsidRPr="003912BD">
        <w:rPr>
          <w:rFonts w:ascii="Arial" w:hAnsi="Arial" w:cs="Arial"/>
          <w:sz w:val="22"/>
          <w:szCs w:val="22"/>
        </w:rPr>
        <w:t>l</w:t>
      </w:r>
      <w:r w:rsidR="008F2BC3" w:rsidRPr="003912BD">
        <w:rPr>
          <w:rFonts w:ascii="Arial" w:hAnsi="Arial" w:cs="Arial"/>
          <w:sz w:val="22"/>
          <w:szCs w:val="22"/>
        </w:rPr>
        <w:t xml:space="preserve"> personal de la sociedad entienda</w:t>
      </w:r>
      <w:r w:rsidRPr="003912BD">
        <w:rPr>
          <w:rFonts w:ascii="Arial" w:hAnsi="Arial" w:cs="Arial"/>
          <w:sz w:val="22"/>
          <w:szCs w:val="22"/>
        </w:rPr>
        <w:t xml:space="preserve"> su papel en la gestión de riesgos y la identificación de controles, así como su contribución individual en relación con el trabajo de otros.</w:t>
      </w:r>
    </w:p>
    <w:p w:rsidR="003B5514" w:rsidRDefault="003B5514"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28.3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AC722B"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AC722B"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C722B" w:rsidRPr="003F1900" w:rsidRDefault="0019158D" w:rsidP="00582D98">
            <w:pPr>
              <w:jc w:val="both"/>
              <w:rPr>
                <w:rFonts w:ascii="Bell MT" w:hAnsi="Bell MT" w:cs="Calibri"/>
                <w:sz w:val="22"/>
                <w:szCs w:val="22"/>
                <w:lang w:val="es-CO" w:eastAsia="es-CO"/>
              </w:rPr>
            </w:pPr>
            <w:r>
              <w:rPr>
                <w:rFonts w:ascii="Bell MT" w:hAnsi="Bell MT" w:cs="Arial"/>
                <w:bCs/>
                <w:sz w:val="22"/>
                <w:szCs w:val="22"/>
                <w:lang w:val="es-CO" w:eastAsia="es-CO"/>
              </w:rPr>
              <w:t>I</w:t>
            </w:r>
            <w:r w:rsidR="00AC722B" w:rsidRPr="003F1900">
              <w:rPr>
                <w:rFonts w:ascii="Bell MT" w:hAnsi="Bell MT" w:cs="Arial"/>
                <w:bCs/>
                <w:sz w:val="22"/>
                <w:szCs w:val="22"/>
                <w:lang w:val="es-CO" w:eastAsia="es-CO"/>
              </w:rPr>
              <w:t>mportancia y relevancia que se recalca al difundir las actividades particulares que ejerce el personal en la gestión de riesgo y definición de controles</w:t>
            </w:r>
            <w:r w:rsidR="00AC722B" w:rsidRPr="003F1900">
              <w:rPr>
                <w:rFonts w:ascii="Bell MT" w:hAnsi="Bell MT" w:cs="Calibri"/>
                <w:bCs/>
                <w:sz w:val="22"/>
                <w:szCs w:val="22"/>
                <w:lang w:val="es-CO" w:eastAsia="es-CO"/>
              </w:rPr>
              <w:t>.</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5B0FCF" w:rsidP="003B5514">
            <w:pPr>
              <w:jc w:val="center"/>
              <w:rPr>
                <w:rFonts w:cs="Calibri"/>
                <w:sz w:val="22"/>
                <w:szCs w:val="22"/>
                <w:lang w:val="es-CO" w:eastAsia="es-CO"/>
              </w:rPr>
            </w:pPr>
            <w:r w:rsidRPr="005B0FCF">
              <w:rPr>
                <w:rFonts w:cs="Calibri"/>
                <w:sz w:val="22"/>
                <w:szCs w:val="22"/>
                <w:lang w:val="es-CO" w:eastAsia="es-CO"/>
              </w:rPr>
              <w:t>15-11-1996</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3B5514" w:rsidRPr="003912BD" w:rsidRDefault="003B5514" w:rsidP="0093690C">
      <w:pPr>
        <w:pStyle w:val="Prrafodelista"/>
        <w:spacing w:after="0" w:line="240" w:lineRule="auto"/>
        <w:ind w:left="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28.4.</w:t>
      </w:r>
      <w:r w:rsidRPr="003912BD">
        <w:rPr>
          <w:rFonts w:ascii="Arial" w:hAnsi="Arial" w:cs="Arial"/>
          <w:sz w:val="22"/>
          <w:szCs w:val="22"/>
        </w:rPr>
        <w:t xml:space="preserve"> </w:t>
      </w:r>
      <w:r w:rsidRPr="003912BD">
        <w:rPr>
          <w:rFonts w:ascii="Arial" w:hAnsi="Arial" w:cs="Arial"/>
          <w:b/>
          <w:sz w:val="22"/>
          <w:szCs w:val="22"/>
        </w:rPr>
        <w:t>Existen líneas internas de denuncias anónimas o “</w:t>
      </w:r>
      <w:r w:rsidRPr="003912BD">
        <w:rPr>
          <w:rFonts w:ascii="Arial" w:hAnsi="Arial" w:cs="Arial"/>
          <w:b/>
          <w:i/>
          <w:iCs/>
          <w:sz w:val="22"/>
          <w:szCs w:val="22"/>
        </w:rPr>
        <w:t>whistleblowers</w:t>
      </w:r>
      <w:r w:rsidRPr="003912BD">
        <w:rPr>
          <w:rFonts w:ascii="Arial" w:hAnsi="Arial" w:cs="Arial"/>
          <w:sz w:val="22"/>
          <w:szCs w:val="22"/>
        </w:rPr>
        <w:t xml:space="preserve">”, que permiten a los empleados poder comunicar de forma anónima comportamientos ilegales o antiéticos o que puedan contravenir la cultura de administración de riesgos y controles en la sociedad. Un informe sobre estas denuncias es conocido por la Junta Directiva de la sociedad. </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28.4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AC722B"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AC722B"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C722B" w:rsidRPr="003F1900" w:rsidRDefault="00AC722B" w:rsidP="00AC722B">
            <w:pPr>
              <w:rPr>
                <w:rFonts w:ascii="Bell MT" w:hAnsi="Bell MT" w:cs="Arial"/>
                <w:sz w:val="22"/>
                <w:szCs w:val="22"/>
                <w:lang w:val="es-CO" w:eastAsia="es-CO"/>
              </w:rPr>
            </w:pPr>
            <w:r w:rsidRPr="003F1900">
              <w:rPr>
                <w:rFonts w:ascii="Bell MT" w:hAnsi="Bell MT" w:cs="Calibri"/>
                <w:bCs/>
                <w:sz w:val="22"/>
                <w:szCs w:val="22"/>
                <w:lang w:val="es-CO" w:eastAsia="es-CO"/>
              </w:rPr>
              <w:t> </w:t>
            </w:r>
            <w:r w:rsidRPr="003F1900">
              <w:rPr>
                <w:rFonts w:ascii="Bell MT" w:hAnsi="Bell MT" w:cs="Arial"/>
                <w:bCs/>
                <w:sz w:val="22"/>
                <w:szCs w:val="22"/>
                <w:lang w:val="es-CO" w:eastAsia="es-CO"/>
              </w:rPr>
              <w:t>Si existen los canales de comunicación adecuados</w:t>
            </w:r>
            <w:r w:rsidR="0019158D">
              <w:rPr>
                <w:rFonts w:ascii="Bell MT" w:hAnsi="Bell MT" w:cs="Arial"/>
                <w:b/>
                <w:bCs/>
                <w:sz w:val="22"/>
                <w:szCs w:val="22"/>
                <w:lang w:val="es-CO" w:eastAsia="es-CO"/>
              </w:rPr>
              <w:t xml:space="preserve">; </w:t>
            </w:r>
            <w:r w:rsidR="0019158D" w:rsidRPr="0019158D">
              <w:rPr>
                <w:rFonts w:ascii="Bell MT" w:hAnsi="Bell MT" w:cs="Arial"/>
                <w:bCs/>
                <w:sz w:val="22"/>
                <w:szCs w:val="22"/>
                <w:lang w:val="es-CO" w:eastAsia="es-CO"/>
              </w:rPr>
              <w:t>los cuales se han detallado en el código de mejores prácticas de gobierno corporativo.</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F1900" w:rsidRDefault="006B772A" w:rsidP="003B5514">
            <w:pPr>
              <w:rPr>
                <w:rFonts w:ascii="Bell MT" w:hAnsi="Bell MT" w:cs="Calibri"/>
                <w:sz w:val="18"/>
                <w:szCs w:val="18"/>
                <w:lang w:val="es-CO" w:eastAsia="es-CO"/>
              </w:rPr>
            </w:pPr>
            <w:r w:rsidRPr="003F1900">
              <w:rPr>
                <w:rFonts w:ascii="Bell MT" w:hAnsi="Bell MT"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F1900" w:rsidRDefault="006B772A" w:rsidP="003B5514">
            <w:pPr>
              <w:rPr>
                <w:rFonts w:ascii="Bell MT" w:hAnsi="Bell MT" w:cs="Calibri"/>
                <w:sz w:val="18"/>
                <w:szCs w:val="18"/>
                <w:lang w:val="es-CO" w:eastAsia="es-CO"/>
              </w:rPr>
            </w:pPr>
            <w:r w:rsidRPr="003F1900">
              <w:rPr>
                <w:rFonts w:ascii="Bell MT" w:hAnsi="Bell MT"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5B0FCF" w:rsidP="003B5514">
            <w:pPr>
              <w:jc w:val="center"/>
              <w:rPr>
                <w:rFonts w:cs="Calibri"/>
                <w:sz w:val="22"/>
                <w:szCs w:val="22"/>
                <w:lang w:val="es-CO" w:eastAsia="es-CO"/>
              </w:rPr>
            </w:pPr>
            <w:r w:rsidRPr="005B0FCF">
              <w:rPr>
                <w:rFonts w:cs="Calibri"/>
                <w:sz w:val="22"/>
                <w:szCs w:val="22"/>
                <w:lang w:val="es-CO" w:eastAsia="es-CO"/>
              </w:rPr>
              <w:t>15-11-1996</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Default="008F2BC3"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b/>
          <w:bCs/>
          <w:sz w:val="22"/>
          <w:szCs w:val="22"/>
        </w:rPr>
      </w:pPr>
      <w:r w:rsidRPr="003912BD">
        <w:rPr>
          <w:rFonts w:ascii="Arial" w:hAnsi="Arial" w:cs="Arial"/>
          <w:b/>
          <w:bCs/>
          <w:sz w:val="22"/>
          <w:szCs w:val="22"/>
        </w:rPr>
        <w:t xml:space="preserve">Medida No. 29: Monitoreo de </w:t>
      </w:r>
      <w:smartTag w:uri="urn:schemas-microsoft-com:office:smarttags" w:element="PersonName">
        <w:smartTagPr>
          <w:attr w:name="ProductID" w:val="la Arquitectura"/>
        </w:smartTagPr>
        <w:r w:rsidRPr="003912BD">
          <w:rPr>
            <w:rFonts w:ascii="Arial" w:hAnsi="Arial" w:cs="Arial"/>
            <w:b/>
            <w:bCs/>
            <w:sz w:val="22"/>
            <w:szCs w:val="22"/>
          </w:rPr>
          <w:t>la Arquitectura</w:t>
        </w:r>
      </w:smartTag>
      <w:r w:rsidRPr="003912BD">
        <w:rPr>
          <w:rFonts w:ascii="Arial" w:hAnsi="Arial" w:cs="Arial"/>
          <w:b/>
          <w:bCs/>
          <w:sz w:val="22"/>
          <w:szCs w:val="22"/>
        </w:rPr>
        <w:t xml:space="preserve"> de Control. </w:t>
      </w:r>
    </w:p>
    <w:p w:rsidR="00582D98" w:rsidRPr="003912BD" w:rsidRDefault="00582D98" w:rsidP="003B5514">
      <w:pPr>
        <w:autoSpaceDE w:val="0"/>
        <w:autoSpaceDN w:val="0"/>
        <w:adjustRightInd w:val="0"/>
        <w:spacing w:before="120"/>
        <w:jc w:val="both"/>
        <w:rPr>
          <w:rFonts w:ascii="Arial" w:hAnsi="Arial" w:cs="Arial"/>
          <w:sz w:val="22"/>
          <w:szCs w:val="22"/>
        </w:rPr>
      </w:pPr>
    </w:p>
    <w:p w:rsidR="001038BA" w:rsidRDefault="001038BA" w:rsidP="003B5514">
      <w:pPr>
        <w:autoSpaceDE w:val="0"/>
        <w:autoSpaceDN w:val="0"/>
        <w:adjustRightInd w:val="0"/>
        <w:jc w:val="both"/>
        <w:rPr>
          <w:rFonts w:ascii="Arial" w:hAnsi="Arial" w:cs="Arial"/>
          <w:b/>
          <w:bCs/>
          <w:sz w:val="22"/>
          <w:szCs w:val="22"/>
        </w:rPr>
      </w:pPr>
      <w:r w:rsidRPr="003912BD">
        <w:rPr>
          <w:rFonts w:ascii="Arial" w:hAnsi="Arial" w:cs="Arial"/>
          <w:b/>
          <w:sz w:val="22"/>
          <w:szCs w:val="22"/>
        </w:rPr>
        <w:t>29.1.</w:t>
      </w:r>
      <w:r w:rsidRPr="003912BD">
        <w:rPr>
          <w:rFonts w:ascii="Arial" w:hAnsi="Arial" w:cs="Arial"/>
          <w:sz w:val="22"/>
          <w:szCs w:val="22"/>
        </w:rPr>
        <w:t xml:space="preserve"> </w:t>
      </w:r>
      <w:r w:rsidRPr="003912BD">
        <w:rPr>
          <w:rFonts w:ascii="Arial" w:hAnsi="Arial" w:cs="Arial"/>
          <w:b/>
          <w:bCs/>
          <w:sz w:val="22"/>
          <w:szCs w:val="22"/>
        </w:rPr>
        <w:t xml:space="preserve">En la sociedad, </w:t>
      </w:r>
      <w:smartTag w:uri="urn:schemas-microsoft-com:office:smarttags" w:element="PersonName">
        <w:smartTagPr>
          <w:attr w:name="ProductID" w:val="La Junta Directiva"/>
        </w:smartTagPr>
        <w:r w:rsidRPr="003912BD">
          <w:rPr>
            <w:rFonts w:ascii="Arial" w:hAnsi="Arial" w:cs="Arial"/>
            <w:b/>
            <w:bCs/>
            <w:sz w:val="22"/>
            <w:szCs w:val="22"/>
          </w:rPr>
          <w:t>la Junta Directiva</w:t>
        </w:r>
      </w:smartTag>
      <w:r w:rsidRPr="003912BD">
        <w:rPr>
          <w:rFonts w:ascii="Arial" w:hAnsi="Arial" w:cs="Arial"/>
          <w:sz w:val="22"/>
          <w:szCs w:val="22"/>
        </w:rPr>
        <w:t xml:space="preserve">, a través del Comité de Auditoria, </w:t>
      </w:r>
      <w:r w:rsidRPr="003912BD">
        <w:rPr>
          <w:rFonts w:ascii="Arial" w:hAnsi="Arial" w:cs="Arial"/>
          <w:b/>
          <w:bCs/>
          <w:sz w:val="22"/>
          <w:szCs w:val="22"/>
        </w:rPr>
        <w:t xml:space="preserve">es responsable de supervisar la efectividad de los distintos componentes de </w:t>
      </w:r>
      <w:smartTag w:uri="urn:schemas-microsoft-com:office:smarttags" w:element="PersonName">
        <w:smartTagPr>
          <w:attr w:name="ProductID" w:val="la Arquitectura"/>
        </w:smartTagPr>
        <w:r w:rsidRPr="003912BD">
          <w:rPr>
            <w:rFonts w:ascii="Arial" w:hAnsi="Arial" w:cs="Arial"/>
            <w:b/>
            <w:bCs/>
            <w:sz w:val="22"/>
            <w:szCs w:val="22"/>
          </w:rPr>
          <w:t>la Arquitectura</w:t>
        </w:r>
      </w:smartTag>
      <w:r w:rsidRPr="003912BD">
        <w:rPr>
          <w:rFonts w:ascii="Arial" w:hAnsi="Arial" w:cs="Arial"/>
          <w:b/>
          <w:bCs/>
          <w:sz w:val="22"/>
          <w:szCs w:val="22"/>
        </w:rPr>
        <w:t xml:space="preserve"> de Control. </w:t>
      </w:r>
    </w:p>
    <w:p w:rsidR="005B0FCF" w:rsidRPr="003912BD" w:rsidRDefault="005B0FCF" w:rsidP="003B5514">
      <w:pPr>
        <w:autoSpaceDE w:val="0"/>
        <w:autoSpaceDN w:val="0"/>
        <w:adjustRightInd w:val="0"/>
        <w:jc w:val="both"/>
        <w:rPr>
          <w:rFonts w:ascii="Arial" w:hAnsi="Arial" w:cs="Arial"/>
          <w:b/>
          <w:bCs/>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29.1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AC722B"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AC722B"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C722B" w:rsidRPr="003F1900" w:rsidRDefault="00AC722B" w:rsidP="00582D98">
            <w:pPr>
              <w:jc w:val="both"/>
              <w:rPr>
                <w:rFonts w:ascii="Bell MT" w:hAnsi="Bell MT" w:cs="Arial"/>
                <w:sz w:val="22"/>
                <w:szCs w:val="22"/>
                <w:lang w:val="es-CO" w:eastAsia="es-CO"/>
              </w:rPr>
            </w:pPr>
            <w:r w:rsidRPr="003F1900">
              <w:rPr>
                <w:rFonts w:ascii="Bell MT" w:hAnsi="Bell MT" w:cs="Arial"/>
                <w:bCs/>
                <w:sz w:val="22"/>
                <w:szCs w:val="22"/>
                <w:lang w:val="es-CO" w:eastAsia="es-CO"/>
              </w:rPr>
              <w:t xml:space="preserve">El comité de auditoría </w:t>
            </w:r>
            <w:r w:rsidR="005B0FCF" w:rsidRPr="003F1900">
              <w:rPr>
                <w:rFonts w:ascii="Bell MT" w:hAnsi="Bell MT" w:cs="Arial"/>
                <w:bCs/>
                <w:sz w:val="22"/>
                <w:szCs w:val="22"/>
                <w:lang w:val="es-CO" w:eastAsia="es-CO"/>
              </w:rPr>
              <w:t>incluye,</w:t>
            </w:r>
            <w:r w:rsidRPr="003F1900">
              <w:rPr>
                <w:rFonts w:ascii="Bell MT" w:hAnsi="Bell MT" w:cs="Arial"/>
                <w:bCs/>
                <w:sz w:val="22"/>
                <w:szCs w:val="22"/>
                <w:lang w:val="es-CO" w:eastAsia="es-CO"/>
              </w:rPr>
              <w:t xml:space="preserve"> entre otras funciones, Evalua</w:t>
            </w:r>
            <w:r w:rsidR="005B0FCF" w:rsidRPr="003F1900">
              <w:rPr>
                <w:rFonts w:ascii="Bell MT" w:hAnsi="Bell MT" w:cs="Arial"/>
                <w:bCs/>
                <w:sz w:val="22"/>
                <w:szCs w:val="22"/>
                <w:lang w:val="es-CO" w:eastAsia="es-CO"/>
              </w:rPr>
              <w:t>r el sistema de Control Interno</w:t>
            </w:r>
            <w:r w:rsidR="0019158D">
              <w:rPr>
                <w:rFonts w:ascii="Bell MT" w:hAnsi="Bell MT" w:cs="Arial"/>
                <w:bCs/>
                <w:sz w:val="22"/>
                <w:szCs w:val="22"/>
                <w:lang w:val="es-CO" w:eastAsia="es-CO"/>
              </w:rPr>
              <w:t>, según su reglamento.</w:t>
            </w:r>
          </w:p>
        </w:tc>
      </w:tr>
      <w:tr w:rsidR="006B772A" w:rsidRPr="003912BD" w:rsidTr="00A54275">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A54275">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5B0FCF" w:rsidP="003B5514">
            <w:pPr>
              <w:jc w:val="center"/>
              <w:rPr>
                <w:rFonts w:cs="Calibri"/>
                <w:sz w:val="22"/>
                <w:szCs w:val="22"/>
                <w:lang w:val="es-CO" w:eastAsia="es-CO"/>
              </w:rPr>
            </w:pPr>
            <w:r w:rsidRPr="005B0FCF">
              <w:rPr>
                <w:rFonts w:cs="Calibri"/>
                <w:sz w:val="22"/>
                <w:szCs w:val="22"/>
                <w:lang w:val="es-CO" w:eastAsia="es-CO"/>
              </w:rPr>
              <w:t>15-11-1996</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Pr="003912BD" w:rsidRDefault="008F2BC3" w:rsidP="003B5514">
      <w:pPr>
        <w:pStyle w:val="Prrafodelista"/>
        <w:spacing w:after="0" w:line="240" w:lineRule="auto"/>
        <w:ind w:left="360"/>
        <w:jc w:val="both"/>
        <w:rPr>
          <w:rFonts w:ascii="Arial" w:hAnsi="Arial" w:cs="Arial"/>
          <w:b/>
        </w:rPr>
      </w:pPr>
    </w:p>
    <w:p w:rsidR="005B0FCF" w:rsidRPr="003912BD" w:rsidRDefault="005B0FCF" w:rsidP="0093690C">
      <w:pPr>
        <w:pStyle w:val="Prrafodelista"/>
        <w:spacing w:after="0" w:line="240" w:lineRule="auto"/>
        <w:ind w:left="0"/>
        <w:jc w:val="both"/>
        <w:rPr>
          <w:rFonts w:ascii="Arial" w:hAnsi="Arial" w:cs="Arial"/>
          <w:b/>
        </w:rPr>
      </w:pPr>
    </w:p>
    <w:p w:rsidR="001038BA"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29.2.</w:t>
      </w:r>
      <w:r w:rsidRPr="003912BD">
        <w:rPr>
          <w:rFonts w:ascii="Arial" w:hAnsi="Arial" w:cs="Arial"/>
          <w:sz w:val="22"/>
          <w:szCs w:val="22"/>
        </w:rPr>
        <w:t xml:space="preserve"> En la sociedad, la </w:t>
      </w:r>
      <w:r w:rsidRPr="003912BD">
        <w:rPr>
          <w:rFonts w:ascii="Arial" w:hAnsi="Arial" w:cs="Arial"/>
          <w:b/>
          <w:sz w:val="22"/>
          <w:szCs w:val="22"/>
        </w:rPr>
        <w:t xml:space="preserve">labor de monitoreo dirigida a proveer aseguramiento sobre la eficacia de </w:t>
      </w:r>
      <w:smartTag w:uri="urn:schemas-microsoft-com:office:smarttags" w:element="PersonName">
        <w:smartTagPr>
          <w:attr w:name="ProductID" w:val="la Arquitectura"/>
        </w:smartTagPr>
        <w:r w:rsidRPr="003912BD">
          <w:rPr>
            <w:rFonts w:ascii="Arial" w:hAnsi="Arial" w:cs="Arial"/>
            <w:b/>
            <w:sz w:val="22"/>
            <w:szCs w:val="22"/>
          </w:rPr>
          <w:t>la Arquitectura</w:t>
        </w:r>
      </w:smartTag>
      <w:r w:rsidRPr="003912BD">
        <w:rPr>
          <w:rFonts w:ascii="Arial" w:hAnsi="Arial" w:cs="Arial"/>
          <w:b/>
          <w:sz w:val="22"/>
          <w:szCs w:val="22"/>
        </w:rPr>
        <w:t xml:space="preserve"> de Control,</w:t>
      </w:r>
      <w:r w:rsidRPr="003912BD">
        <w:rPr>
          <w:rFonts w:ascii="Arial" w:hAnsi="Arial" w:cs="Arial"/>
          <w:sz w:val="22"/>
          <w:szCs w:val="22"/>
        </w:rPr>
        <w:t xml:space="preserve"> involucra de forma principal a la </w:t>
      </w:r>
      <w:r w:rsidRPr="003912BD">
        <w:rPr>
          <w:rFonts w:ascii="Arial" w:hAnsi="Arial" w:cs="Arial"/>
          <w:b/>
          <w:sz w:val="22"/>
          <w:szCs w:val="22"/>
        </w:rPr>
        <w:t>auditoría interna en colaboración co</w:t>
      </w:r>
      <w:r w:rsidR="0038169F" w:rsidRPr="003912BD">
        <w:rPr>
          <w:rFonts w:ascii="Arial" w:hAnsi="Arial" w:cs="Arial"/>
          <w:b/>
          <w:sz w:val="22"/>
          <w:szCs w:val="22"/>
        </w:rPr>
        <w:t>n</w:t>
      </w:r>
      <w:r w:rsidRPr="003912BD">
        <w:rPr>
          <w:rFonts w:ascii="Arial" w:hAnsi="Arial" w:cs="Arial"/>
          <w:b/>
          <w:sz w:val="22"/>
          <w:szCs w:val="22"/>
        </w:rPr>
        <w:t xml:space="preserve"> </w:t>
      </w:r>
      <w:r w:rsidR="0038169F" w:rsidRPr="003912BD">
        <w:rPr>
          <w:rFonts w:ascii="Arial" w:hAnsi="Arial" w:cs="Arial"/>
          <w:b/>
          <w:sz w:val="22"/>
          <w:szCs w:val="22"/>
        </w:rPr>
        <w:t>e</w:t>
      </w:r>
      <w:r w:rsidRPr="003912BD">
        <w:rPr>
          <w:rFonts w:ascii="Arial" w:hAnsi="Arial" w:cs="Arial"/>
          <w:b/>
          <w:sz w:val="22"/>
          <w:szCs w:val="22"/>
        </w:rPr>
        <w:t xml:space="preserve">l Revisor Fiscal </w:t>
      </w:r>
      <w:r w:rsidRPr="003912BD">
        <w:rPr>
          <w:rFonts w:ascii="Arial" w:hAnsi="Arial" w:cs="Arial"/>
          <w:sz w:val="22"/>
          <w:szCs w:val="22"/>
        </w:rPr>
        <w:t xml:space="preserve">en las materias propias de su competencia y en particular lo referido a la información financiera generada por la sociedad. </w:t>
      </w:r>
    </w:p>
    <w:p w:rsidR="009D1EC8" w:rsidRDefault="009D1EC8" w:rsidP="003B5514">
      <w:pPr>
        <w:autoSpaceDE w:val="0"/>
        <w:autoSpaceDN w:val="0"/>
        <w:adjustRightInd w:val="0"/>
        <w:jc w:val="both"/>
        <w:rPr>
          <w:rFonts w:ascii="Arial" w:hAnsi="Arial" w:cs="Arial"/>
          <w:sz w:val="22"/>
          <w:szCs w:val="22"/>
        </w:rPr>
      </w:pPr>
    </w:p>
    <w:p w:rsidR="005B0FCF" w:rsidRPr="003912BD" w:rsidRDefault="005B0FCF"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9D1EC8" w:rsidRPr="009D1EC8" w:rsidRDefault="009D1EC8" w:rsidP="003B5514">
            <w:pPr>
              <w:rPr>
                <w:rFonts w:ascii="Arial Narrow" w:hAnsi="Arial Narrow" w:cs="Calibri"/>
                <w:b/>
                <w:bCs/>
                <w:sz w:val="18"/>
                <w:szCs w:val="18"/>
                <w:lang w:eastAsia="es-CO"/>
              </w:rPr>
            </w:pPr>
          </w:p>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29.2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AC722B"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9D1EC8" w:rsidRPr="003912BD" w:rsidRDefault="009D1EC8"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19158D"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A86BB0" w:rsidRPr="00A86BB0" w:rsidRDefault="00A86BB0" w:rsidP="00A86BB0">
            <w:pPr>
              <w:jc w:val="both"/>
              <w:rPr>
                <w:rFonts w:ascii="Arial Narrow" w:hAnsi="Arial Narrow"/>
                <w:sz w:val="20"/>
                <w:szCs w:val="20"/>
              </w:rPr>
            </w:pPr>
            <w:r w:rsidRPr="00A86BB0">
              <w:rPr>
                <w:rFonts w:ascii="Arial Narrow" w:hAnsi="Arial Narrow" w:cs="Arial"/>
                <w:sz w:val="20"/>
                <w:szCs w:val="20"/>
                <w:lang w:val="es-CO" w:eastAsia="es-CO"/>
              </w:rPr>
              <w:t xml:space="preserve">Si, tal como consta en el Reglamento del Comité de Auditoria Corporativo que hace parte del Código de Buen Gobierno de la Sociedad, pues dicho Comité es responsable de supervisar los componentes de la arquitectura de control involucrando a la auditoria interna y al revisor fiscal. </w:t>
            </w:r>
          </w:p>
          <w:p w:rsidR="0019158D" w:rsidRPr="00A86BB0" w:rsidRDefault="0019158D" w:rsidP="0019158D">
            <w:pPr>
              <w:rPr>
                <w:rFonts w:cs="Calibri"/>
                <w:sz w:val="22"/>
                <w:szCs w:val="22"/>
                <w:lang w:eastAsia="es-CO"/>
              </w:rPr>
            </w:pPr>
          </w:p>
        </w:tc>
        <w:tc>
          <w:tcPr>
            <w:tcW w:w="400" w:type="dxa"/>
            <w:tcBorders>
              <w:top w:val="nil"/>
              <w:left w:val="nil"/>
              <w:bottom w:val="single" w:sz="8" w:space="0" w:color="auto"/>
              <w:right w:val="single" w:sz="8" w:space="0" w:color="auto"/>
            </w:tcBorders>
            <w:shd w:val="clear" w:color="auto" w:fill="auto"/>
            <w:noWrap/>
            <w:vAlign w:val="bottom"/>
            <w:hideMark/>
          </w:tcPr>
          <w:p w:rsidR="0019158D" w:rsidRPr="003912BD" w:rsidRDefault="0019158D"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A86BB0" w:rsidP="003B5514">
            <w:pPr>
              <w:jc w:val="center"/>
              <w:rPr>
                <w:rFonts w:cs="Calibri"/>
                <w:sz w:val="22"/>
                <w:szCs w:val="22"/>
                <w:lang w:val="es-CO" w:eastAsia="es-CO"/>
              </w:rPr>
            </w:pPr>
            <w:r>
              <w:rPr>
                <w:rFonts w:cs="Calibri"/>
                <w:sz w:val="22"/>
                <w:szCs w:val="22"/>
                <w:lang w:val="es-CO" w:eastAsia="es-CO"/>
              </w:rPr>
              <w:t>30-12-2002</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3F1900" w:rsidRPr="003912BD" w:rsidRDefault="003F1900" w:rsidP="003B5514">
      <w:pPr>
        <w:pStyle w:val="Prrafodelista"/>
        <w:spacing w:after="0" w:line="240" w:lineRule="auto"/>
        <w:ind w:left="360"/>
        <w:jc w:val="both"/>
        <w:rPr>
          <w:rFonts w:ascii="Arial" w:hAnsi="Arial" w:cs="Arial"/>
          <w:b/>
        </w:rPr>
      </w:pPr>
    </w:p>
    <w:p w:rsidR="009D1EC8" w:rsidRPr="003912BD" w:rsidRDefault="009D1EC8" w:rsidP="003B5514">
      <w:pPr>
        <w:pStyle w:val="Prrafodelista"/>
        <w:spacing w:after="0" w:line="240" w:lineRule="auto"/>
        <w:ind w:left="360"/>
        <w:jc w:val="both"/>
        <w:rPr>
          <w:rFonts w:ascii="Arial" w:hAnsi="Arial" w:cs="Arial"/>
          <w:b/>
        </w:rPr>
      </w:pPr>
    </w:p>
    <w:p w:rsidR="008F2BC3"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29.3.</w:t>
      </w:r>
      <w:r w:rsidRPr="003912BD">
        <w:rPr>
          <w:rFonts w:ascii="Arial" w:hAnsi="Arial" w:cs="Arial"/>
          <w:sz w:val="22"/>
          <w:szCs w:val="22"/>
        </w:rPr>
        <w:t xml:space="preserve"> </w:t>
      </w:r>
      <w:r w:rsidRPr="003912BD">
        <w:rPr>
          <w:rFonts w:ascii="Arial" w:hAnsi="Arial" w:cs="Arial"/>
          <w:b/>
          <w:sz w:val="22"/>
          <w:szCs w:val="22"/>
        </w:rPr>
        <w:t>La función de auditoria interna de la sociedad cuenta con un Estatuto de Auditoría Interna</w:t>
      </w:r>
      <w:r w:rsidRPr="003912BD">
        <w:rPr>
          <w:rFonts w:ascii="Arial" w:hAnsi="Arial" w:cs="Arial"/>
          <w:sz w:val="22"/>
          <w:szCs w:val="22"/>
        </w:rPr>
        <w:t>, aprobado por el Comité de Auditoría, en el que figure expresamente el alcance de sus funciones en esta materia, que debería comprender</w:t>
      </w:r>
      <w:r w:rsidR="008F2BC3" w:rsidRPr="003912BD">
        <w:rPr>
          <w:rFonts w:ascii="Arial" w:hAnsi="Arial" w:cs="Arial"/>
          <w:sz w:val="22"/>
          <w:szCs w:val="22"/>
        </w:rPr>
        <w:t xml:space="preserve"> los temas señalados en la recomendación 29.3.</w:t>
      </w:r>
    </w:p>
    <w:p w:rsidR="003B5514" w:rsidRDefault="003B5514" w:rsidP="003B5514">
      <w:pPr>
        <w:autoSpaceDE w:val="0"/>
        <w:autoSpaceDN w:val="0"/>
        <w:adjustRightInd w:val="0"/>
        <w:jc w:val="both"/>
        <w:rPr>
          <w:rFonts w:ascii="Arial" w:hAnsi="Arial" w:cs="Arial"/>
          <w:sz w:val="22"/>
          <w:szCs w:val="22"/>
        </w:rPr>
      </w:pPr>
    </w:p>
    <w:p w:rsidR="009D1EC8" w:rsidRPr="003912BD" w:rsidRDefault="009D1EC8"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29.3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B84F07"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19158D" w:rsidRPr="003912BD" w:rsidTr="003B149A">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19158D" w:rsidRPr="003912BD" w:rsidRDefault="0019158D" w:rsidP="003B5514">
            <w:pPr>
              <w:rPr>
                <w:rFonts w:cs="Calibri"/>
                <w:sz w:val="22"/>
                <w:szCs w:val="22"/>
                <w:lang w:val="es-CO" w:eastAsia="es-CO"/>
              </w:rPr>
            </w:pPr>
            <w:r w:rsidRPr="003F1900">
              <w:rPr>
                <w:rFonts w:ascii="Bell MT" w:hAnsi="Bell MT" w:cs="Calibri"/>
                <w:bCs/>
                <w:sz w:val="22"/>
                <w:szCs w:val="22"/>
                <w:lang w:val="es-CO" w:eastAsia="es-CO"/>
              </w:rPr>
              <w:t>En desarrollo</w:t>
            </w:r>
            <w:r>
              <w:rPr>
                <w:rFonts w:ascii="Bell MT" w:hAnsi="Bell MT" w:cs="Calibri"/>
                <w:bCs/>
                <w:sz w:val="22"/>
                <w:szCs w:val="22"/>
                <w:lang w:val="es-CO" w:eastAsia="es-CO"/>
              </w:rPr>
              <w:t>; hasta el momento sólo se encuentra en vigencia el reglamento del comité de auditoría.</w:t>
            </w:r>
          </w:p>
        </w:tc>
        <w:tc>
          <w:tcPr>
            <w:tcW w:w="400" w:type="dxa"/>
            <w:tcBorders>
              <w:top w:val="nil"/>
              <w:left w:val="nil"/>
              <w:bottom w:val="nil"/>
              <w:right w:val="single" w:sz="8" w:space="0" w:color="auto"/>
            </w:tcBorders>
            <w:shd w:val="clear" w:color="auto" w:fill="auto"/>
            <w:noWrap/>
            <w:vAlign w:val="bottom"/>
            <w:hideMark/>
          </w:tcPr>
          <w:p w:rsidR="0019158D" w:rsidRPr="003912BD" w:rsidRDefault="0019158D"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C3028" w:rsidRDefault="008C3028" w:rsidP="003B5514">
      <w:pPr>
        <w:pStyle w:val="Prrafodelista"/>
        <w:spacing w:after="0" w:line="240" w:lineRule="auto"/>
        <w:ind w:left="360"/>
        <w:jc w:val="both"/>
        <w:rPr>
          <w:rFonts w:ascii="Arial" w:hAnsi="Arial" w:cs="Arial"/>
          <w:b/>
        </w:rPr>
      </w:pPr>
    </w:p>
    <w:p w:rsidR="003F1900"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29.4.</w:t>
      </w:r>
      <w:r w:rsidRPr="003912BD">
        <w:rPr>
          <w:rFonts w:ascii="Arial" w:hAnsi="Arial" w:cs="Arial"/>
          <w:sz w:val="22"/>
          <w:szCs w:val="22"/>
        </w:rPr>
        <w:t xml:space="preserve"> El </w:t>
      </w:r>
      <w:r w:rsidRPr="003912BD">
        <w:rPr>
          <w:rFonts w:ascii="Arial" w:hAnsi="Arial" w:cs="Arial"/>
          <w:b/>
          <w:sz w:val="22"/>
          <w:szCs w:val="22"/>
        </w:rPr>
        <w:t>máximo responsable de la auditoría interna mantiene una relación de independencia profesional</w:t>
      </w:r>
      <w:r w:rsidRPr="003912BD">
        <w:rPr>
          <w:rFonts w:ascii="Arial" w:hAnsi="Arial" w:cs="Arial"/>
          <w:sz w:val="22"/>
          <w:szCs w:val="22"/>
        </w:rPr>
        <w:t xml:space="preserve"> respecto a </w:t>
      </w:r>
      <w:smartTag w:uri="urn:schemas-microsoft-com:office:smarttags" w:element="PersonName">
        <w:smartTagPr>
          <w:attr w:name="ProductID" w:val="la Alta Gerencia"/>
        </w:smartTagPr>
        <w:r w:rsidRPr="003912BD">
          <w:rPr>
            <w:rFonts w:ascii="Arial" w:hAnsi="Arial" w:cs="Arial"/>
            <w:sz w:val="22"/>
            <w:szCs w:val="22"/>
          </w:rPr>
          <w:t>la Alta Gerencia</w:t>
        </w:r>
      </w:smartTag>
      <w:r w:rsidRPr="003912BD">
        <w:rPr>
          <w:rFonts w:ascii="Arial" w:hAnsi="Arial" w:cs="Arial"/>
          <w:sz w:val="22"/>
          <w:szCs w:val="22"/>
        </w:rPr>
        <w:t xml:space="preserve"> de la sociedad o Conglomerado que lo contrata, mediante su dependencia funcional exclusiva del Comité de Auditoría.</w:t>
      </w:r>
    </w:p>
    <w:p w:rsidR="003F1900" w:rsidRDefault="003F1900"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1038BA" w:rsidP="003B5514">
            <w:pPr>
              <w:rPr>
                <w:rFonts w:ascii="Arial Narrow" w:hAnsi="Arial Narrow" w:cs="Calibri"/>
                <w:b/>
                <w:bCs/>
                <w:sz w:val="18"/>
                <w:szCs w:val="18"/>
                <w:lang w:val="es-CO" w:eastAsia="es-CO"/>
              </w:rPr>
            </w:pPr>
            <w:r w:rsidRPr="003912BD">
              <w:rPr>
                <w:rFonts w:ascii="Arial" w:hAnsi="Arial" w:cs="Arial"/>
                <w:sz w:val="22"/>
                <w:szCs w:val="22"/>
              </w:rPr>
              <w:t xml:space="preserve"> </w:t>
            </w:r>
            <w:r w:rsidR="006B772A" w:rsidRPr="003912BD">
              <w:rPr>
                <w:rFonts w:ascii="Arial Narrow" w:hAnsi="Arial Narrow" w:cs="Calibri"/>
                <w:b/>
                <w:bCs/>
                <w:sz w:val="18"/>
                <w:szCs w:val="18"/>
                <w:lang w:val="es-CO" w:eastAsia="es-CO"/>
              </w:rPr>
              <w:t>29.4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3B149A">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3F1900"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B149A">
        <w:trPr>
          <w:trHeight w:val="315"/>
          <w:jc w:val="center"/>
        </w:trPr>
        <w:tc>
          <w:tcPr>
            <w:tcW w:w="3220" w:type="dxa"/>
            <w:tcBorders>
              <w:top w:val="nil"/>
              <w:left w:val="single" w:sz="8" w:space="0" w:color="auto"/>
              <w:bottom w:val="single" w:sz="8" w:space="0" w:color="auto"/>
              <w:right w:val="nil"/>
            </w:tcBorders>
            <w:shd w:val="clear" w:color="auto" w:fill="auto"/>
            <w:noWrap/>
            <w:vAlign w:val="bottom"/>
          </w:tcPr>
          <w:p w:rsidR="006B772A" w:rsidRPr="003F1900" w:rsidRDefault="006B772A" w:rsidP="003B5514">
            <w:pPr>
              <w:rPr>
                <w:rFonts w:ascii="Bell MT" w:hAnsi="Bell MT" w:cs="Arial"/>
                <w:sz w:val="22"/>
                <w:szCs w:val="22"/>
                <w:lang w:val="es-CO" w:eastAsia="es-CO"/>
              </w:rPr>
            </w:pPr>
          </w:p>
        </w:tc>
        <w:tc>
          <w:tcPr>
            <w:tcW w:w="760" w:type="dxa"/>
            <w:tcBorders>
              <w:top w:val="nil"/>
              <w:left w:val="nil"/>
              <w:bottom w:val="single" w:sz="8" w:space="0" w:color="auto"/>
              <w:right w:val="nil"/>
            </w:tcBorders>
            <w:shd w:val="clear" w:color="auto" w:fill="auto"/>
            <w:noWrap/>
            <w:vAlign w:val="bottom"/>
          </w:tcPr>
          <w:p w:rsidR="006B772A" w:rsidRPr="003912BD" w:rsidRDefault="006B772A" w:rsidP="003B5514">
            <w:pPr>
              <w:rPr>
                <w:rFonts w:cs="Calibri"/>
                <w:sz w:val="18"/>
                <w:szCs w:val="18"/>
                <w:lang w:val="es-CO" w:eastAsia="es-CO"/>
              </w:rPr>
            </w:pP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3B149A" w:rsidRPr="003912BD" w:rsidTr="003B149A">
        <w:trPr>
          <w:trHeight w:val="300"/>
          <w:jc w:val="center"/>
        </w:trPr>
        <w:tc>
          <w:tcPr>
            <w:tcW w:w="6680" w:type="dxa"/>
            <w:gridSpan w:val="7"/>
            <w:vMerge w:val="restart"/>
            <w:tcBorders>
              <w:top w:val="nil"/>
              <w:left w:val="single" w:sz="8" w:space="0" w:color="auto"/>
              <w:right w:val="nil"/>
            </w:tcBorders>
            <w:shd w:val="clear" w:color="auto" w:fill="auto"/>
            <w:noWrap/>
            <w:vAlign w:val="bottom"/>
            <w:hideMark/>
          </w:tcPr>
          <w:p w:rsidR="003B149A" w:rsidRPr="003B149A" w:rsidRDefault="003B149A" w:rsidP="003B149A">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r>
              <w:rPr>
                <w:rFonts w:ascii="Arial Narrow" w:hAnsi="Arial Narrow" w:cs="Calibri"/>
                <w:b/>
                <w:bCs/>
                <w:sz w:val="18"/>
                <w:szCs w:val="18"/>
                <w:lang w:val="es-CO" w:eastAsia="es-CO"/>
              </w:rPr>
              <w:t xml:space="preserve"> </w:t>
            </w:r>
            <w:r w:rsidRPr="008F3226">
              <w:rPr>
                <w:rFonts w:ascii="Arial Narrow" w:hAnsi="Arial Narrow" w:cs="Calibri"/>
                <w:bCs/>
                <w:sz w:val="18"/>
                <w:szCs w:val="18"/>
                <w:lang w:val="es-CO" w:eastAsia="es-CO"/>
              </w:rPr>
              <w:t>Actualmente la auditoría interna está estrechamente ligada a la labor de la alta gerencia, en cuanto a su dirección, ejecución.</w:t>
            </w: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3B149A" w:rsidRPr="003912BD" w:rsidRDefault="003B149A" w:rsidP="003B5514">
            <w:pPr>
              <w:rPr>
                <w:rFonts w:cs="Calibri"/>
                <w:sz w:val="22"/>
                <w:szCs w:val="22"/>
                <w:lang w:val="es-CO" w:eastAsia="es-CO"/>
              </w:rPr>
            </w:pPr>
            <w:r w:rsidRPr="003912BD">
              <w:rPr>
                <w:rFonts w:cs="Calibri"/>
                <w:sz w:val="22"/>
                <w:szCs w:val="22"/>
                <w:lang w:val="es-CO" w:eastAsia="es-CO"/>
              </w:rPr>
              <w:t> </w:t>
            </w:r>
          </w:p>
        </w:tc>
      </w:tr>
      <w:tr w:rsidR="003B149A" w:rsidRPr="003912BD" w:rsidTr="003B149A">
        <w:trPr>
          <w:trHeight w:val="315"/>
          <w:jc w:val="center"/>
        </w:trPr>
        <w:tc>
          <w:tcPr>
            <w:tcW w:w="6680" w:type="dxa"/>
            <w:gridSpan w:val="7"/>
            <w:vMerge/>
            <w:tcBorders>
              <w:left w:val="single" w:sz="8" w:space="0" w:color="auto"/>
              <w:bottom w:val="single" w:sz="8" w:space="0" w:color="auto"/>
              <w:right w:val="nil"/>
            </w:tcBorders>
            <w:shd w:val="clear" w:color="auto" w:fill="auto"/>
            <w:noWrap/>
            <w:vAlign w:val="bottom"/>
            <w:hideMark/>
          </w:tcPr>
          <w:p w:rsidR="003B149A" w:rsidRPr="003912BD" w:rsidRDefault="003B149A" w:rsidP="003B5514">
            <w:pPr>
              <w:rPr>
                <w:rFonts w:cs="Calibri"/>
                <w:sz w:val="22"/>
                <w:szCs w:val="22"/>
                <w:lang w:val="es-CO" w:eastAsia="es-CO"/>
              </w:rPr>
            </w:pPr>
          </w:p>
        </w:tc>
        <w:tc>
          <w:tcPr>
            <w:tcW w:w="400" w:type="dxa"/>
            <w:tcBorders>
              <w:top w:val="nil"/>
              <w:left w:val="nil"/>
              <w:bottom w:val="single" w:sz="4" w:space="0" w:color="auto"/>
              <w:right w:val="single" w:sz="8" w:space="0" w:color="auto"/>
            </w:tcBorders>
            <w:shd w:val="clear" w:color="auto" w:fill="auto"/>
            <w:noWrap/>
            <w:vAlign w:val="bottom"/>
            <w:hideMark/>
          </w:tcPr>
          <w:p w:rsidR="003B149A" w:rsidRPr="003912BD" w:rsidRDefault="003B149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5B0FCF" w:rsidP="003B5514">
            <w:pPr>
              <w:jc w:val="center"/>
              <w:rPr>
                <w:rFonts w:cs="Calibri"/>
                <w:sz w:val="22"/>
                <w:szCs w:val="22"/>
                <w:lang w:val="es-CO" w:eastAsia="es-CO"/>
              </w:rPr>
            </w:pPr>
            <w:r w:rsidRPr="005B0FCF">
              <w:rPr>
                <w:rFonts w:cs="Calibri"/>
                <w:sz w:val="22"/>
                <w:szCs w:val="22"/>
                <w:lang w:val="es-CO" w:eastAsia="es-CO"/>
              </w:rPr>
              <w:t>15-11-1996</w:t>
            </w:r>
            <w:r w:rsidRPr="003912BD">
              <w:rPr>
                <w:rFonts w:cs="Calibri"/>
                <w:sz w:val="22"/>
                <w:szCs w:val="22"/>
                <w:lang w:val="es-CO" w:eastAsia="es-CO"/>
              </w:rPr>
              <w:t> </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Pr="003912BD" w:rsidRDefault="008F2BC3" w:rsidP="003B5514">
      <w:pPr>
        <w:pStyle w:val="Prrafodelista"/>
        <w:spacing w:after="0" w:line="240" w:lineRule="auto"/>
        <w:ind w:left="360"/>
        <w:jc w:val="both"/>
        <w:rPr>
          <w:rFonts w:ascii="Arial" w:hAnsi="Arial" w:cs="Arial"/>
          <w:b/>
        </w:rPr>
      </w:pPr>
    </w:p>
    <w:p w:rsidR="003B5514" w:rsidRPr="003912BD" w:rsidRDefault="003B5514" w:rsidP="003B5514">
      <w:pPr>
        <w:pStyle w:val="Prrafodelista"/>
        <w:spacing w:after="0" w:line="240" w:lineRule="auto"/>
        <w:ind w:left="360"/>
        <w:jc w:val="both"/>
        <w:rPr>
          <w:rFonts w:ascii="Arial" w:hAnsi="Arial" w:cs="Arial"/>
          <w:b/>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29.5.</w:t>
      </w:r>
      <w:r w:rsidRPr="003912BD">
        <w:rPr>
          <w:rFonts w:ascii="Arial" w:hAnsi="Arial" w:cs="Arial"/>
          <w:sz w:val="22"/>
          <w:szCs w:val="22"/>
        </w:rPr>
        <w:t xml:space="preserve"> En </w:t>
      </w:r>
      <w:r w:rsidRPr="003912BD">
        <w:rPr>
          <w:rFonts w:ascii="Arial" w:hAnsi="Arial" w:cs="Arial"/>
          <w:b/>
          <w:sz w:val="22"/>
          <w:szCs w:val="22"/>
        </w:rPr>
        <w:t xml:space="preserve">la sociedad el nombramiento </w:t>
      </w:r>
      <w:r w:rsidR="00896F05" w:rsidRPr="003912BD">
        <w:rPr>
          <w:rFonts w:ascii="Arial" w:hAnsi="Arial" w:cs="Arial"/>
          <w:b/>
          <w:sz w:val="22"/>
          <w:szCs w:val="22"/>
        </w:rPr>
        <w:t>y</w:t>
      </w:r>
      <w:r w:rsidRPr="003912BD">
        <w:rPr>
          <w:rFonts w:ascii="Arial" w:hAnsi="Arial" w:cs="Arial"/>
          <w:b/>
          <w:sz w:val="22"/>
          <w:szCs w:val="22"/>
        </w:rPr>
        <w:t xml:space="preserve"> la remoción del responsable de auditoria interna es una responsabilidad de </w:t>
      </w:r>
      <w:smartTag w:uri="urn:schemas-microsoft-com:office:smarttags" w:element="PersonName">
        <w:smartTagPr>
          <w:attr w:name="ProductID" w:val="La Junta Directiva"/>
        </w:smartTagPr>
        <w:r w:rsidRPr="003912BD">
          <w:rPr>
            <w:rFonts w:ascii="Arial" w:hAnsi="Arial" w:cs="Arial"/>
            <w:b/>
            <w:sz w:val="22"/>
            <w:szCs w:val="22"/>
          </w:rPr>
          <w:t>la Junta Directiva</w:t>
        </w:r>
      </w:smartTag>
      <w:r w:rsidRPr="003912BD">
        <w:rPr>
          <w:rFonts w:ascii="Arial" w:hAnsi="Arial" w:cs="Arial"/>
          <w:sz w:val="22"/>
          <w:szCs w:val="22"/>
        </w:rPr>
        <w:t xml:space="preserve">, a propuesta del Comité de Auditoría, y su remoción o renuncia es comunicada al mercado. </w:t>
      </w:r>
    </w:p>
    <w:p w:rsidR="008F2BC3" w:rsidRDefault="008F2BC3"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29.5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C86D1E">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Default="006B772A" w:rsidP="003B5514">
            <w:pPr>
              <w:rPr>
                <w:rFonts w:cs="Calibri"/>
                <w:sz w:val="18"/>
                <w:szCs w:val="18"/>
                <w:lang w:val="es-CO" w:eastAsia="es-CO"/>
              </w:rPr>
            </w:pPr>
          </w:p>
          <w:p w:rsidR="00582D98" w:rsidRPr="003912BD" w:rsidRDefault="00582D98"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3B149A" w:rsidRPr="003912BD" w:rsidTr="003B149A">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3B149A" w:rsidRDefault="003B149A" w:rsidP="003B5514">
            <w:pPr>
              <w:rPr>
                <w:rFonts w:cs="Calibri"/>
                <w:sz w:val="18"/>
                <w:szCs w:val="18"/>
                <w:lang w:val="es-CO" w:eastAsia="es-CO"/>
              </w:rPr>
            </w:pPr>
            <w:r w:rsidRPr="003912BD">
              <w:rPr>
                <w:rFonts w:cs="Calibri"/>
                <w:sz w:val="18"/>
                <w:szCs w:val="18"/>
                <w:lang w:val="es-CO" w:eastAsia="es-CO"/>
              </w:rPr>
              <w:t> </w:t>
            </w:r>
            <w:r>
              <w:rPr>
                <w:rFonts w:cs="Calibri"/>
                <w:sz w:val="18"/>
                <w:szCs w:val="18"/>
                <w:lang w:val="es-CO" w:eastAsia="es-CO"/>
              </w:rPr>
              <w:t xml:space="preserve">Así se establece en las funciones de la Junta Directiva, y  </w:t>
            </w:r>
            <w:r w:rsidRPr="003B149A">
              <w:rPr>
                <w:rFonts w:cs="Calibri"/>
                <w:sz w:val="18"/>
                <w:szCs w:val="18"/>
                <w:lang w:val="es-CO" w:eastAsia="es-CO"/>
              </w:rPr>
              <w:t>Será informada conforme a los parámetros de información relevante</w:t>
            </w:r>
          </w:p>
          <w:p w:rsidR="003B149A" w:rsidRPr="003912BD" w:rsidRDefault="003B149A" w:rsidP="003B5514">
            <w:pPr>
              <w:rPr>
                <w:rFonts w:cs="Calibri"/>
                <w:sz w:val="22"/>
                <w:szCs w:val="22"/>
                <w:lang w:val="es-CO" w:eastAsia="es-CO"/>
              </w:rPr>
            </w:pPr>
            <w:r w:rsidRPr="003912BD">
              <w:rPr>
                <w:rFonts w:cs="Calibri"/>
                <w:sz w:val="18"/>
                <w:szCs w:val="18"/>
                <w:lang w:val="es-CO" w:eastAsia="es-CO"/>
              </w:rPr>
              <w:t> </w:t>
            </w:r>
          </w:p>
          <w:p w:rsidR="003B149A" w:rsidRPr="003912BD" w:rsidRDefault="003B149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3B149A" w:rsidRPr="003912BD" w:rsidRDefault="003B149A" w:rsidP="003B5514">
            <w:pPr>
              <w:rPr>
                <w:rFonts w:cs="Calibri"/>
                <w:sz w:val="22"/>
                <w:szCs w:val="22"/>
                <w:lang w:val="es-CO" w:eastAsia="es-CO"/>
              </w:rPr>
            </w:pPr>
            <w:r w:rsidRPr="003912BD">
              <w:rPr>
                <w:rFonts w:cs="Calibri"/>
                <w:sz w:val="22"/>
                <w:szCs w:val="22"/>
                <w:lang w:val="es-CO" w:eastAsia="es-CO"/>
              </w:rPr>
              <w:t> </w:t>
            </w:r>
          </w:p>
        </w:tc>
      </w:tr>
      <w:tr w:rsidR="00C86D1E"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C86D1E" w:rsidRPr="003912BD" w:rsidTr="0034732E">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C86D1E" w:rsidRPr="003F1900" w:rsidRDefault="00C86D1E" w:rsidP="00C86D1E">
            <w:pPr>
              <w:rPr>
                <w:rFonts w:ascii="Bell MT" w:hAnsi="Bell MT" w:cs="Arial"/>
                <w:sz w:val="22"/>
                <w:szCs w:val="22"/>
                <w:lang w:val="es-CO" w:eastAsia="es-CO"/>
              </w:rPr>
            </w:pPr>
            <w:r w:rsidRPr="003F1900">
              <w:rPr>
                <w:rFonts w:ascii="Bell MT" w:hAnsi="Bell MT" w:cs="Arial"/>
                <w:bCs/>
                <w:sz w:val="22"/>
                <w:szCs w:val="22"/>
                <w:lang w:val="es-CO" w:eastAsia="es-CO"/>
              </w:rPr>
              <w:t>.</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29333A" w:rsidRPr="003912BD" w:rsidRDefault="0029333A" w:rsidP="003B5514">
      <w:pPr>
        <w:autoSpaceDE w:val="0"/>
        <w:autoSpaceDN w:val="0"/>
        <w:adjustRightInd w:val="0"/>
        <w:jc w:val="both"/>
        <w:rPr>
          <w:rFonts w:ascii="Arial" w:hAnsi="Arial" w:cs="Arial"/>
          <w:sz w:val="22"/>
          <w:szCs w:val="22"/>
        </w:rPr>
      </w:pPr>
    </w:p>
    <w:p w:rsidR="001038BA"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29.6.</w:t>
      </w:r>
      <w:r w:rsidRPr="003912BD">
        <w:rPr>
          <w:rFonts w:ascii="Arial" w:hAnsi="Arial" w:cs="Arial"/>
          <w:sz w:val="22"/>
          <w:szCs w:val="22"/>
        </w:rPr>
        <w:t xml:space="preserve"> El </w:t>
      </w:r>
      <w:r w:rsidRPr="003912BD">
        <w:rPr>
          <w:rFonts w:ascii="Arial" w:hAnsi="Arial" w:cs="Arial"/>
          <w:b/>
          <w:sz w:val="22"/>
          <w:szCs w:val="22"/>
        </w:rPr>
        <w:t>Revisor Fiscal de la sociedad o Conglomerado mantiene una clara independencia respecto de éstos</w:t>
      </w:r>
      <w:r w:rsidRPr="003912BD">
        <w:rPr>
          <w:rFonts w:ascii="Arial" w:hAnsi="Arial" w:cs="Arial"/>
          <w:sz w:val="22"/>
          <w:szCs w:val="22"/>
        </w:rPr>
        <w:t xml:space="preserve">, calidad que debe ser declarada en el respectivo informe de auditoría. </w:t>
      </w:r>
    </w:p>
    <w:p w:rsidR="003B5514" w:rsidRPr="003912BD" w:rsidRDefault="003B5514"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29.6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B84F07"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B84F07"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A86BB0" w:rsidRPr="00A86BB0" w:rsidRDefault="00B84F07" w:rsidP="00A86BB0">
            <w:pPr>
              <w:jc w:val="both"/>
              <w:rPr>
                <w:rFonts w:ascii="Arial Narrow" w:hAnsi="Arial Narrow" w:cs="Arial"/>
                <w:bCs/>
                <w:sz w:val="20"/>
                <w:szCs w:val="20"/>
                <w:lang w:val="es-CO" w:eastAsia="es-CO"/>
              </w:rPr>
            </w:pPr>
            <w:r w:rsidRPr="00A86BB0">
              <w:rPr>
                <w:rFonts w:ascii="Arial Narrow" w:hAnsi="Arial Narrow" w:cs="Arial"/>
                <w:bCs/>
                <w:sz w:val="22"/>
                <w:szCs w:val="22"/>
                <w:lang w:val="es-CO" w:eastAsia="es-CO"/>
              </w:rPr>
              <w:t> </w:t>
            </w:r>
            <w:r w:rsidR="00A86BB0" w:rsidRPr="00A86BB0">
              <w:rPr>
                <w:rFonts w:ascii="Arial Narrow" w:hAnsi="Arial Narrow" w:cs="Arial"/>
                <w:bCs/>
                <w:sz w:val="20"/>
                <w:szCs w:val="20"/>
                <w:lang w:val="es-CO" w:eastAsia="es-CO"/>
              </w:rPr>
              <w:t xml:space="preserve">En el Código de Buen Gobierno de la Sociedad, específicamente en el acápite denominado “Órganos de Control Externo” se describe que el Revisor Fiscal deberá ser una firma de reconocido prestigio, que cumpla con los requisitos exigidos por la Ley  y los Estatutos Sociales, guardando en todo momento </w:t>
            </w:r>
            <w:r w:rsidR="00A86BB0" w:rsidRPr="00A86BB0">
              <w:rPr>
                <w:rFonts w:ascii="Arial Narrow" w:hAnsi="Arial Narrow" w:cs="Arial"/>
                <w:bCs/>
                <w:sz w:val="20"/>
                <w:szCs w:val="20"/>
                <w:u w:val="single"/>
                <w:lang w:val="es-CO" w:eastAsia="es-CO"/>
              </w:rPr>
              <w:t>una independencia frente a la Sociedad</w:t>
            </w:r>
            <w:r w:rsidR="00A86BB0" w:rsidRPr="00A86BB0">
              <w:rPr>
                <w:rFonts w:ascii="Arial Narrow" w:hAnsi="Arial Narrow" w:cs="Arial"/>
                <w:bCs/>
                <w:sz w:val="20"/>
                <w:szCs w:val="20"/>
                <w:lang w:val="es-CO" w:eastAsia="es-CO"/>
              </w:rPr>
              <w:t xml:space="preserve">, la cual es declarada en el informe de Revisoría Fiscal.  </w:t>
            </w:r>
          </w:p>
          <w:p w:rsidR="00B84F07" w:rsidRPr="00A86BB0" w:rsidRDefault="00B84F07" w:rsidP="00B84F07">
            <w:pPr>
              <w:rPr>
                <w:rFonts w:ascii="Bell MT" w:hAnsi="Bell MT" w:cs="Arial"/>
                <w:sz w:val="22"/>
                <w:szCs w:val="22"/>
                <w:lang w:eastAsia="es-CO"/>
              </w:rPr>
            </w:pPr>
          </w:p>
        </w:tc>
      </w:tr>
      <w:tr w:rsidR="006B772A" w:rsidRPr="003912BD" w:rsidTr="00582D98">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582D98">
        <w:trPr>
          <w:trHeight w:val="300"/>
          <w:jc w:val="center"/>
        </w:trPr>
        <w:tc>
          <w:tcPr>
            <w:tcW w:w="3220" w:type="dxa"/>
            <w:tcBorders>
              <w:top w:val="single" w:sz="4"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A86BB0" w:rsidP="003B5514">
            <w:pPr>
              <w:jc w:val="center"/>
              <w:rPr>
                <w:rFonts w:cs="Calibri"/>
                <w:sz w:val="22"/>
                <w:szCs w:val="22"/>
                <w:lang w:val="es-CO" w:eastAsia="es-CO"/>
              </w:rPr>
            </w:pPr>
            <w:r>
              <w:rPr>
                <w:rFonts w:cs="Calibri"/>
                <w:sz w:val="22"/>
                <w:szCs w:val="22"/>
                <w:lang w:val="es-CO" w:eastAsia="es-CO"/>
              </w:rPr>
              <w:t>30-12-2002</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8F2BC3" w:rsidRPr="003912BD" w:rsidRDefault="008F2BC3" w:rsidP="003B5514">
      <w:pPr>
        <w:pStyle w:val="Prrafodelista"/>
        <w:spacing w:after="0" w:line="240" w:lineRule="auto"/>
        <w:ind w:left="360"/>
        <w:jc w:val="both"/>
        <w:rPr>
          <w:rFonts w:ascii="Arial" w:hAnsi="Arial" w:cs="Arial"/>
          <w:b/>
        </w:rPr>
      </w:pPr>
    </w:p>
    <w:p w:rsidR="001038BA" w:rsidRDefault="001038BA" w:rsidP="003B5514">
      <w:pPr>
        <w:autoSpaceDE w:val="0"/>
        <w:autoSpaceDN w:val="0"/>
        <w:adjustRightInd w:val="0"/>
        <w:jc w:val="both"/>
        <w:rPr>
          <w:rFonts w:ascii="Arial" w:hAnsi="Arial" w:cs="Arial"/>
          <w:b/>
          <w:sz w:val="22"/>
          <w:szCs w:val="22"/>
        </w:rPr>
      </w:pPr>
      <w:r w:rsidRPr="003912BD">
        <w:rPr>
          <w:rFonts w:ascii="Arial" w:hAnsi="Arial" w:cs="Arial"/>
          <w:b/>
          <w:sz w:val="22"/>
          <w:szCs w:val="22"/>
        </w:rPr>
        <w:t>29.7.</w:t>
      </w:r>
      <w:r w:rsidRPr="003912BD">
        <w:rPr>
          <w:rFonts w:ascii="Arial" w:hAnsi="Arial" w:cs="Arial"/>
          <w:sz w:val="22"/>
          <w:szCs w:val="22"/>
        </w:rPr>
        <w:t xml:space="preserve"> Si la sociedad actúa como Matriz de un Conglomerado, </w:t>
      </w:r>
      <w:r w:rsidRPr="003912BD">
        <w:rPr>
          <w:rFonts w:ascii="Arial" w:hAnsi="Arial" w:cs="Arial"/>
          <w:b/>
          <w:sz w:val="22"/>
          <w:szCs w:val="22"/>
        </w:rPr>
        <w:t>el Revisor Fiscal</w:t>
      </w:r>
      <w:r w:rsidRPr="003912BD">
        <w:rPr>
          <w:rFonts w:ascii="Arial" w:hAnsi="Arial" w:cs="Arial"/>
          <w:sz w:val="22"/>
          <w:szCs w:val="22"/>
        </w:rPr>
        <w:t xml:space="preserve"> </w:t>
      </w:r>
      <w:r w:rsidRPr="003912BD">
        <w:rPr>
          <w:rFonts w:ascii="Arial" w:hAnsi="Arial" w:cs="Arial"/>
          <w:b/>
          <w:sz w:val="22"/>
          <w:szCs w:val="22"/>
        </w:rPr>
        <w:t xml:space="preserve">es el mismo para todas las empresas, incluidas las Empresas </w:t>
      </w:r>
      <w:r w:rsidRPr="003912BD">
        <w:rPr>
          <w:rFonts w:ascii="Arial" w:hAnsi="Arial" w:cs="Arial"/>
          <w:b/>
          <w:i/>
          <w:iCs/>
          <w:sz w:val="22"/>
          <w:szCs w:val="22"/>
        </w:rPr>
        <w:t>off-shore</w:t>
      </w:r>
      <w:r w:rsidRPr="003912BD">
        <w:rPr>
          <w:rFonts w:ascii="Arial" w:hAnsi="Arial" w:cs="Arial"/>
          <w:b/>
          <w:sz w:val="22"/>
          <w:szCs w:val="22"/>
        </w:rPr>
        <w:t xml:space="preserve">. </w:t>
      </w:r>
    </w:p>
    <w:p w:rsidR="003F1900" w:rsidRPr="003912BD" w:rsidRDefault="003F1900" w:rsidP="003B5514">
      <w:pPr>
        <w:autoSpaceDE w:val="0"/>
        <w:autoSpaceDN w:val="0"/>
        <w:adjustRightInd w:val="0"/>
        <w:jc w:val="both"/>
        <w:rPr>
          <w:rFonts w:ascii="Arial" w:hAnsi="Arial" w:cs="Arial"/>
          <w:b/>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29.7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B84F07"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p w:rsidR="003F1900" w:rsidRPr="003912BD" w:rsidRDefault="003F1900" w:rsidP="003B5514">
            <w:pPr>
              <w:rPr>
                <w:rFonts w:ascii="Arial Narrow" w:hAnsi="Arial Narrow" w:cs="Calibri"/>
                <w:b/>
                <w:bCs/>
                <w:sz w:val="18"/>
                <w:szCs w:val="18"/>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B84F07" w:rsidRPr="003912BD" w:rsidTr="002A07BF">
        <w:trPr>
          <w:trHeight w:val="315"/>
          <w:jc w:val="center"/>
        </w:trPr>
        <w:tc>
          <w:tcPr>
            <w:tcW w:w="7080" w:type="dxa"/>
            <w:gridSpan w:val="8"/>
            <w:tcBorders>
              <w:top w:val="nil"/>
              <w:left w:val="single" w:sz="8" w:space="0" w:color="auto"/>
              <w:bottom w:val="single" w:sz="8" w:space="0" w:color="auto"/>
              <w:right w:val="single" w:sz="8" w:space="0" w:color="auto"/>
            </w:tcBorders>
            <w:shd w:val="clear" w:color="auto" w:fill="auto"/>
            <w:noWrap/>
            <w:vAlign w:val="bottom"/>
            <w:hideMark/>
          </w:tcPr>
          <w:p w:rsidR="00B84F07" w:rsidRPr="003F1900" w:rsidRDefault="00B84F07" w:rsidP="00B84F07">
            <w:pPr>
              <w:rPr>
                <w:rFonts w:ascii="Bell MT" w:hAnsi="Bell MT" w:cs="Arial"/>
                <w:sz w:val="22"/>
                <w:szCs w:val="22"/>
                <w:lang w:val="es-CO" w:eastAsia="es-CO"/>
              </w:rPr>
            </w:pPr>
            <w:r w:rsidRPr="003F1900">
              <w:rPr>
                <w:rFonts w:ascii="Bell MT" w:hAnsi="Bell MT" w:cs="Arial"/>
                <w:sz w:val="22"/>
                <w:szCs w:val="22"/>
                <w:lang w:val="es-CO" w:eastAsia="es-CO"/>
              </w:rPr>
              <w:t>La sociedad no está vinculada a un conglomerado.</w:t>
            </w:r>
          </w:p>
        </w:tc>
      </w:tr>
      <w:tr w:rsidR="006B772A" w:rsidRPr="003912BD" w:rsidTr="00422C9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29333A" w:rsidRDefault="0029333A" w:rsidP="003B5514">
      <w:pPr>
        <w:autoSpaceDE w:val="0"/>
        <w:autoSpaceDN w:val="0"/>
        <w:adjustRightInd w:val="0"/>
        <w:jc w:val="both"/>
        <w:rPr>
          <w:rFonts w:ascii="Arial" w:hAnsi="Arial" w:cs="Arial"/>
          <w:b/>
          <w:sz w:val="22"/>
          <w:szCs w:val="22"/>
        </w:rPr>
      </w:pPr>
    </w:p>
    <w:p w:rsidR="009D1EC8" w:rsidRPr="003912BD" w:rsidRDefault="009D1EC8" w:rsidP="003B5514">
      <w:pPr>
        <w:autoSpaceDE w:val="0"/>
        <w:autoSpaceDN w:val="0"/>
        <w:adjustRightInd w:val="0"/>
        <w:jc w:val="both"/>
        <w:rPr>
          <w:rFonts w:ascii="Arial" w:hAnsi="Arial" w:cs="Arial"/>
          <w:b/>
          <w:sz w:val="22"/>
          <w:szCs w:val="22"/>
        </w:rPr>
      </w:pPr>
    </w:p>
    <w:p w:rsidR="002E22DE"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29.8.</w:t>
      </w:r>
      <w:r w:rsidRPr="003912BD">
        <w:rPr>
          <w:rFonts w:ascii="Arial" w:hAnsi="Arial" w:cs="Arial"/>
          <w:sz w:val="22"/>
          <w:szCs w:val="22"/>
        </w:rPr>
        <w:t xml:space="preserve"> </w:t>
      </w:r>
      <w:r w:rsidRPr="003912BD">
        <w:rPr>
          <w:rFonts w:ascii="Arial" w:hAnsi="Arial" w:cs="Arial"/>
          <w:b/>
          <w:sz w:val="22"/>
          <w:szCs w:val="22"/>
        </w:rPr>
        <w:t>La sociedad cuenta con una política para la designación del Revisor Fiscal</w:t>
      </w:r>
      <w:r w:rsidRPr="003912BD">
        <w:rPr>
          <w:rFonts w:ascii="Arial" w:hAnsi="Arial" w:cs="Arial"/>
          <w:sz w:val="22"/>
          <w:szCs w:val="22"/>
        </w:rPr>
        <w:t xml:space="preserve">, aprobada por </w:t>
      </w:r>
      <w:smartTag w:uri="urn:schemas-microsoft-com:office:smarttags" w:element="PersonName">
        <w:smartTagPr>
          <w:attr w:name="ProductID" w:val="La Junta Directiva"/>
        </w:smartTagPr>
        <w:r w:rsidRPr="003912BD">
          <w:rPr>
            <w:rFonts w:ascii="Arial" w:hAnsi="Arial" w:cs="Arial"/>
            <w:sz w:val="22"/>
            <w:szCs w:val="22"/>
          </w:rPr>
          <w:t>la Junta Directiva</w:t>
        </w:r>
      </w:smartTag>
      <w:r w:rsidRPr="003912BD">
        <w:rPr>
          <w:rFonts w:ascii="Arial" w:hAnsi="Arial" w:cs="Arial"/>
          <w:sz w:val="22"/>
          <w:szCs w:val="22"/>
        </w:rPr>
        <w:t xml:space="preserve"> y divulgada entre los Accionistas, en la que figuran</w:t>
      </w:r>
      <w:r w:rsidR="002E22DE" w:rsidRPr="003912BD">
        <w:rPr>
          <w:rFonts w:ascii="Arial" w:hAnsi="Arial" w:cs="Arial"/>
          <w:sz w:val="22"/>
          <w:szCs w:val="22"/>
        </w:rPr>
        <w:t xml:space="preserve"> las previsiones establecidas en la recomendación 29.8.</w:t>
      </w:r>
    </w:p>
    <w:p w:rsidR="00582D98" w:rsidRPr="003912BD" w:rsidRDefault="00582D98"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29.8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B84F07"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B84F07"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B84F07" w:rsidRPr="003F1900" w:rsidRDefault="00B84F07" w:rsidP="008F3226">
            <w:pPr>
              <w:rPr>
                <w:rFonts w:ascii="Bell MT" w:hAnsi="Bell MT" w:cs="Calibri"/>
                <w:bCs/>
                <w:sz w:val="22"/>
                <w:szCs w:val="22"/>
                <w:lang w:val="es-CO" w:eastAsia="es-CO"/>
              </w:rPr>
            </w:pPr>
            <w:r w:rsidRPr="009D1EC8">
              <w:rPr>
                <w:rFonts w:ascii="Arial Narrow" w:hAnsi="Arial Narrow" w:cs="Calibri"/>
                <w:bCs/>
                <w:sz w:val="22"/>
                <w:szCs w:val="22"/>
                <w:lang w:val="es-CO" w:eastAsia="es-CO"/>
              </w:rPr>
              <w:t> </w:t>
            </w:r>
            <w:r w:rsidRPr="003F1900">
              <w:rPr>
                <w:rFonts w:ascii="Bell MT" w:hAnsi="Bell MT" w:cs="Calibri"/>
                <w:bCs/>
                <w:sz w:val="22"/>
                <w:szCs w:val="22"/>
                <w:lang w:val="es-CO" w:eastAsia="es-CO"/>
              </w:rPr>
              <w:t xml:space="preserve">Si hay lineamientos claros, </w:t>
            </w:r>
            <w:r w:rsidR="008F3226">
              <w:rPr>
                <w:rFonts w:ascii="Bell MT" w:hAnsi="Bell MT" w:cs="Calibri"/>
                <w:bCs/>
                <w:sz w:val="22"/>
                <w:szCs w:val="22"/>
                <w:lang w:val="es-CO" w:eastAsia="es-CO"/>
              </w:rPr>
              <w:t xml:space="preserve">que están sujetos a estudio y aprobación.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3B5514" w:rsidRDefault="003B5514" w:rsidP="003B5514">
      <w:pPr>
        <w:autoSpaceDE w:val="0"/>
        <w:autoSpaceDN w:val="0"/>
        <w:adjustRightInd w:val="0"/>
        <w:jc w:val="both"/>
        <w:rPr>
          <w:rFonts w:ascii="Arial" w:hAnsi="Arial" w:cs="Arial"/>
          <w:b/>
          <w:sz w:val="22"/>
          <w:szCs w:val="22"/>
        </w:rPr>
      </w:pPr>
    </w:p>
    <w:p w:rsidR="0038169F" w:rsidRPr="003912BD" w:rsidRDefault="001038BA" w:rsidP="003B5514">
      <w:pPr>
        <w:autoSpaceDE w:val="0"/>
        <w:autoSpaceDN w:val="0"/>
        <w:adjustRightInd w:val="0"/>
        <w:jc w:val="both"/>
        <w:rPr>
          <w:rFonts w:ascii="Arial" w:hAnsi="Arial" w:cs="Arial"/>
          <w:b/>
          <w:sz w:val="22"/>
          <w:szCs w:val="22"/>
        </w:rPr>
      </w:pPr>
      <w:r w:rsidRPr="003912BD">
        <w:rPr>
          <w:rFonts w:ascii="Arial" w:hAnsi="Arial" w:cs="Arial"/>
          <w:b/>
          <w:sz w:val="22"/>
          <w:szCs w:val="22"/>
        </w:rPr>
        <w:t>29.9.</w:t>
      </w:r>
      <w:r w:rsidRPr="003912BD">
        <w:rPr>
          <w:rFonts w:ascii="Arial" w:hAnsi="Arial" w:cs="Arial"/>
          <w:sz w:val="22"/>
          <w:szCs w:val="22"/>
        </w:rPr>
        <w:t xml:space="preserve"> </w:t>
      </w:r>
      <w:r w:rsidR="0038169F" w:rsidRPr="003912BD">
        <w:rPr>
          <w:rFonts w:ascii="Arial" w:hAnsi="Arial" w:cs="Arial"/>
          <w:sz w:val="22"/>
          <w:szCs w:val="22"/>
        </w:rPr>
        <w:t xml:space="preserve">Con el fin de evitar un exceso de vinculación entre la sociedad y la firma de Revisoría Fiscal y/o sus equipos y mantener su independencia, </w:t>
      </w:r>
      <w:r w:rsidR="0038169F" w:rsidRPr="003912BD">
        <w:rPr>
          <w:rFonts w:ascii="Arial" w:hAnsi="Arial" w:cs="Arial"/>
          <w:b/>
          <w:sz w:val="22"/>
          <w:szCs w:val="22"/>
        </w:rPr>
        <w:t xml:space="preserve">la sociedad establece un plazo máximo de contratación que oscila entre cinco (5) y diez (10) años. </w:t>
      </w:r>
      <w:r w:rsidR="0038169F" w:rsidRPr="003912BD">
        <w:rPr>
          <w:rFonts w:ascii="Arial" w:hAnsi="Arial" w:cs="Arial"/>
          <w:sz w:val="22"/>
          <w:szCs w:val="22"/>
        </w:rPr>
        <w:t xml:space="preserve">Para el caso de la Revisoría Fiscal, </w:t>
      </w:r>
      <w:r w:rsidR="0038169F" w:rsidRPr="003912BD">
        <w:rPr>
          <w:rFonts w:ascii="Arial" w:hAnsi="Arial" w:cs="Arial"/>
          <w:b/>
          <w:sz w:val="22"/>
          <w:szCs w:val="22"/>
        </w:rPr>
        <w:t>persona natural no vinculada a una firma, el plazo máximo de contratación es de cinco (5) años</w:t>
      </w:r>
    </w:p>
    <w:p w:rsidR="0038169F" w:rsidRDefault="0038169F"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29.9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0D392A"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0D392A" w:rsidRPr="003912BD" w:rsidTr="00A86BB0">
        <w:trPr>
          <w:trHeight w:val="470"/>
          <w:jc w:val="center"/>
        </w:trPr>
        <w:tc>
          <w:tcPr>
            <w:tcW w:w="6680" w:type="dxa"/>
            <w:gridSpan w:val="7"/>
            <w:tcBorders>
              <w:top w:val="nil"/>
              <w:left w:val="single" w:sz="8" w:space="0" w:color="auto"/>
              <w:bottom w:val="nil"/>
              <w:right w:val="nil"/>
            </w:tcBorders>
            <w:shd w:val="clear" w:color="auto" w:fill="auto"/>
            <w:noWrap/>
            <w:vAlign w:val="bottom"/>
            <w:hideMark/>
          </w:tcPr>
          <w:p w:rsidR="000D392A" w:rsidRPr="00A86BB0" w:rsidRDefault="000D392A" w:rsidP="00A86BB0">
            <w:pPr>
              <w:autoSpaceDE w:val="0"/>
              <w:autoSpaceDN w:val="0"/>
              <w:adjustRightInd w:val="0"/>
              <w:jc w:val="both"/>
              <w:rPr>
                <w:rFonts w:ascii="Arial Narrow" w:hAnsi="Arial Narrow" w:cs="Arial"/>
                <w:sz w:val="22"/>
                <w:szCs w:val="22"/>
                <w:lang w:eastAsia="es-CO"/>
              </w:rPr>
            </w:pPr>
            <w:r w:rsidRPr="00A86BB0">
              <w:rPr>
                <w:rFonts w:ascii="Arial Narrow" w:hAnsi="Arial Narrow" w:cs="Arial"/>
                <w:bCs/>
                <w:sz w:val="22"/>
                <w:szCs w:val="22"/>
                <w:lang w:val="es-CO" w:eastAsia="es-CO"/>
              </w:rPr>
              <w:t> </w:t>
            </w:r>
            <w:r w:rsidR="00A86BB0" w:rsidRPr="00A86BB0">
              <w:rPr>
                <w:rFonts w:ascii="Arial Narrow" w:hAnsi="Arial Narrow" w:cs="Arial"/>
                <w:sz w:val="20"/>
                <w:szCs w:val="20"/>
              </w:rPr>
              <w:t xml:space="preserve">Se consigna en el Código de Buen Gobierno de la Sociedad que, el plazo máximo de permanencia del Revisor Fiscal será de siete (7) años, promoviendo la rotación del socio de la firma de revisoría fiscal asignado a la Sociedad y su equipo de trabajo máximo a los cuatro (4) años del inicio del periodo. Lo anterior, consta en el acápite denominado “Órganos de Control Externo”. </w:t>
            </w:r>
          </w:p>
        </w:tc>
        <w:tc>
          <w:tcPr>
            <w:tcW w:w="400" w:type="dxa"/>
            <w:tcBorders>
              <w:top w:val="nil"/>
              <w:left w:val="nil"/>
              <w:bottom w:val="nil"/>
              <w:right w:val="single" w:sz="8" w:space="0" w:color="auto"/>
            </w:tcBorders>
            <w:shd w:val="clear" w:color="auto" w:fill="auto"/>
            <w:noWrap/>
            <w:vAlign w:val="bottom"/>
            <w:hideMark/>
          </w:tcPr>
          <w:p w:rsidR="000D392A" w:rsidRPr="003912BD" w:rsidRDefault="000D39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3F1900">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422C9A" w:rsidP="003B5514">
            <w:pPr>
              <w:jc w:val="center"/>
              <w:rPr>
                <w:rFonts w:cs="Calibri"/>
                <w:sz w:val="22"/>
                <w:szCs w:val="22"/>
                <w:lang w:val="es-CO" w:eastAsia="es-CO"/>
              </w:rPr>
            </w:pPr>
            <w:r w:rsidRPr="00422C9A">
              <w:rPr>
                <w:rFonts w:cs="Calibri"/>
                <w:sz w:val="22"/>
                <w:szCs w:val="22"/>
                <w:lang w:val="es-CO" w:eastAsia="es-CO"/>
              </w:rPr>
              <w:t>15-11-1996</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E23FC3" w:rsidRPr="003912BD" w:rsidRDefault="00E23FC3" w:rsidP="003B5514">
      <w:pPr>
        <w:autoSpaceDE w:val="0"/>
        <w:autoSpaceDN w:val="0"/>
        <w:adjustRightInd w:val="0"/>
        <w:jc w:val="both"/>
        <w:rPr>
          <w:rFonts w:ascii="Arial" w:hAnsi="Arial" w:cs="Arial"/>
          <w:sz w:val="22"/>
          <w:szCs w:val="22"/>
        </w:rPr>
      </w:pPr>
    </w:p>
    <w:p w:rsidR="00B21481" w:rsidRPr="003912BD" w:rsidRDefault="00B21481" w:rsidP="003B5514">
      <w:pPr>
        <w:autoSpaceDE w:val="0"/>
        <w:autoSpaceDN w:val="0"/>
        <w:adjustRightInd w:val="0"/>
        <w:jc w:val="both"/>
        <w:rPr>
          <w:rFonts w:ascii="Arial" w:hAnsi="Arial" w:cs="Arial"/>
          <w:sz w:val="22"/>
          <w:szCs w:val="22"/>
        </w:rPr>
      </w:pPr>
    </w:p>
    <w:p w:rsidR="001038BA"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29.10.</w:t>
      </w:r>
      <w:r w:rsidRPr="003912BD">
        <w:rPr>
          <w:rFonts w:ascii="Arial" w:hAnsi="Arial" w:cs="Arial"/>
          <w:sz w:val="22"/>
          <w:szCs w:val="22"/>
        </w:rPr>
        <w:t xml:space="preserve"> Dentro del plazo máximo de contratación, la sociedad </w:t>
      </w:r>
      <w:r w:rsidRPr="003912BD">
        <w:rPr>
          <w:rFonts w:ascii="Arial" w:hAnsi="Arial" w:cs="Arial"/>
          <w:b/>
          <w:sz w:val="22"/>
          <w:szCs w:val="22"/>
        </w:rPr>
        <w:t>promueve la rotación del socio de la firma de Revisoría Fiscal asignado a la sociedad</w:t>
      </w:r>
      <w:r w:rsidRPr="003912BD">
        <w:rPr>
          <w:rFonts w:ascii="Arial" w:hAnsi="Arial" w:cs="Arial"/>
          <w:sz w:val="22"/>
          <w:szCs w:val="22"/>
        </w:rPr>
        <w:t xml:space="preserve"> y sus equipos de trabajo a la mitad del periodo, a cuya finalización debe producirse obligatoriamente la rotación de la firma.</w:t>
      </w:r>
    </w:p>
    <w:p w:rsidR="00E23FC3" w:rsidRDefault="00E23FC3" w:rsidP="003B5514">
      <w:pPr>
        <w:pStyle w:val="Prrafodelista"/>
        <w:spacing w:after="0" w:line="240" w:lineRule="auto"/>
        <w:ind w:left="360"/>
        <w:jc w:val="both"/>
        <w:rPr>
          <w:rFonts w:ascii="Arial" w:hAnsi="Arial" w:cs="Arial"/>
          <w:b/>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29.10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B327AD" w:rsidRPr="003912BD">
              <w:rPr>
                <w:rFonts w:cs="Calibri"/>
                <w:sz w:val="18"/>
                <w:szCs w:val="18"/>
                <w:lang w:val="es-CO" w:eastAsia="es-CO"/>
              </w:rPr>
              <w:t>x</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B327AD"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B327AD" w:rsidRPr="00C82144" w:rsidRDefault="00B327AD" w:rsidP="00582D98">
            <w:pPr>
              <w:jc w:val="both"/>
              <w:rPr>
                <w:rFonts w:ascii="Bell MT" w:hAnsi="Bell MT" w:cs="Arial"/>
                <w:sz w:val="22"/>
                <w:szCs w:val="22"/>
                <w:lang w:val="es-CO" w:eastAsia="es-CO"/>
              </w:rPr>
            </w:pPr>
            <w:r w:rsidRPr="00422C9A">
              <w:rPr>
                <w:rFonts w:ascii="Arial" w:hAnsi="Arial" w:cs="Arial"/>
                <w:bCs/>
                <w:sz w:val="22"/>
                <w:szCs w:val="22"/>
                <w:lang w:val="es-CO" w:eastAsia="es-CO"/>
              </w:rPr>
              <w:t> </w:t>
            </w:r>
            <w:r w:rsidRPr="00C82144">
              <w:rPr>
                <w:rFonts w:ascii="Bell MT" w:hAnsi="Bell MT" w:cs="Arial"/>
                <w:bCs/>
                <w:sz w:val="22"/>
                <w:szCs w:val="22"/>
                <w:lang w:val="es-CO" w:eastAsia="es-CO"/>
              </w:rPr>
              <w:t>Se promueve y se ha implementado, la rotación del equipo de la Revisoría fiscal, designado por la firma, para ejercer sus funciones en la sociedad.</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422C9A" w:rsidRDefault="006B772A" w:rsidP="003B5514">
            <w:pPr>
              <w:rPr>
                <w:rFonts w:ascii="Arial" w:hAnsi="Arial" w:cs="Arial"/>
                <w:sz w:val="18"/>
                <w:szCs w:val="18"/>
                <w:lang w:val="es-CO" w:eastAsia="es-CO"/>
              </w:rPr>
            </w:pPr>
            <w:r w:rsidRPr="00422C9A">
              <w:rPr>
                <w:rFonts w:ascii="Arial" w:hAnsi="Arial" w:cs="Arial"/>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422C9A" w:rsidP="003B5514">
            <w:pPr>
              <w:jc w:val="center"/>
              <w:rPr>
                <w:rFonts w:cs="Calibri"/>
                <w:sz w:val="22"/>
                <w:szCs w:val="22"/>
                <w:lang w:val="es-CO" w:eastAsia="es-CO"/>
              </w:rPr>
            </w:pPr>
            <w:r w:rsidRPr="00422C9A">
              <w:rPr>
                <w:rFonts w:cs="Calibri"/>
                <w:sz w:val="22"/>
                <w:szCs w:val="22"/>
                <w:lang w:val="es-CO" w:eastAsia="es-CO"/>
              </w:rPr>
              <w:t>30-12-2002</w:t>
            </w:r>
            <w:r w:rsidR="006B772A"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E23FC3" w:rsidRPr="003912BD" w:rsidRDefault="00E23FC3" w:rsidP="003B5514">
      <w:pPr>
        <w:pStyle w:val="Prrafodelista"/>
        <w:spacing w:after="0" w:line="240" w:lineRule="auto"/>
        <w:ind w:left="360"/>
        <w:jc w:val="both"/>
        <w:rPr>
          <w:rFonts w:ascii="Arial" w:hAnsi="Arial" w:cs="Arial"/>
          <w:b/>
        </w:rPr>
      </w:pPr>
    </w:p>
    <w:p w:rsidR="009D1EC8" w:rsidRPr="003912BD" w:rsidRDefault="009D1EC8" w:rsidP="00582D98">
      <w:pPr>
        <w:pStyle w:val="Prrafodelista"/>
        <w:spacing w:after="0" w:line="240" w:lineRule="auto"/>
        <w:ind w:left="0"/>
        <w:jc w:val="both"/>
        <w:rPr>
          <w:rFonts w:ascii="Arial" w:hAnsi="Arial" w:cs="Arial"/>
          <w:b/>
        </w:rPr>
      </w:pPr>
    </w:p>
    <w:p w:rsidR="0038169F" w:rsidRPr="003912BD"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29.11.</w:t>
      </w:r>
      <w:r w:rsidRPr="003912BD">
        <w:rPr>
          <w:rFonts w:ascii="Arial" w:hAnsi="Arial" w:cs="Arial"/>
          <w:sz w:val="22"/>
          <w:szCs w:val="22"/>
        </w:rPr>
        <w:t xml:space="preserve"> </w:t>
      </w:r>
      <w:r w:rsidR="0038169F" w:rsidRPr="003912BD">
        <w:rPr>
          <w:rFonts w:ascii="Arial" w:hAnsi="Arial" w:cs="Arial"/>
          <w:sz w:val="22"/>
          <w:szCs w:val="22"/>
        </w:rPr>
        <w:t xml:space="preserve">En adición a la prohibición vigente de no contratar </w:t>
      </w:r>
      <w:r w:rsidR="0038169F" w:rsidRPr="003912BD">
        <w:rPr>
          <w:rFonts w:ascii="Arial" w:hAnsi="Arial" w:cs="Arial"/>
          <w:b/>
          <w:sz w:val="22"/>
          <w:szCs w:val="22"/>
        </w:rPr>
        <w:t xml:space="preserve">con el Revisor Fiscal servicios </w:t>
      </w:r>
      <w:r w:rsidR="0038169F" w:rsidRPr="003912BD">
        <w:rPr>
          <w:rFonts w:ascii="Arial" w:hAnsi="Arial" w:cs="Arial"/>
          <w:sz w:val="22"/>
          <w:szCs w:val="22"/>
        </w:rPr>
        <w:t>profesionales distintos a los de la propia auditoría financiera y demás funciones reconocidas en la normativa vigente, la sociedad extiende esta limitación a las personas o entidades vinculadas con la firma de Revisoría Fiscal, entre las que se incluyen las empresas de su grupo, así como las empresas en las que haya una amplia coincidencia de sus socios y/o administradores con los de la firma de Revisoría Fiscal.</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670C15">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29.11 Implementa 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B327AD"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A54275">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B327AD" w:rsidRPr="003912BD" w:rsidTr="00A54275">
        <w:trPr>
          <w:trHeight w:val="571"/>
          <w:jc w:val="center"/>
        </w:trPr>
        <w:tc>
          <w:tcPr>
            <w:tcW w:w="7080" w:type="dxa"/>
            <w:gridSpan w:val="8"/>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82144" w:rsidRDefault="00B327AD" w:rsidP="00B327AD">
            <w:pPr>
              <w:rPr>
                <w:rFonts w:ascii="Arial Narrow" w:hAnsi="Arial Narrow" w:cs="Calibri"/>
                <w:bCs/>
                <w:sz w:val="22"/>
                <w:szCs w:val="22"/>
                <w:lang w:val="es-CO" w:eastAsia="es-CO"/>
              </w:rPr>
            </w:pPr>
            <w:r w:rsidRPr="003912BD">
              <w:rPr>
                <w:rFonts w:ascii="Arial Narrow" w:hAnsi="Arial Narrow" w:cs="Calibri"/>
                <w:b/>
                <w:bCs/>
                <w:sz w:val="18"/>
                <w:szCs w:val="18"/>
                <w:lang w:val="es-CO" w:eastAsia="es-CO"/>
              </w:rPr>
              <w:t>NO. Explique</w:t>
            </w:r>
            <w:r w:rsidR="009D1EC8" w:rsidRPr="00422C9A">
              <w:rPr>
                <w:rFonts w:ascii="Arial Narrow" w:hAnsi="Arial Narrow" w:cs="Calibri"/>
                <w:bCs/>
                <w:sz w:val="22"/>
                <w:szCs w:val="22"/>
                <w:lang w:val="es-CO" w:eastAsia="es-CO"/>
              </w:rPr>
              <w:t>:</w:t>
            </w:r>
          </w:p>
          <w:p w:rsidR="00B327AD" w:rsidRPr="003912BD" w:rsidRDefault="00670C15" w:rsidP="008F3226">
            <w:pPr>
              <w:rPr>
                <w:rFonts w:cs="Calibri"/>
                <w:sz w:val="22"/>
                <w:szCs w:val="22"/>
                <w:lang w:val="es-CO" w:eastAsia="es-CO"/>
              </w:rPr>
            </w:pPr>
            <w:r w:rsidRPr="00670C15">
              <w:rPr>
                <w:rFonts w:cs="Calibri"/>
                <w:bCs/>
                <w:sz w:val="22"/>
                <w:szCs w:val="22"/>
                <w:lang w:val="es-CO" w:eastAsia="es-CO"/>
              </w:rPr>
              <w:t>Conforme a lo anterior.</w:t>
            </w:r>
            <w:r w:rsidRPr="00670C15">
              <w:rPr>
                <w:rFonts w:cs="Calibri"/>
                <w:sz w:val="22"/>
                <w:szCs w:val="22"/>
                <w:lang w:val="es-CO" w:eastAsia="es-CO"/>
              </w:rPr>
              <w:t xml:space="preserve">  La propuesta planteada en este punto</w:t>
            </w:r>
            <w:r w:rsidR="008F3226">
              <w:rPr>
                <w:rFonts w:cs="Calibri"/>
                <w:sz w:val="22"/>
                <w:szCs w:val="22"/>
                <w:lang w:val="es-CO" w:eastAsia="es-CO"/>
              </w:rPr>
              <w:t xml:space="preserve"> será sujeto de estudio y aprobación para su efectiva implementación. </w:t>
            </w:r>
          </w:p>
        </w:tc>
      </w:tr>
      <w:tr w:rsidR="006B772A" w:rsidRPr="003912BD" w:rsidTr="00A54275">
        <w:trPr>
          <w:trHeight w:val="315"/>
          <w:jc w:val="center"/>
        </w:trPr>
        <w:tc>
          <w:tcPr>
            <w:tcW w:w="3220" w:type="dxa"/>
            <w:tcBorders>
              <w:top w:val="single" w:sz="4" w:space="0" w:color="auto"/>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single" w:sz="4" w:space="0" w:color="auto"/>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4" w:space="0" w:color="auto"/>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4" w:space="0" w:color="auto"/>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582D98">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Default="006B772A" w:rsidP="003B5514">
            <w:pPr>
              <w:rPr>
                <w:rFonts w:cs="Calibri"/>
                <w:sz w:val="22"/>
                <w:szCs w:val="22"/>
                <w:lang w:val="es-CO" w:eastAsia="es-CO"/>
              </w:rPr>
            </w:pPr>
          </w:p>
          <w:p w:rsidR="00C82144" w:rsidRPr="003912BD" w:rsidRDefault="00C82144"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E23FC3" w:rsidRPr="003912BD" w:rsidRDefault="00E23FC3" w:rsidP="003B5514">
      <w:pPr>
        <w:autoSpaceDE w:val="0"/>
        <w:autoSpaceDN w:val="0"/>
        <w:adjustRightInd w:val="0"/>
        <w:jc w:val="both"/>
        <w:rPr>
          <w:rFonts w:ascii="Arial" w:hAnsi="Arial" w:cs="Arial"/>
          <w:sz w:val="22"/>
          <w:szCs w:val="22"/>
        </w:rPr>
      </w:pPr>
    </w:p>
    <w:p w:rsidR="003B5514" w:rsidRPr="003912BD" w:rsidRDefault="003B5514" w:rsidP="003B5514">
      <w:pPr>
        <w:autoSpaceDE w:val="0"/>
        <w:autoSpaceDN w:val="0"/>
        <w:adjustRightInd w:val="0"/>
        <w:jc w:val="both"/>
        <w:rPr>
          <w:rFonts w:ascii="Arial" w:hAnsi="Arial" w:cs="Arial"/>
          <w:sz w:val="22"/>
          <w:szCs w:val="22"/>
        </w:rPr>
      </w:pPr>
    </w:p>
    <w:p w:rsidR="003B5514" w:rsidRDefault="001038BA" w:rsidP="003B5514">
      <w:pPr>
        <w:autoSpaceDE w:val="0"/>
        <w:autoSpaceDN w:val="0"/>
        <w:adjustRightInd w:val="0"/>
        <w:jc w:val="both"/>
        <w:rPr>
          <w:rFonts w:ascii="Arial" w:hAnsi="Arial" w:cs="Arial"/>
          <w:sz w:val="22"/>
          <w:szCs w:val="22"/>
        </w:rPr>
      </w:pPr>
      <w:r w:rsidRPr="003912BD">
        <w:rPr>
          <w:rFonts w:ascii="Arial" w:hAnsi="Arial" w:cs="Arial"/>
          <w:b/>
          <w:sz w:val="22"/>
          <w:szCs w:val="22"/>
        </w:rPr>
        <w:t>29.12.</w:t>
      </w:r>
      <w:r w:rsidRPr="003912BD">
        <w:rPr>
          <w:rFonts w:ascii="Arial" w:hAnsi="Arial" w:cs="Arial"/>
          <w:sz w:val="22"/>
          <w:szCs w:val="22"/>
        </w:rPr>
        <w:t xml:space="preserve"> </w:t>
      </w:r>
      <w:r w:rsidR="009A383D" w:rsidRPr="003912BD">
        <w:rPr>
          <w:rFonts w:ascii="Arial" w:hAnsi="Arial" w:cs="Arial"/>
          <w:sz w:val="22"/>
          <w:szCs w:val="22"/>
        </w:rPr>
        <w:t xml:space="preserve">En su información pública, </w:t>
      </w:r>
      <w:r w:rsidR="009A383D" w:rsidRPr="003912BD">
        <w:rPr>
          <w:rFonts w:ascii="Arial" w:hAnsi="Arial" w:cs="Arial"/>
          <w:b/>
          <w:sz w:val="22"/>
          <w:szCs w:val="22"/>
        </w:rPr>
        <w:t>la sociedad revela el monto total del contrato con el Revisor Fiscal</w:t>
      </w:r>
      <w:r w:rsidR="009A383D" w:rsidRPr="003912BD">
        <w:rPr>
          <w:rFonts w:ascii="Arial" w:hAnsi="Arial" w:cs="Arial"/>
          <w:sz w:val="22"/>
          <w:szCs w:val="22"/>
        </w:rPr>
        <w:t xml:space="preserve"> así como la proporción que representan los honorarios pagados por la sociedad frente al total de ingresos de la firma relacionados con su actividad de revisoría fiscal.  </w:t>
      </w:r>
    </w:p>
    <w:p w:rsidR="009D1EC8" w:rsidRPr="003912BD" w:rsidRDefault="009D1EC8" w:rsidP="003B5514">
      <w:pPr>
        <w:autoSpaceDE w:val="0"/>
        <w:autoSpaceDN w:val="0"/>
        <w:adjustRightInd w:val="0"/>
        <w:jc w:val="both"/>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29.12 Implementa la Medida</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8403DD">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r w:rsidR="008403DD" w:rsidRPr="003912BD">
              <w:rPr>
                <w:rFonts w:cs="Calibri"/>
                <w:sz w:val="18"/>
                <w:szCs w:val="18"/>
                <w:lang w:val="es-CO" w:eastAsia="es-CO"/>
              </w:rPr>
              <w:t>X</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jc w:val="right"/>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r>
      <w:tr w:rsidR="006B772A" w:rsidRPr="003912BD" w:rsidTr="006B772A">
        <w:trPr>
          <w:trHeight w:val="315"/>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00"/>
          <w:jc w:val="center"/>
        </w:trPr>
        <w:tc>
          <w:tcPr>
            <w:tcW w:w="3220" w:type="dxa"/>
            <w:tcBorders>
              <w:top w:val="nil"/>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NO. Explique:</w:t>
            </w: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ascii="Arial" w:hAnsi="Arial" w:cs="Arial"/>
                <w:b/>
                <w:bCs/>
                <w:sz w:val="18"/>
                <w:szCs w:val="18"/>
                <w:lang w:val="es-CO" w:eastAsia="es-CO"/>
              </w:rPr>
            </w:pPr>
            <w:r w:rsidRPr="003912BD">
              <w:rPr>
                <w:rFonts w:ascii="Arial" w:hAnsi="Arial" w:cs="Arial"/>
                <w:b/>
                <w:bCs/>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8403DD"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8403DD" w:rsidRPr="00C82144" w:rsidRDefault="008403DD" w:rsidP="00582D98">
            <w:pPr>
              <w:jc w:val="both"/>
              <w:rPr>
                <w:rFonts w:ascii="Bell MT" w:hAnsi="Bell MT" w:cs="Arial"/>
                <w:bCs/>
                <w:sz w:val="22"/>
                <w:szCs w:val="22"/>
                <w:lang w:val="es-CO" w:eastAsia="es-CO"/>
              </w:rPr>
            </w:pPr>
            <w:r w:rsidRPr="00422C9A">
              <w:rPr>
                <w:rFonts w:ascii="Arial" w:hAnsi="Arial" w:cs="Arial"/>
                <w:bCs/>
                <w:sz w:val="22"/>
                <w:szCs w:val="22"/>
                <w:lang w:val="es-CO" w:eastAsia="es-CO"/>
              </w:rPr>
              <w:t> </w:t>
            </w:r>
            <w:r w:rsidRPr="00C82144">
              <w:rPr>
                <w:rFonts w:ascii="Bell MT" w:hAnsi="Bell MT" w:cs="Arial"/>
                <w:bCs/>
                <w:sz w:val="22"/>
                <w:szCs w:val="22"/>
                <w:lang w:val="es-CO" w:eastAsia="es-CO"/>
              </w:rPr>
              <w:t>Información a la que pueden acceder los accionistas e interesados, sin mayores trámites.</w:t>
            </w:r>
          </w:p>
        </w:tc>
      </w:tr>
      <w:tr w:rsidR="006B772A" w:rsidRPr="003912BD" w:rsidTr="00422C9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422C9A">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18"/>
                <w:szCs w:val="18"/>
                <w:lang w:val="es-CO" w:eastAsia="es-CO"/>
              </w:rPr>
            </w:pPr>
            <w:r w:rsidRPr="003912BD">
              <w:rPr>
                <w:rFonts w:cs="Calibri"/>
                <w:sz w:val="18"/>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6B772A" w:rsidRPr="003912BD" w:rsidRDefault="006B772A" w:rsidP="003B5514">
            <w:pP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210"/>
          <w:jc w:val="center"/>
        </w:trPr>
        <w:tc>
          <w:tcPr>
            <w:tcW w:w="32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7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66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3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92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c>
          <w:tcPr>
            <w:tcW w:w="400" w:type="dxa"/>
            <w:tcBorders>
              <w:top w:val="nil"/>
              <w:left w:val="nil"/>
              <w:bottom w:val="nil"/>
              <w:right w:val="nil"/>
            </w:tcBorders>
            <w:shd w:val="clear" w:color="auto" w:fill="auto"/>
            <w:noWrap/>
            <w:vAlign w:val="bottom"/>
            <w:hideMark/>
          </w:tcPr>
          <w:p w:rsidR="006B772A" w:rsidRPr="003912BD" w:rsidRDefault="006B772A" w:rsidP="003B5514">
            <w:pPr>
              <w:rPr>
                <w:rFonts w:cs="Calibri"/>
                <w:sz w:val="22"/>
                <w:szCs w:val="22"/>
                <w:lang w:val="es-CO" w:eastAsia="es-CO"/>
              </w:rPr>
            </w:pPr>
          </w:p>
        </w:tc>
      </w:tr>
      <w:tr w:rsidR="006B772A" w:rsidRPr="003912BD" w:rsidTr="006B772A">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r w:rsidR="006B772A" w:rsidRPr="003912BD" w:rsidTr="006B772A">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6B772A" w:rsidRPr="003912BD" w:rsidRDefault="006B772A" w:rsidP="003B5514">
            <w:pPr>
              <w:rPr>
                <w:rFonts w:ascii="Arial Narrow" w:hAnsi="Arial Narrow" w:cs="Calibri"/>
                <w:b/>
                <w:bCs/>
                <w:sz w:val="18"/>
                <w:szCs w:val="18"/>
                <w:lang w:val="es-CO" w:eastAsia="es-CO"/>
              </w:rPr>
            </w:pPr>
            <w:r w:rsidRPr="003912BD">
              <w:rPr>
                <w:rFonts w:ascii="Arial Narrow" w:hAnsi="Arial Narrow" w:cs="Calibri"/>
                <w:b/>
                <w:bCs/>
                <w:sz w:val="18"/>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6B772A" w:rsidRPr="003912BD" w:rsidRDefault="006B772A" w:rsidP="003B5514">
            <w:pPr>
              <w:jc w:val="center"/>
              <w:rPr>
                <w:rFonts w:cs="Calibri"/>
                <w:sz w:val="22"/>
                <w:szCs w:val="22"/>
                <w:lang w:val="es-CO" w:eastAsia="es-CO"/>
              </w:rPr>
            </w:pPr>
            <w:r w:rsidRPr="003912BD">
              <w:rPr>
                <w:rFonts w:cs="Calibri"/>
                <w:sz w:val="22"/>
                <w:szCs w:val="22"/>
                <w:lang w:val="es-CO" w:eastAsia="es-CO"/>
              </w:rPr>
              <w:t> </w:t>
            </w:r>
          </w:p>
        </w:tc>
      </w:tr>
    </w:tbl>
    <w:p w:rsidR="00E23FC3" w:rsidRPr="003912BD" w:rsidRDefault="00E23FC3" w:rsidP="003B5514">
      <w:pPr>
        <w:pStyle w:val="Prrafodelista"/>
        <w:spacing w:after="0" w:line="240" w:lineRule="auto"/>
        <w:ind w:left="360"/>
        <w:jc w:val="both"/>
        <w:rPr>
          <w:rFonts w:ascii="Arial" w:hAnsi="Arial" w:cs="Arial"/>
          <w:b/>
        </w:rPr>
      </w:pPr>
    </w:p>
    <w:p w:rsidR="009D1EC8" w:rsidRDefault="009D1EC8" w:rsidP="009D1EC8">
      <w:pPr>
        <w:autoSpaceDE w:val="0"/>
        <w:autoSpaceDN w:val="0"/>
        <w:adjustRightInd w:val="0"/>
        <w:rPr>
          <w:rFonts w:ascii="Arial" w:eastAsia="Calibri" w:hAnsi="Arial" w:cs="Arial"/>
          <w:b/>
          <w:sz w:val="22"/>
          <w:szCs w:val="22"/>
          <w:lang w:eastAsia="en-US"/>
        </w:rPr>
      </w:pPr>
    </w:p>
    <w:p w:rsidR="001038BA" w:rsidRPr="003912BD" w:rsidRDefault="009D1EC8" w:rsidP="009D1EC8">
      <w:pPr>
        <w:autoSpaceDE w:val="0"/>
        <w:autoSpaceDN w:val="0"/>
        <w:adjustRightInd w:val="0"/>
        <w:jc w:val="center"/>
        <w:rPr>
          <w:rFonts w:ascii="Arial" w:hAnsi="Arial" w:cs="Arial"/>
          <w:sz w:val="20"/>
          <w:szCs w:val="22"/>
        </w:rPr>
      </w:pPr>
      <w:r>
        <w:rPr>
          <w:rFonts w:ascii="Arial" w:eastAsia="Calibri" w:hAnsi="Arial" w:cs="Arial"/>
          <w:b/>
          <w:sz w:val="22"/>
          <w:szCs w:val="22"/>
          <w:lang w:eastAsia="en-US"/>
        </w:rPr>
        <w:t>V.</w:t>
      </w:r>
      <w:r w:rsidR="001038BA" w:rsidRPr="003912BD">
        <w:rPr>
          <w:rFonts w:ascii="Arial" w:hAnsi="Arial" w:cs="Arial"/>
          <w:b/>
          <w:sz w:val="20"/>
          <w:szCs w:val="22"/>
        </w:rPr>
        <w:t>TRANSPARENCIA E INFORMACIÓN FINANCIERA Y NO FINANCIERA</w:t>
      </w:r>
    </w:p>
    <w:p w:rsidR="003B5514" w:rsidRPr="003912BD" w:rsidRDefault="003B5514" w:rsidP="003B5514">
      <w:pPr>
        <w:autoSpaceDE w:val="0"/>
        <w:autoSpaceDN w:val="0"/>
        <w:adjustRightInd w:val="0"/>
        <w:jc w:val="both"/>
        <w:rPr>
          <w:rFonts w:ascii="Arial" w:hAnsi="Arial" w:cs="Arial"/>
          <w:b/>
          <w:bCs/>
          <w:sz w:val="20"/>
          <w:szCs w:val="22"/>
        </w:rPr>
      </w:pPr>
    </w:p>
    <w:p w:rsidR="001038BA" w:rsidRPr="003912BD" w:rsidRDefault="001038BA" w:rsidP="003B5514">
      <w:pPr>
        <w:autoSpaceDE w:val="0"/>
        <w:autoSpaceDN w:val="0"/>
        <w:adjustRightInd w:val="0"/>
        <w:jc w:val="both"/>
        <w:rPr>
          <w:rFonts w:ascii="Arial" w:hAnsi="Arial" w:cs="Arial"/>
          <w:b/>
          <w:bCs/>
          <w:sz w:val="20"/>
          <w:szCs w:val="22"/>
        </w:rPr>
      </w:pPr>
      <w:r w:rsidRPr="003912BD">
        <w:rPr>
          <w:rFonts w:ascii="Arial" w:hAnsi="Arial" w:cs="Arial"/>
          <w:b/>
          <w:bCs/>
          <w:sz w:val="20"/>
          <w:szCs w:val="22"/>
        </w:rPr>
        <w:t>Medida No. 30: Política de revelación de información.</w:t>
      </w:r>
    </w:p>
    <w:p w:rsidR="003B5514" w:rsidRPr="003912BD" w:rsidRDefault="003B5514" w:rsidP="003B5514">
      <w:pPr>
        <w:autoSpaceDE w:val="0"/>
        <w:autoSpaceDN w:val="0"/>
        <w:adjustRightInd w:val="0"/>
        <w:ind w:firstLine="708"/>
        <w:jc w:val="both"/>
        <w:rPr>
          <w:rFonts w:ascii="Arial" w:hAnsi="Arial" w:cs="Arial"/>
          <w:sz w:val="20"/>
          <w:szCs w:val="22"/>
        </w:rPr>
      </w:pPr>
    </w:p>
    <w:p w:rsidR="003B5514" w:rsidRPr="003912BD" w:rsidRDefault="001038BA" w:rsidP="003B5514">
      <w:pPr>
        <w:autoSpaceDE w:val="0"/>
        <w:autoSpaceDN w:val="0"/>
        <w:adjustRightInd w:val="0"/>
        <w:jc w:val="both"/>
        <w:rPr>
          <w:rFonts w:ascii="Arial" w:hAnsi="Arial" w:cs="Arial"/>
          <w:sz w:val="20"/>
          <w:szCs w:val="22"/>
        </w:rPr>
      </w:pPr>
      <w:r w:rsidRPr="003912BD">
        <w:rPr>
          <w:rFonts w:ascii="Arial" w:hAnsi="Arial" w:cs="Arial"/>
          <w:b/>
          <w:sz w:val="20"/>
          <w:szCs w:val="22"/>
        </w:rPr>
        <w:t>30.1.</w:t>
      </w:r>
      <w:r w:rsidRPr="003912BD">
        <w:rPr>
          <w:rFonts w:ascii="Arial" w:hAnsi="Arial" w:cs="Arial"/>
          <w:sz w:val="20"/>
          <w:szCs w:val="22"/>
        </w:rPr>
        <w:t xml:space="preserve"> </w:t>
      </w:r>
      <w:smartTag w:uri="urn:schemas-microsoft-com:office:smarttags" w:element="PersonName">
        <w:smartTagPr>
          <w:attr w:name="ProductID" w:val="La Junta Directiva"/>
        </w:smartTagPr>
        <w:r w:rsidRPr="003912BD">
          <w:rPr>
            <w:rFonts w:ascii="Arial" w:hAnsi="Arial" w:cs="Arial"/>
            <w:b/>
            <w:sz w:val="20"/>
            <w:szCs w:val="22"/>
          </w:rPr>
          <w:t>La Junta Directiva</w:t>
        </w:r>
      </w:smartTag>
      <w:r w:rsidRPr="003912BD">
        <w:rPr>
          <w:rFonts w:ascii="Arial" w:hAnsi="Arial" w:cs="Arial"/>
          <w:b/>
          <w:sz w:val="20"/>
          <w:szCs w:val="22"/>
        </w:rPr>
        <w:t xml:space="preserve"> ha aprobado una política de revelación de información</w:t>
      </w:r>
      <w:r w:rsidRPr="003912BD">
        <w:rPr>
          <w:rFonts w:ascii="Arial" w:hAnsi="Arial" w:cs="Arial"/>
          <w:sz w:val="20"/>
          <w:szCs w:val="22"/>
        </w:rPr>
        <w:t xml:space="preserve">, en la que se identifica, como mínimo, </w:t>
      </w:r>
      <w:r w:rsidR="00E23FC3" w:rsidRPr="003912BD">
        <w:rPr>
          <w:rFonts w:ascii="Arial" w:hAnsi="Arial" w:cs="Arial"/>
          <w:sz w:val="20"/>
          <w:szCs w:val="22"/>
        </w:rPr>
        <w:t>la informació</w:t>
      </w:r>
      <w:r w:rsidR="003B5514" w:rsidRPr="003912BD">
        <w:rPr>
          <w:rFonts w:ascii="Arial" w:hAnsi="Arial" w:cs="Arial"/>
          <w:sz w:val="20"/>
          <w:szCs w:val="22"/>
        </w:rPr>
        <w:t>n de que trata la recomendación.</w:t>
      </w:r>
    </w:p>
    <w:p w:rsidR="003B5514" w:rsidRDefault="003B5514" w:rsidP="003B5514">
      <w:pPr>
        <w:autoSpaceDE w:val="0"/>
        <w:autoSpaceDN w:val="0"/>
        <w:adjustRightInd w:val="0"/>
        <w:jc w:val="both"/>
        <w:rPr>
          <w:rFonts w:ascii="Arial" w:hAnsi="Arial" w:cs="Arial"/>
          <w:sz w:val="20"/>
          <w:szCs w:val="22"/>
        </w:rPr>
      </w:pPr>
    </w:p>
    <w:tbl>
      <w:tblPr>
        <w:tblW w:w="8000" w:type="dxa"/>
        <w:jc w:val="center"/>
        <w:tblCellMar>
          <w:left w:w="70" w:type="dxa"/>
          <w:right w:w="70" w:type="dxa"/>
        </w:tblCellMar>
        <w:tblLook w:val="04A0" w:firstRow="1" w:lastRow="0" w:firstColumn="1" w:lastColumn="0" w:noHBand="0" w:noVBand="1"/>
      </w:tblPr>
      <w:tblGrid>
        <w:gridCol w:w="3220"/>
        <w:gridCol w:w="760"/>
        <w:gridCol w:w="160"/>
        <w:gridCol w:w="240"/>
        <w:gridCol w:w="660"/>
        <w:gridCol w:w="320"/>
        <w:gridCol w:w="400"/>
        <w:gridCol w:w="920"/>
        <w:gridCol w:w="920"/>
        <w:gridCol w:w="400"/>
      </w:tblGrid>
      <w:tr w:rsidR="003912BD" w:rsidRPr="003912BD" w:rsidTr="00B4197E">
        <w:trPr>
          <w:trHeight w:val="315"/>
          <w:jc w:val="center"/>
        </w:trPr>
        <w:tc>
          <w:tcPr>
            <w:tcW w:w="3220" w:type="dxa"/>
            <w:tcBorders>
              <w:top w:val="nil"/>
              <w:left w:val="nil"/>
              <w:bottom w:val="nil"/>
              <w:right w:val="nil"/>
            </w:tcBorders>
            <w:shd w:val="clear" w:color="auto" w:fill="auto"/>
            <w:noWrap/>
            <w:vAlign w:val="bottom"/>
            <w:hideMark/>
          </w:tcPr>
          <w:p w:rsidR="00B4197E" w:rsidRPr="003912BD" w:rsidRDefault="00B4197E"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30.1 Implementa la Medida</w:t>
            </w:r>
          </w:p>
        </w:tc>
        <w:tc>
          <w:tcPr>
            <w:tcW w:w="760" w:type="dxa"/>
            <w:tcBorders>
              <w:top w:val="nil"/>
              <w:left w:val="nil"/>
              <w:bottom w:val="nil"/>
              <w:right w:val="nil"/>
            </w:tcBorders>
            <w:shd w:val="clear" w:color="auto" w:fill="auto"/>
            <w:noWrap/>
            <w:vAlign w:val="bottom"/>
            <w:hideMark/>
          </w:tcPr>
          <w:p w:rsidR="00B4197E" w:rsidRPr="003912BD" w:rsidRDefault="00B4197E"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B4197E" w:rsidRPr="003912BD" w:rsidRDefault="00B4197E"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x</w:t>
            </w:r>
          </w:p>
        </w:tc>
        <w:tc>
          <w:tcPr>
            <w:tcW w:w="920" w:type="dxa"/>
            <w:tcBorders>
              <w:top w:val="nil"/>
              <w:left w:val="nil"/>
              <w:bottom w:val="nil"/>
              <w:right w:val="nil"/>
            </w:tcBorders>
          </w:tcPr>
          <w:p w:rsidR="00B4197E" w:rsidRPr="003912BD" w:rsidRDefault="00B4197E" w:rsidP="003B5514">
            <w:pPr>
              <w:jc w:val="right"/>
              <w:rPr>
                <w:rFonts w:ascii="Arial Narrow" w:hAnsi="Arial Narrow" w:cs="Calibri"/>
                <w:b/>
                <w:bCs/>
                <w:sz w:val="16"/>
                <w:szCs w:val="18"/>
                <w:lang w:val="es-CO" w:eastAsia="es-CO"/>
              </w:rPr>
            </w:pPr>
          </w:p>
        </w:tc>
        <w:tc>
          <w:tcPr>
            <w:tcW w:w="920" w:type="dxa"/>
            <w:tcBorders>
              <w:top w:val="nil"/>
              <w:left w:val="nil"/>
              <w:bottom w:val="nil"/>
              <w:right w:val="nil"/>
            </w:tcBorders>
            <w:shd w:val="clear" w:color="auto" w:fill="auto"/>
            <w:noWrap/>
            <w:vAlign w:val="bottom"/>
            <w:hideMark/>
          </w:tcPr>
          <w:p w:rsidR="00B4197E" w:rsidRPr="003912BD" w:rsidRDefault="00B4197E"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r>
      <w:tr w:rsidR="003912BD" w:rsidRPr="003912BD" w:rsidTr="00B4197E">
        <w:trPr>
          <w:trHeight w:val="315"/>
          <w:jc w:val="center"/>
        </w:trPr>
        <w:tc>
          <w:tcPr>
            <w:tcW w:w="32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B4197E" w:rsidRPr="003912BD" w:rsidRDefault="00B4197E" w:rsidP="003B5514">
            <w:pPr>
              <w:rPr>
                <w:rFonts w:ascii="Arial Narrow" w:hAnsi="Arial Narrow" w:cs="Calibri"/>
                <w:b/>
                <w:bCs/>
                <w:sz w:val="16"/>
                <w:szCs w:val="18"/>
                <w:lang w:val="es-CO" w:eastAsia="es-CO"/>
              </w:rPr>
            </w:pPr>
          </w:p>
        </w:tc>
        <w:tc>
          <w:tcPr>
            <w:tcW w:w="400" w:type="dxa"/>
            <w:gridSpan w:val="2"/>
            <w:tcBorders>
              <w:top w:val="nil"/>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920" w:type="dxa"/>
            <w:tcBorders>
              <w:top w:val="nil"/>
              <w:left w:val="nil"/>
              <w:bottom w:val="nil"/>
              <w:right w:val="nil"/>
            </w:tcBorders>
          </w:tcPr>
          <w:p w:rsidR="00B4197E" w:rsidRPr="003912BD" w:rsidRDefault="00B4197E"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r>
      <w:tr w:rsidR="003912BD" w:rsidRPr="003912BD" w:rsidTr="00B4197E">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B4197E" w:rsidRPr="003912BD" w:rsidRDefault="00B4197E"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B4197E" w:rsidRPr="003912BD" w:rsidRDefault="00B4197E"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gridSpan w:val="2"/>
            <w:tcBorders>
              <w:top w:val="single" w:sz="8" w:space="0" w:color="auto"/>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tcPr>
          <w:p w:rsidR="00B4197E" w:rsidRPr="003912BD" w:rsidRDefault="00B4197E" w:rsidP="003B5514">
            <w:pPr>
              <w:rPr>
                <w:rFonts w:cs="Calibri"/>
                <w:sz w:val="20"/>
                <w:szCs w:val="22"/>
                <w:lang w:val="es-CO" w:eastAsia="es-CO"/>
              </w:rPr>
            </w:pPr>
          </w:p>
        </w:tc>
        <w:tc>
          <w:tcPr>
            <w:tcW w:w="920" w:type="dxa"/>
            <w:tcBorders>
              <w:top w:val="single" w:sz="8" w:space="0" w:color="auto"/>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r>
      <w:tr w:rsidR="003912BD" w:rsidRPr="003912BD" w:rsidTr="00B4197E">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400" w:type="dxa"/>
            <w:gridSpan w:val="2"/>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tcPr>
          <w:p w:rsidR="00B4197E" w:rsidRPr="003912BD" w:rsidRDefault="00B4197E" w:rsidP="003B5514">
            <w:pPr>
              <w:rPr>
                <w:rFonts w:cs="Calibri"/>
                <w:sz w:val="20"/>
                <w:szCs w:val="22"/>
                <w:lang w:val="es-CO" w:eastAsia="es-CO"/>
              </w:rPr>
            </w:pPr>
          </w:p>
        </w:tc>
        <w:tc>
          <w:tcPr>
            <w:tcW w:w="92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r>
      <w:tr w:rsidR="003912BD" w:rsidRPr="003912BD" w:rsidTr="00B4197E">
        <w:trPr>
          <w:trHeight w:val="300"/>
          <w:jc w:val="center"/>
        </w:trPr>
        <w:tc>
          <w:tcPr>
            <w:tcW w:w="3220" w:type="dxa"/>
            <w:tcBorders>
              <w:top w:val="nil"/>
              <w:left w:val="single" w:sz="8" w:space="0" w:color="auto"/>
              <w:bottom w:val="nil"/>
              <w:right w:val="nil"/>
            </w:tcBorders>
            <w:shd w:val="clear" w:color="auto" w:fill="auto"/>
            <w:noWrap/>
            <w:vAlign w:val="bottom"/>
            <w:hideMark/>
          </w:tcPr>
          <w:p w:rsidR="00B4197E" w:rsidRDefault="00B4197E"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p w:rsidR="00C82144" w:rsidRPr="003912BD" w:rsidRDefault="00C82144" w:rsidP="003B5514">
            <w:pPr>
              <w:rPr>
                <w:rFonts w:ascii="Arial Narrow" w:hAnsi="Arial Narrow" w:cs="Calibri"/>
                <w:b/>
                <w:bCs/>
                <w:sz w:val="16"/>
                <w:szCs w:val="18"/>
                <w:lang w:val="es-CO" w:eastAsia="es-CO"/>
              </w:rPr>
            </w:pPr>
          </w:p>
        </w:tc>
        <w:tc>
          <w:tcPr>
            <w:tcW w:w="760" w:type="dxa"/>
            <w:tcBorders>
              <w:top w:val="nil"/>
              <w:left w:val="nil"/>
              <w:bottom w:val="nil"/>
              <w:right w:val="nil"/>
            </w:tcBorders>
            <w:shd w:val="clear" w:color="auto" w:fill="auto"/>
            <w:noWrap/>
            <w:vAlign w:val="bottom"/>
            <w:hideMark/>
          </w:tcPr>
          <w:p w:rsidR="00B4197E" w:rsidRPr="003912BD" w:rsidRDefault="00B4197E"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gridSpan w:val="2"/>
            <w:tcBorders>
              <w:top w:val="nil"/>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tcPr>
          <w:p w:rsidR="00B4197E" w:rsidRPr="003912BD" w:rsidRDefault="00B4197E"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r>
      <w:tr w:rsidR="00670C15" w:rsidRPr="003912BD" w:rsidTr="00F37D0F">
        <w:trPr>
          <w:trHeight w:val="300"/>
          <w:jc w:val="center"/>
        </w:trPr>
        <w:tc>
          <w:tcPr>
            <w:tcW w:w="7600" w:type="dxa"/>
            <w:gridSpan w:val="9"/>
            <w:tcBorders>
              <w:top w:val="nil"/>
              <w:left w:val="single" w:sz="8" w:space="0" w:color="auto"/>
              <w:bottom w:val="nil"/>
              <w:right w:val="nil"/>
            </w:tcBorders>
            <w:shd w:val="clear" w:color="auto" w:fill="auto"/>
            <w:noWrap/>
            <w:vAlign w:val="bottom"/>
            <w:hideMark/>
          </w:tcPr>
          <w:p w:rsidR="00670C15" w:rsidRPr="003912BD" w:rsidRDefault="00670C15" w:rsidP="008F3226">
            <w:pPr>
              <w:rPr>
                <w:rFonts w:cs="Calibri"/>
                <w:sz w:val="20"/>
                <w:szCs w:val="22"/>
                <w:lang w:val="es-CO" w:eastAsia="es-CO"/>
              </w:rPr>
            </w:pPr>
            <w:r w:rsidRPr="00C82144">
              <w:rPr>
                <w:rFonts w:ascii="Bell MT" w:hAnsi="Bell MT" w:cs="Calibri"/>
                <w:b/>
                <w:bCs/>
                <w:sz w:val="16"/>
                <w:szCs w:val="18"/>
                <w:lang w:val="es-CO" w:eastAsia="es-CO"/>
              </w:rPr>
              <w:t> </w:t>
            </w:r>
            <w:r w:rsidRPr="00C82144">
              <w:rPr>
                <w:rFonts w:ascii="Bell MT" w:hAnsi="Bell MT" w:cs="Arial"/>
                <w:bCs/>
                <w:sz w:val="22"/>
                <w:szCs w:val="22"/>
                <w:lang w:val="es-CO" w:eastAsia="es-CO"/>
              </w:rPr>
              <w:t>Se encuentra en desarrollo</w:t>
            </w:r>
            <w:r>
              <w:rPr>
                <w:rFonts w:ascii="Bell MT" w:hAnsi="Bell MT" w:cs="Calibri"/>
                <w:bCs/>
                <w:sz w:val="22"/>
                <w:szCs w:val="22"/>
                <w:lang w:val="es-CO" w:eastAsia="es-CO"/>
              </w:rPr>
              <w:t xml:space="preserve">, y en proceso </w:t>
            </w:r>
            <w:r w:rsidR="008F3226">
              <w:rPr>
                <w:rFonts w:ascii="Bell MT" w:hAnsi="Bell MT" w:cs="Calibri"/>
                <w:bCs/>
                <w:sz w:val="22"/>
                <w:szCs w:val="22"/>
                <w:lang w:val="es-CO" w:eastAsia="es-CO"/>
              </w:rPr>
              <w:t xml:space="preserve">que sea estudiada por la Asamblea para su aprobación. </w:t>
            </w:r>
          </w:p>
        </w:tc>
        <w:tc>
          <w:tcPr>
            <w:tcW w:w="400" w:type="dxa"/>
            <w:tcBorders>
              <w:top w:val="nil"/>
              <w:left w:val="nil"/>
              <w:bottom w:val="nil"/>
              <w:right w:val="single" w:sz="8" w:space="0" w:color="auto"/>
            </w:tcBorders>
            <w:shd w:val="clear" w:color="auto" w:fill="auto"/>
            <w:noWrap/>
            <w:vAlign w:val="bottom"/>
            <w:hideMark/>
          </w:tcPr>
          <w:p w:rsidR="00670C15" w:rsidRPr="003912BD" w:rsidRDefault="00670C15" w:rsidP="003B5514">
            <w:pPr>
              <w:rPr>
                <w:rFonts w:cs="Calibri"/>
                <w:sz w:val="20"/>
                <w:szCs w:val="22"/>
                <w:lang w:val="es-CO" w:eastAsia="es-CO"/>
              </w:rPr>
            </w:pPr>
            <w:r w:rsidRPr="003912BD">
              <w:rPr>
                <w:rFonts w:cs="Calibri"/>
                <w:sz w:val="20"/>
                <w:szCs w:val="22"/>
                <w:lang w:val="es-CO" w:eastAsia="es-CO"/>
              </w:rPr>
              <w:t> </w:t>
            </w:r>
          </w:p>
        </w:tc>
      </w:tr>
      <w:tr w:rsidR="003912BD" w:rsidRPr="003912BD" w:rsidTr="00B4197E">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4197E" w:rsidRPr="00C82144" w:rsidRDefault="00B4197E"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4197E" w:rsidRPr="00C82144" w:rsidRDefault="00B4197E"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400" w:type="dxa"/>
            <w:gridSpan w:val="2"/>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tcPr>
          <w:p w:rsidR="00B4197E" w:rsidRPr="003912BD" w:rsidRDefault="00B4197E" w:rsidP="003B5514">
            <w:pPr>
              <w:rPr>
                <w:rFonts w:cs="Calibri"/>
                <w:sz w:val="20"/>
                <w:szCs w:val="22"/>
                <w:lang w:val="es-CO" w:eastAsia="es-CO"/>
              </w:rPr>
            </w:pPr>
          </w:p>
        </w:tc>
        <w:tc>
          <w:tcPr>
            <w:tcW w:w="92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r>
      <w:tr w:rsidR="003912BD" w:rsidRPr="003912BD" w:rsidTr="00B4197E">
        <w:trPr>
          <w:trHeight w:val="300"/>
          <w:jc w:val="center"/>
        </w:trPr>
        <w:tc>
          <w:tcPr>
            <w:tcW w:w="5040" w:type="dxa"/>
            <w:gridSpan w:val="5"/>
            <w:tcBorders>
              <w:top w:val="single" w:sz="8" w:space="0" w:color="auto"/>
              <w:left w:val="single" w:sz="8" w:space="0" w:color="auto"/>
              <w:bottom w:val="nil"/>
              <w:right w:val="nil"/>
            </w:tcBorders>
            <w:shd w:val="clear" w:color="auto" w:fill="auto"/>
            <w:noWrap/>
            <w:vAlign w:val="bottom"/>
            <w:hideMark/>
          </w:tcPr>
          <w:p w:rsidR="00B4197E" w:rsidRPr="003912BD" w:rsidRDefault="00B4197E"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tcPr>
          <w:p w:rsidR="00B4197E" w:rsidRPr="003912BD" w:rsidRDefault="00B4197E"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r>
      <w:tr w:rsidR="003912BD" w:rsidRPr="003912BD" w:rsidTr="00B4197E">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400" w:type="dxa"/>
            <w:gridSpan w:val="2"/>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tcPr>
          <w:p w:rsidR="00B4197E" w:rsidRPr="003912BD" w:rsidRDefault="00B4197E" w:rsidP="003B5514">
            <w:pPr>
              <w:rPr>
                <w:rFonts w:cs="Calibri"/>
                <w:sz w:val="20"/>
                <w:szCs w:val="22"/>
                <w:lang w:val="es-CO" w:eastAsia="es-CO"/>
              </w:rPr>
            </w:pPr>
          </w:p>
        </w:tc>
        <w:tc>
          <w:tcPr>
            <w:tcW w:w="920" w:type="dxa"/>
            <w:tcBorders>
              <w:top w:val="nil"/>
              <w:left w:val="nil"/>
              <w:bottom w:val="single" w:sz="8" w:space="0" w:color="auto"/>
              <w:right w:val="nil"/>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B4197E" w:rsidRPr="003912BD" w:rsidRDefault="00B4197E" w:rsidP="003B5514">
            <w:pPr>
              <w:rPr>
                <w:rFonts w:cs="Calibri"/>
                <w:sz w:val="20"/>
                <w:szCs w:val="22"/>
                <w:lang w:val="es-CO" w:eastAsia="es-CO"/>
              </w:rPr>
            </w:pPr>
            <w:r w:rsidRPr="003912BD">
              <w:rPr>
                <w:rFonts w:cs="Calibri"/>
                <w:sz w:val="20"/>
                <w:szCs w:val="22"/>
                <w:lang w:val="es-CO" w:eastAsia="es-CO"/>
              </w:rPr>
              <w:t> </w:t>
            </w:r>
          </w:p>
        </w:tc>
      </w:tr>
      <w:tr w:rsidR="003912BD" w:rsidRPr="003912BD" w:rsidTr="00B4197E">
        <w:trPr>
          <w:trHeight w:val="210"/>
          <w:jc w:val="center"/>
        </w:trPr>
        <w:tc>
          <w:tcPr>
            <w:tcW w:w="32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400" w:type="dxa"/>
            <w:gridSpan w:val="2"/>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920" w:type="dxa"/>
            <w:tcBorders>
              <w:top w:val="nil"/>
              <w:left w:val="nil"/>
              <w:bottom w:val="nil"/>
              <w:right w:val="nil"/>
            </w:tcBorders>
          </w:tcPr>
          <w:p w:rsidR="00B4197E" w:rsidRPr="003912BD" w:rsidRDefault="00B4197E"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B4197E" w:rsidRPr="003912BD" w:rsidRDefault="00B4197E" w:rsidP="003B5514">
            <w:pPr>
              <w:rPr>
                <w:rFonts w:cs="Calibri"/>
                <w:sz w:val="20"/>
                <w:szCs w:val="22"/>
                <w:lang w:val="es-CO" w:eastAsia="es-CO"/>
              </w:rPr>
            </w:pPr>
          </w:p>
        </w:tc>
      </w:tr>
      <w:tr w:rsidR="003912BD" w:rsidRPr="003912BD" w:rsidTr="00B4197E">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197E" w:rsidRPr="003912BD" w:rsidRDefault="00B4197E"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920" w:type="dxa"/>
            <w:gridSpan w:val="2"/>
            <w:tcBorders>
              <w:top w:val="single" w:sz="8" w:space="0" w:color="auto"/>
              <w:left w:val="nil"/>
              <w:bottom w:val="single" w:sz="8" w:space="0" w:color="auto"/>
              <w:right w:val="nil"/>
            </w:tcBorders>
          </w:tcPr>
          <w:p w:rsidR="00B4197E" w:rsidRPr="003912BD" w:rsidRDefault="00B4197E" w:rsidP="003B5514">
            <w:pPr>
              <w:jc w:val="center"/>
              <w:rPr>
                <w:rFonts w:cs="Calibri"/>
                <w:sz w:val="20"/>
                <w:szCs w:val="22"/>
                <w:lang w:val="es-CO" w:eastAsia="es-CO"/>
              </w:rPr>
            </w:pP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4197E" w:rsidRPr="003912BD" w:rsidRDefault="00B4197E" w:rsidP="003B5514">
            <w:pPr>
              <w:jc w:val="center"/>
              <w:rPr>
                <w:rFonts w:cs="Calibri"/>
                <w:sz w:val="20"/>
                <w:szCs w:val="22"/>
                <w:lang w:val="es-CO" w:eastAsia="es-CO"/>
              </w:rPr>
            </w:pPr>
            <w:r w:rsidRPr="003912BD">
              <w:rPr>
                <w:rFonts w:cs="Calibri"/>
                <w:sz w:val="20"/>
                <w:szCs w:val="22"/>
                <w:lang w:val="es-CO" w:eastAsia="es-CO"/>
              </w:rPr>
              <w:t> </w:t>
            </w:r>
          </w:p>
        </w:tc>
      </w:tr>
      <w:tr w:rsidR="003912BD" w:rsidRPr="003912BD" w:rsidTr="00B4197E">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B4197E" w:rsidRPr="003912BD" w:rsidRDefault="00B4197E"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920" w:type="dxa"/>
            <w:gridSpan w:val="2"/>
            <w:tcBorders>
              <w:top w:val="single" w:sz="8" w:space="0" w:color="auto"/>
              <w:left w:val="nil"/>
              <w:bottom w:val="single" w:sz="8" w:space="0" w:color="auto"/>
              <w:right w:val="nil"/>
            </w:tcBorders>
          </w:tcPr>
          <w:p w:rsidR="00B4197E" w:rsidRPr="003912BD" w:rsidRDefault="00B4197E" w:rsidP="003B5514">
            <w:pPr>
              <w:jc w:val="center"/>
              <w:rPr>
                <w:rFonts w:cs="Calibri"/>
                <w:sz w:val="20"/>
                <w:szCs w:val="22"/>
                <w:lang w:val="es-CO" w:eastAsia="es-CO"/>
              </w:rPr>
            </w:pP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4197E" w:rsidRPr="003912BD" w:rsidRDefault="00B4197E" w:rsidP="003B5514">
            <w:pPr>
              <w:jc w:val="center"/>
              <w:rPr>
                <w:rFonts w:cs="Calibri"/>
                <w:sz w:val="20"/>
                <w:szCs w:val="22"/>
                <w:lang w:val="es-CO" w:eastAsia="es-CO"/>
              </w:rPr>
            </w:pPr>
            <w:r w:rsidRPr="003912BD">
              <w:rPr>
                <w:rFonts w:cs="Calibri"/>
                <w:sz w:val="20"/>
                <w:szCs w:val="22"/>
                <w:lang w:val="es-CO" w:eastAsia="es-CO"/>
              </w:rPr>
              <w:t> </w:t>
            </w:r>
          </w:p>
        </w:tc>
      </w:tr>
    </w:tbl>
    <w:p w:rsidR="003B5514" w:rsidRDefault="003B5514" w:rsidP="00C82144">
      <w:pPr>
        <w:pStyle w:val="Prrafodelista"/>
        <w:spacing w:after="0" w:line="240" w:lineRule="auto"/>
        <w:ind w:left="0"/>
        <w:jc w:val="both"/>
        <w:rPr>
          <w:rFonts w:ascii="Arial" w:hAnsi="Arial" w:cs="Arial"/>
          <w:b/>
          <w:sz w:val="20"/>
        </w:rPr>
      </w:pPr>
    </w:p>
    <w:p w:rsidR="00582D98" w:rsidRPr="003912BD" w:rsidRDefault="00582D98" w:rsidP="003B5514">
      <w:pPr>
        <w:pStyle w:val="Prrafodelista"/>
        <w:spacing w:after="0" w:line="240" w:lineRule="auto"/>
        <w:ind w:left="360"/>
        <w:jc w:val="both"/>
        <w:rPr>
          <w:rFonts w:ascii="Arial" w:hAnsi="Arial" w:cs="Arial"/>
          <w:b/>
          <w:sz w:val="20"/>
        </w:rPr>
      </w:pPr>
    </w:p>
    <w:p w:rsidR="00C82144" w:rsidRPr="003912BD" w:rsidRDefault="001038BA" w:rsidP="003B5514">
      <w:pPr>
        <w:autoSpaceDE w:val="0"/>
        <w:autoSpaceDN w:val="0"/>
        <w:adjustRightInd w:val="0"/>
        <w:jc w:val="both"/>
        <w:rPr>
          <w:rFonts w:ascii="Arial" w:hAnsi="Arial" w:cs="Arial"/>
          <w:sz w:val="20"/>
          <w:szCs w:val="22"/>
        </w:rPr>
      </w:pPr>
      <w:r w:rsidRPr="003912BD">
        <w:rPr>
          <w:rFonts w:ascii="Arial" w:hAnsi="Arial" w:cs="Arial"/>
          <w:b/>
          <w:sz w:val="20"/>
          <w:szCs w:val="22"/>
        </w:rPr>
        <w:t xml:space="preserve"> 30.2.</w:t>
      </w:r>
      <w:r w:rsidRPr="003912BD">
        <w:rPr>
          <w:rFonts w:ascii="Arial" w:hAnsi="Arial" w:cs="Arial"/>
          <w:sz w:val="20"/>
          <w:szCs w:val="22"/>
        </w:rPr>
        <w:t xml:space="preserve"> </w:t>
      </w:r>
      <w:r w:rsidRPr="003912BD">
        <w:rPr>
          <w:rFonts w:ascii="Arial" w:hAnsi="Arial" w:cs="Arial"/>
          <w:b/>
          <w:sz w:val="20"/>
          <w:szCs w:val="22"/>
        </w:rPr>
        <w:t>En el caso de Conglomerados, la revelación a terceros de información es integral y transversal, referente al conjunto de empresas</w:t>
      </w:r>
      <w:r w:rsidRPr="003912BD">
        <w:rPr>
          <w:rFonts w:ascii="Arial" w:hAnsi="Arial" w:cs="Arial"/>
          <w:sz w:val="20"/>
          <w:szCs w:val="22"/>
        </w:rPr>
        <w:t>, que permita a los terceros externos formarse una opinión fundada sobre la realidad, organización, complejidad, actividad, tamaño y modelo de gobierno del Conglomerado.</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30.2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7674C6" w:rsidRPr="003912BD">
              <w:rPr>
                <w:rFonts w:cs="Calibri"/>
                <w:sz w:val="16"/>
                <w:szCs w:val="18"/>
                <w:lang w:val="es-CO" w:eastAsia="es-CO"/>
              </w:rPr>
              <w:t>x</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7674C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7674C6" w:rsidRPr="001920BE" w:rsidRDefault="007674C6" w:rsidP="003B5514">
            <w:pPr>
              <w:rPr>
                <w:rFonts w:ascii="Arial" w:hAnsi="Arial" w:cs="Arial"/>
                <w:bCs/>
                <w:sz w:val="22"/>
                <w:szCs w:val="22"/>
                <w:lang w:val="es-CO" w:eastAsia="es-CO"/>
              </w:rPr>
            </w:pPr>
            <w:r w:rsidRPr="001920BE">
              <w:rPr>
                <w:rFonts w:ascii="Arial" w:hAnsi="Arial" w:cs="Arial"/>
                <w:b/>
                <w:bCs/>
                <w:sz w:val="16"/>
                <w:szCs w:val="18"/>
                <w:lang w:val="es-CO" w:eastAsia="es-CO"/>
              </w:rPr>
              <w:t> </w:t>
            </w:r>
            <w:r w:rsidRPr="00C82144">
              <w:rPr>
                <w:rFonts w:ascii="Bell MT" w:hAnsi="Bell MT" w:cs="Arial"/>
                <w:bCs/>
                <w:sz w:val="22"/>
                <w:szCs w:val="22"/>
                <w:lang w:val="es-CO" w:eastAsia="es-CO"/>
              </w:rPr>
              <w:t>La sociedad no está inmersa en un conglomerado</w:t>
            </w:r>
            <w:r w:rsidRPr="001920BE">
              <w:rPr>
                <w:rFonts w:ascii="Arial" w:hAnsi="Arial" w:cs="Arial"/>
                <w:bCs/>
                <w:sz w:val="22"/>
                <w:szCs w:val="22"/>
                <w:lang w:val="es-CO" w:eastAsia="es-CO"/>
              </w:rPr>
              <w:t>.</w:t>
            </w:r>
          </w:p>
        </w:tc>
      </w:tr>
      <w:tr w:rsidR="00597C61" w:rsidRPr="003912BD" w:rsidTr="00C82144">
        <w:trPr>
          <w:trHeight w:val="315"/>
          <w:jc w:val="center"/>
        </w:trPr>
        <w:tc>
          <w:tcPr>
            <w:tcW w:w="3220" w:type="dxa"/>
            <w:tcBorders>
              <w:top w:val="nil"/>
              <w:left w:val="single" w:sz="8" w:space="0" w:color="auto"/>
              <w:bottom w:val="single" w:sz="4"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C82144">
        <w:trPr>
          <w:trHeight w:val="300"/>
          <w:jc w:val="center"/>
        </w:trPr>
        <w:tc>
          <w:tcPr>
            <w:tcW w:w="5040" w:type="dxa"/>
            <w:gridSpan w:val="4"/>
            <w:tcBorders>
              <w:top w:val="single" w:sz="4" w:space="0" w:color="auto"/>
              <w:left w:val="single" w:sz="8" w:space="0" w:color="auto"/>
              <w:bottom w:val="single" w:sz="4" w:space="0" w:color="auto"/>
              <w:right w:val="nil"/>
            </w:tcBorders>
            <w:shd w:val="clear" w:color="auto" w:fill="auto"/>
            <w:noWrap/>
            <w:vAlign w:val="bottom"/>
            <w:hideMark/>
          </w:tcPr>
          <w:p w:rsidR="00597C61"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p w:rsidR="001C5062" w:rsidRPr="003912BD" w:rsidRDefault="001C5062" w:rsidP="003B5514">
            <w:pPr>
              <w:rPr>
                <w:rFonts w:ascii="Arial Narrow" w:hAnsi="Arial Narrow" w:cs="Calibri"/>
                <w:b/>
                <w:bCs/>
                <w:sz w:val="16"/>
                <w:szCs w:val="18"/>
                <w:lang w:val="es-CO" w:eastAsia="es-CO"/>
              </w:rPr>
            </w:pPr>
          </w:p>
        </w:tc>
        <w:tc>
          <w:tcPr>
            <w:tcW w:w="320" w:type="dxa"/>
            <w:tcBorders>
              <w:top w:val="single" w:sz="4" w:space="0" w:color="auto"/>
              <w:left w:val="nil"/>
              <w:bottom w:val="single" w:sz="4"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4" w:space="0" w:color="auto"/>
              <w:left w:val="nil"/>
              <w:bottom w:val="single" w:sz="4"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4" w:space="0" w:color="auto"/>
              <w:left w:val="nil"/>
              <w:bottom w:val="single" w:sz="4"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4" w:space="0" w:color="auto"/>
              <w:left w:val="nil"/>
              <w:bottom w:val="single" w:sz="4"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1C5062">
        <w:trPr>
          <w:trHeight w:val="210"/>
          <w:jc w:val="center"/>
        </w:trPr>
        <w:tc>
          <w:tcPr>
            <w:tcW w:w="322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Pr="003912BD" w:rsidRDefault="00E23FC3" w:rsidP="003B5514">
      <w:pPr>
        <w:autoSpaceDE w:val="0"/>
        <w:autoSpaceDN w:val="0"/>
        <w:adjustRightInd w:val="0"/>
        <w:jc w:val="both"/>
        <w:rPr>
          <w:rFonts w:ascii="Arial" w:hAnsi="Arial" w:cs="Arial"/>
          <w:sz w:val="20"/>
          <w:szCs w:val="22"/>
        </w:rPr>
      </w:pPr>
    </w:p>
    <w:p w:rsidR="003B5514" w:rsidRPr="003912BD" w:rsidRDefault="003B5514" w:rsidP="003B5514">
      <w:pPr>
        <w:autoSpaceDE w:val="0"/>
        <w:autoSpaceDN w:val="0"/>
        <w:adjustRightInd w:val="0"/>
        <w:jc w:val="both"/>
        <w:rPr>
          <w:rFonts w:ascii="Arial" w:hAnsi="Arial" w:cs="Arial"/>
          <w:sz w:val="20"/>
          <w:szCs w:val="22"/>
        </w:rPr>
      </w:pPr>
    </w:p>
    <w:p w:rsidR="001038BA" w:rsidRPr="003912BD" w:rsidRDefault="001038BA" w:rsidP="003B5514">
      <w:pPr>
        <w:autoSpaceDE w:val="0"/>
        <w:autoSpaceDN w:val="0"/>
        <w:adjustRightInd w:val="0"/>
        <w:jc w:val="both"/>
        <w:rPr>
          <w:rFonts w:ascii="Arial" w:hAnsi="Arial" w:cs="Arial"/>
          <w:b/>
          <w:bCs/>
          <w:sz w:val="20"/>
          <w:szCs w:val="22"/>
        </w:rPr>
      </w:pPr>
      <w:r w:rsidRPr="003912BD">
        <w:rPr>
          <w:rFonts w:ascii="Arial" w:hAnsi="Arial" w:cs="Arial"/>
          <w:b/>
          <w:bCs/>
          <w:sz w:val="20"/>
          <w:szCs w:val="22"/>
        </w:rPr>
        <w:t>Medida No. 31: Estados Financieros.</w:t>
      </w:r>
    </w:p>
    <w:p w:rsidR="003B5514" w:rsidRPr="003912BD" w:rsidRDefault="003B5514" w:rsidP="003B5514">
      <w:pPr>
        <w:autoSpaceDE w:val="0"/>
        <w:autoSpaceDN w:val="0"/>
        <w:adjustRightInd w:val="0"/>
        <w:jc w:val="both"/>
        <w:rPr>
          <w:rFonts w:ascii="Arial" w:hAnsi="Arial" w:cs="Arial"/>
          <w:sz w:val="20"/>
          <w:szCs w:val="22"/>
        </w:rPr>
      </w:pPr>
    </w:p>
    <w:p w:rsidR="001038BA" w:rsidRPr="003912BD" w:rsidRDefault="001038BA" w:rsidP="003B5514">
      <w:pPr>
        <w:jc w:val="both"/>
        <w:rPr>
          <w:rFonts w:ascii="Arial" w:hAnsi="Arial" w:cs="Arial"/>
          <w:sz w:val="20"/>
          <w:szCs w:val="22"/>
        </w:rPr>
      </w:pPr>
      <w:r w:rsidRPr="003912BD">
        <w:rPr>
          <w:rFonts w:ascii="Arial" w:hAnsi="Arial" w:cs="Arial"/>
          <w:b/>
          <w:sz w:val="20"/>
          <w:szCs w:val="22"/>
        </w:rPr>
        <w:t>31.1.</w:t>
      </w:r>
      <w:r w:rsidRPr="003912BD">
        <w:rPr>
          <w:rFonts w:ascii="Arial" w:hAnsi="Arial" w:cs="Arial"/>
          <w:sz w:val="20"/>
          <w:szCs w:val="22"/>
        </w:rPr>
        <w:t xml:space="preserve"> </w:t>
      </w:r>
      <w:r w:rsidR="0038169F" w:rsidRPr="003912BD">
        <w:rPr>
          <w:rFonts w:ascii="Arial" w:hAnsi="Arial" w:cs="Arial"/>
          <w:b/>
          <w:sz w:val="20"/>
          <w:szCs w:val="22"/>
        </w:rPr>
        <w:t xml:space="preserve">De existir </w:t>
      </w:r>
      <w:r w:rsidR="0038169F" w:rsidRPr="003912BD">
        <w:rPr>
          <w:rFonts w:ascii="Arial" w:hAnsi="Arial" w:cs="Arial"/>
          <w:b/>
          <w:i/>
          <w:iCs/>
          <w:sz w:val="20"/>
          <w:szCs w:val="22"/>
        </w:rPr>
        <w:t xml:space="preserve">salvedades </w:t>
      </w:r>
      <w:r w:rsidR="0038169F" w:rsidRPr="003912BD">
        <w:rPr>
          <w:rFonts w:ascii="Arial" w:hAnsi="Arial" w:cs="Arial"/>
          <w:b/>
          <w:sz w:val="20"/>
          <w:szCs w:val="22"/>
        </w:rPr>
        <w:t>en el informe del Revisor Fiscal</w:t>
      </w:r>
      <w:r w:rsidR="0038169F" w:rsidRPr="003912BD">
        <w:rPr>
          <w:rFonts w:ascii="Arial" w:hAnsi="Arial" w:cs="Arial"/>
          <w:sz w:val="20"/>
          <w:szCs w:val="22"/>
        </w:rPr>
        <w:t xml:space="preserve"> éstas y las acciones que la sociedad plantea para solventar la situación, serán objeto de pronunciamiento </w:t>
      </w:r>
      <w:r w:rsidR="0038169F" w:rsidRPr="003912BD">
        <w:rPr>
          <w:rFonts w:ascii="Arial" w:hAnsi="Arial" w:cs="Arial"/>
          <w:b/>
          <w:sz w:val="20"/>
          <w:szCs w:val="22"/>
        </w:rPr>
        <w:t>ante los accionistas</w:t>
      </w:r>
      <w:r w:rsidR="0038169F" w:rsidRPr="003912BD">
        <w:rPr>
          <w:rFonts w:ascii="Arial" w:hAnsi="Arial" w:cs="Arial"/>
          <w:sz w:val="20"/>
          <w:szCs w:val="22"/>
        </w:rPr>
        <w:t xml:space="preserve"> reunidos en Asamblea General, por parte del presidente del Comité de Auditoria.</w:t>
      </w:r>
    </w:p>
    <w:p w:rsidR="003B5514" w:rsidRDefault="003B5514" w:rsidP="003B5514">
      <w:pPr>
        <w:jc w:val="both"/>
        <w:rPr>
          <w:rFonts w:ascii="Arial" w:hAnsi="Arial" w:cs="Arial"/>
          <w:sz w:val="20"/>
          <w:szCs w:val="22"/>
        </w:rPr>
      </w:pPr>
    </w:p>
    <w:p w:rsidR="00215408" w:rsidRPr="003912BD" w:rsidRDefault="00215408" w:rsidP="003B5514">
      <w:pPr>
        <w:jc w:val="both"/>
        <w:rPr>
          <w:rFonts w:ascii="Arial" w:hAnsi="Arial" w:cs="Arial"/>
          <w:sz w:val="20"/>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31.1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A86BB0">
              <w:rPr>
                <w:rFonts w:cs="Calibri"/>
                <w:sz w:val="16"/>
                <w:szCs w:val="18"/>
                <w:lang w:val="es-CO" w:eastAsia="es-CO"/>
              </w:rPr>
              <w:t>X</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p w:rsidR="00C82144" w:rsidRPr="003912BD" w:rsidRDefault="00C82144" w:rsidP="003B5514">
            <w:pPr>
              <w:rPr>
                <w:rFonts w:ascii="Arial Narrow" w:hAnsi="Arial Narrow" w:cs="Calibri"/>
                <w:b/>
                <w:bCs/>
                <w:sz w:val="16"/>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EC119C" w:rsidRPr="003912BD" w:rsidTr="00F37D0F">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EC119C" w:rsidRPr="003912BD" w:rsidRDefault="00EC119C" w:rsidP="00EC119C">
            <w:pPr>
              <w:rPr>
                <w:rFonts w:cs="Calibri"/>
                <w:sz w:val="20"/>
                <w:szCs w:val="22"/>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EC119C" w:rsidRPr="003912BD" w:rsidRDefault="00EC119C"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A86BB0" w:rsidRPr="00E825E5" w:rsidRDefault="00597C61" w:rsidP="00A86BB0">
            <w:pPr>
              <w:jc w:val="both"/>
              <w:rPr>
                <w:rFonts w:ascii="Century Gothic" w:hAnsi="Century Gothic" w:cs="Arial"/>
                <w:sz w:val="20"/>
                <w:szCs w:val="20"/>
                <w:lang w:val="es-CO" w:eastAsia="es-CO"/>
              </w:rPr>
            </w:pPr>
            <w:r w:rsidRPr="003912BD">
              <w:rPr>
                <w:rFonts w:ascii="Arial Narrow" w:hAnsi="Arial Narrow" w:cs="Calibri"/>
                <w:b/>
                <w:bCs/>
                <w:sz w:val="16"/>
                <w:szCs w:val="18"/>
                <w:lang w:val="es-CO" w:eastAsia="es-CO"/>
              </w:rPr>
              <w:t>NO. Explique:</w:t>
            </w:r>
            <w:r w:rsidR="00A86BB0">
              <w:rPr>
                <w:rFonts w:ascii="Arial Narrow" w:hAnsi="Arial Narrow" w:cs="Calibri"/>
                <w:b/>
                <w:bCs/>
                <w:sz w:val="16"/>
                <w:szCs w:val="18"/>
                <w:lang w:val="es-CO" w:eastAsia="es-CO"/>
              </w:rPr>
              <w:t xml:space="preserve"> </w:t>
            </w:r>
            <w:r w:rsidR="00A86BB0" w:rsidRPr="00A86BB0">
              <w:rPr>
                <w:rFonts w:ascii="Arial Narrow" w:hAnsi="Arial Narrow" w:cs="Arial"/>
                <w:sz w:val="20"/>
                <w:szCs w:val="20"/>
                <w:lang w:val="es-CO" w:eastAsia="es-CO"/>
              </w:rPr>
              <w:t>En caso de que se llegase a presentar salvedades en los estados financieros, (situación que nunca ha pasado en la administración),  todos los aspectos han de ser objeto de estudio ante los accionistas de la Sociedad. No obstante, no se consagra esta situación expresamente en el Código de Buen Gobierno de la Sociedad, razón por la cual será estudiada y debidamente analizada en la próxima Asamblea General de Accionistas con el objetivo de garantizar su efectiva implementación.</w:t>
            </w:r>
            <w:r w:rsidR="00A86BB0">
              <w:rPr>
                <w:rFonts w:ascii="Century Gothic" w:hAnsi="Century Gothic" w:cs="Arial"/>
                <w:sz w:val="20"/>
                <w:szCs w:val="20"/>
                <w:lang w:val="es-CO" w:eastAsia="es-CO"/>
              </w:rPr>
              <w:t xml:space="preserve"> </w:t>
            </w:r>
          </w:p>
          <w:p w:rsidR="00597C61" w:rsidRPr="003912BD" w:rsidRDefault="00597C61" w:rsidP="003B5514">
            <w:pPr>
              <w:rPr>
                <w:rFonts w:ascii="Arial Narrow" w:hAnsi="Arial Narrow" w:cs="Calibri"/>
                <w:b/>
                <w:bCs/>
                <w:sz w:val="16"/>
                <w:szCs w:val="18"/>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Pr="003912BD" w:rsidRDefault="00E23FC3" w:rsidP="003B5514">
      <w:pPr>
        <w:autoSpaceDE w:val="0"/>
        <w:autoSpaceDN w:val="0"/>
        <w:adjustRightInd w:val="0"/>
        <w:jc w:val="both"/>
        <w:rPr>
          <w:rFonts w:ascii="Arial" w:hAnsi="Arial" w:cs="Arial"/>
          <w:b/>
          <w:sz w:val="20"/>
          <w:szCs w:val="22"/>
        </w:rPr>
      </w:pPr>
    </w:p>
    <w:p w:rsidR="00215408" w:rsidRPr="003912BD" w:rsidRDefault="00215408" w:rsidP="003B5514">
      <w:pPr>
        <w:autoSpaceDE w:val="0"/>
        <w:autoSpaceDN w:val="0"/>
        <w:adjustRightInd w:val="0"/>
        <w:jc w:val="both"/>
        <w:rPr>
          <w:rFonts w:ascii="Arial" w:hAnsi="Arial" w:cs="Arial"/>
          <w:b/>
          <w:sz w:val="20"/>
          <w:szCs w:val="22"/>
        </w:rPr>
      </w:pPr>
    </w:p>
    <w:p w:rsidR="00C75DBA" w:rsidRPr="003912BD" w:rsidRDefault="001038BA" w:rsidP="003B5514">
      <w:pPr>
        <w:autoSpaceDE w:val="0"/>
        <w:autoSpaceDN w:val="0"/>
        <w:adjustRightInd w:val="0"/>
        <w:jc w:val="both"/>
        <w:rPr>
          <w:rFonts w:ascii="Arial" w:hAnsi="Arial" w:cs="Arial"/>
          <w:sz w:val="20"/>
          <w:szCs w:val="22"/>
        </w:rPr>
      </w:pPr>
      <w:r w:rsidRPr="003912BD">
        <w:rPr>
          <w:rFonts w:ascii="Arial" w:hAnsi="Arial" w:cs="Arial"/>
          <w:b/>
          <w:sz w:val="20"/>
          <w:szCs w:val="22"/>
        </w:rPr>
        <w:t>31.2.</w:t>
      </w:r>
      <w:r w:rsidRPr="003912BD">
        <w:rPr>
          <w:rFonts w:ascii="Arial" w:hAnsi="Arial" w:cs="Arial"/>
          <w:sz w:val="20"/>
          <w:szCs w:val="22"/>
        </w:rPr>
        <w:t xml:space="preserve"> </w:t>
      </w:r>
      <w:r w:rsidR="0038169F" w:rsidRPr="003912BD">
        <w:rPr>
          <w:rFonts w:ascii="Arial" w:hAnsi="Arial" w:cs="Arial"/>
          <w:b/>
          <w:sz w:val="20"/>
          <w:szCs w:val="22"/>
        </w:rPr>
        <w:t xml:space="preserve">Cuando ante las </w:t>
      </w:r>
      <w:r w:rsidR="0038169F" w:rsidRPr="003912BD">
        <w:rPr>
          <w:rFonts w:ascii="Arial" w:hAnsi="Arial" w:cs="Arial"/>
          <w:b/>
          <w:i/>
          <w:iCs/>
          <w:sz w:val="20"/>
          <w:szCs w:val="22"/>
        </w:rPr>
        <w:t>salvedades</w:t>
      </w:r>
      <w:r w:rsidR="0038169F" w:rsidRPr="003912BD">
        <w:rPr>
          <w:rFonts w:ascii="Arial" w:hAnsi="Arial" w:cs="Arial"/>
          <w:i/>
          <w:iCs/>
          <w:sz w:val="20"/>
          <w:szCs w:val="22"/>
        </w:rPr>
        <w:t xml:space="preserve"> y/o párrafos de énfasis </w:t>
      </w:r>
      <w:r w:rsidR="0038169F" w:rsidRPr="003912BD">
        <w:rPr>
          <w:rFonts w:ascii="Arial" w:hAnsi="Arial" w:cs="Arial"/>
          <w:sz w:val="20"/>
          <w:szCs w:val="22"/>
        </w:rPr>
        <w:t xml:space="preserve">del Revisor Fiscal, </w:t>
      </w:r>
      <w:r w:rsidR="0038169F" w:rsidRPr="003912BD">
        <w:rPr>
          <w:rFonts w:ascii="Arial" w:hAnsi="Arial" w:cs="Arial"/>
          <w:b/>
          <w:sz w:val="20"/>
          <w:szCs w:val="22"/>
        </w:rPr>
        <w:t>la Junta Directiva considera que debe mantener su criterio</w:t>
      </w:r>
      <w:r w:rsidR="0038169F" w:rsidRPr="003912BD">
        <w:rPr>
          <w:rFonts w:ascii="Arial" w:hAnsi="Arial" w:cs="Arial"/>
          <w:sz w:val="20"/>
          <w:szCs w:val="22"/>
        </w:rPr>
        <w:t xml:space="preserve">, esta posición </w:t>
      </w:r>
      <w:r w:rsidR="0038169F" w:rsidRPr="003912BD">
        <w:rPr>
          <w:rFonts w:ascii="Arial" w:hAnsi="Arial" w:cs="Arial"/>
          <w:b/>
          <w:sz w:val="20"/>
          <w:szCs w:val="22"/>
        </w:rPr>
        <w:t>es adecuadamente explicada y justificada mediante informe escrito a la Asamblea General</w:t>
      </w:r>
      <w:r w:rsidR="0038169F" w:rsidRPr="003912BD">
        <w:rPr>
          <w:rFonts w:ascii="Arial" w:hAnsi="Arial" w:cs="Arial"/>
          <w:sz w:val="20"/>
          <w:szCs w:val="22"/>
        </w:rPr>
        <w:t>, concretando el contenido y el alcance de la discrepancia.</w:t>
      </w:r>
    </w:p>
    <w:p w:rsidR="00597C61" w:rsidRDefault="00597C61" w:rsidP="003B5514">
      <w:pPr>
        <w:autoSpaceDE w:val="0"/>
        <w:autoSpaceDN w:val="0"/>
        <w:adjustRightInd w:val="0"/>
        <w:jc w:val="both"/>
        <w:rPr>
          <w:rFonts w:ascii="Arial" w:hAnsi="Arial" w:cs="Arial"/>
          <w:sz w:val="20"/>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31.2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844D46" w:rsidRPr="003912BD">
              <w:rPr>
                <w:rFonts w:cs="Calibri"/>
                <w:sz w:val="16"/>
                <w:szCs w:val="18"/>
                <w:lang w:val="es-CO" w:eastAsia="es-CO"/>
              </w:rPr>
              <w:t>x</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844D46"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844D46" w:rsidRPr="00C82144" w:rsidRDefault="00844D46" w:rsidP="00844D46">
            <w:pPr>
              <w:rPr>
                <w:rFonts w:ascii="Bell MT" w:hAnsi="Bell MT" w:cs="Arial"/>
                <w:sz w:val="22"/>
                <w:szCs w:val="22"/>
                <w:lang w:val="es-CO" w:eastAsia="es-CO"/>
              </w:rPr>
            </w:pPr>
            <w:r w:rsidRPr="00C82144">
              <w:rPr>
                <w:rFonts w:ascii="Bell MT" w:hAnsi="Bell MT" w:cs="Calibri"/>
                <w:bCs/>
                <w:sz w:val="22"/>
                <w:szCs w:val="22"/>
                <w:lang w:val="es-CO" w:eastAsia="es-CO"/>
              </w:rPr>
              <w:t> </w:t>
            </w:r>
            <w:r w:rsidRPr="00C82144">
              <w:rPr>
                <w:rFonts w:ascii="Bell MT" w:hAnsi="Bell MT" w:cs="Arial"/>
                <w:bCs/>
                <w:sz w:val="22"/>
                <w:szCs w:val="22"/>
                <w:lang w:val="es-CO" w:eastAsia="es-CO"/>
              </w:rPr>
              <w:t>Es el deber ser, no obstante nunca haberse presentado tal situación</w:t>
            </w:r>
            <w:r w:rsidR="00EC119C">
              <w:rPr>
                <w:rFonts w:ascii="Bell MT" w:hAnsi="Bell MT" w:cs="Arial"/>
                <w:bCs/>
                <w:sz w:val="22"/>
                <w:szCs w:val="22"/>
                <w:lang w:val="es-CO" w:eastAsia="es-CO"/>
              </w:rPr>
              <w:t>; no obstante así se establece en el reglamento de la Asamblea General.</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20"/>
                <w:szCs w:val="22"/>
                <w:lang w:val="es-CO" w:eastAsia="es-CO"/>
              </w:rPr>
            </w:pPr>
            <w:r w:rsidRPr="00C82144">
              <w:rPr>
                <w:rFonts w:ascii="Bell MT" w:hAnsi="Bell MT"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20"/>
                <w:szCs w:val="22"/>
                <w:lang w:val="es-CO" w:eastAsia="es-CO"/>
              </w:rPr>
            </w:pPr>
            <w:r w:rsidRPr="00C82144">
              <w:rPr>
                <w:rFonts w:ascii="Bell MT" w:hAnsi="Bell MT"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C82144" w:rsidRDefault="00597C61" w:rsidP="003B5514">
            <w:pPr>
              <w:rPr>
                <w:rFonts w:ascii="Bell MT" w:hAnsi="Bell MT" w:cs="Calibri"/>
                <w:sz w:val="20"/>
                <w:szCs w:val="22"/>
                <w:lang w:val="es-CO" w:eastAsia="es-CO"/>
              </w:rPr>
            </w:pPr>
            <w:r w:rsidRPr="00C82144">
              <w:rPr>
                <w:rFonts w:ascii="Bell MT" w:hAnsi="Bell MT"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A54275">
        <w:trPr>
          <w:trHeight w:val="315"/>
          <w:jc w:val="center"/>
        </w:trPr>
        <w:tc>
          <w:tcPr>
            <w:tcW w:w="32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1920BE" w:rsidP="003B5514">
            <w:pPr>
              <w:jc w:val="center"/>
              <w:rPr>
                <w:rFonts w:cs="Calibri"/>
                <w:sz w:val="20"/>
                <w:szCs w:val="22"/>
                <w:lang w:val="es-CO" w:eastAsia="es-CO"/>
              </w:rPr>
            </w:pPr>
            <w:r w:rsidRPr="001920BE">
              <w:rPr>
                <w:rFonts w:cs="Calibri"/>
                <w:sz w:val="20"/>
                <w:szCs w:val="22"/>
                <w:lang w:val="es-CO" w:eastAsia="es-CO"/>
              </w:rPr>
              <w:t>15-11-1996</w:t>
            </w:r>
            <w:r w:rsidR="00597C61" w:rsidRPr="003912BD">
              <w:rPr>
                <w:rFonts w:cs="Calibri"/>
                <w:sz w:val="20"/>
                <w:szCs w:val="22"/>
                <w:lang w:val="es-CO" w:eastAsia="es-CO"/>
              </w:rPr>
              <w:t> </w:t>
            </w:r>
          </w:p>
        </w:tc>
      </w:tr>
      <w:tr w:rsidR="00597C61" w:rsidRPr="003912BD" w:rsidTr="00A54275">
        <w:trPr>
          <w:trHeight w:val="315"/>
          <w:jc w:val="center"/>
        </w:trPr>
        <w:tc>
          <w:tcPr>
            <w:tcW w:w="32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Default="00E23FC3" w:rsidP="003B5514">
      <w:pPr>
        <w:autoSpaceDE w:val="0"/>
        <w:autoSpaceDN w:val="0"/>
        <w:adjustRightInd w:val="0"/>
        <w:jc w:val="both"/>
        <w:rPr>
          <w:rFonts w:ascii="Arial" w:eastAsia="Calibri" w:hAnsi="Arial" w:cs="Arial"/>
          <w:b/>
          <w:sz w:val="20"/>
          <w:szCs w:val="22"/>
          <w:lang w:eastAsia="en-US"/>
        </w:rPr>
      </w:pPr>
    </w:p>
    <w:p w:rsidR="00215408" w:rsidRPr="003912BD" w:rsidRDefault="00215408" w:rsidP="003B5514">
      <w:pPr>
        <w:autoSpaceDE w:val="0"/>
        <w:autoSpaceDN w:val="0"/>
        <w:adjustRightInd w:val="0"/>
        <w:jc w:val="both"/>
        <w:rPr>
          <w:rFonts w:ascii="Arial" w:hAnsi="Arial" w:cs="Arial"/>
          <w:sz w:val="20"/>
          <w:szCs w:val="22"/>
        </w:rPr>
      </w:pPr>
    </w:p>
    <w:p w:rsidR="001038BA" w:rsidRDefault="001038BA" w:rsidP="003B5514">
      <w:pPr>
        <w:jc w:val="both"/>
        <w:rPr>
          <w:rFonts w:ascii="Arial" w:hAnsi="Arial" w:cs="Arial"/>
          <w:b/>
          <w:i/>
          <w:iCs/>
          <w:sz w:val="20"/>
          <w:szCs w:val="22"/>
        </w:rPr>
      </w:pPr>
      <w:r w:rsidRPr="003912BD">
        <w:rPr>
          <w:rFonts w:ascii="Arial" w:hAnsi="Arial" w:cs="Arial"/>
          <w:b/>
          <w:sz w:val="20"/>
          <w:szCs w:val="22"/>
        </w:rPr>
        <w:t>31.3</w:t>
      </w:r>
      <w:r w:rsidRPr="003912BD">
        <w:rPr>
          <w:rFonts w:ascii="Arial" w:hAnsi="Arial" w:cs="Arial"/>
          <w:sz w:val="20"/>
          <w:szCs w:val="22"/>
        </w:rPr>
        <w:t xml:space="preserve"> </w:t>
      </w:r>
      <w:r w:rsidRPr="003912BD">
        <w:rPr>
          <w:rFonts w:ascii="Arial" w:hAnsi="Arial" w:cs="Arial"/>
          <w:b/>
          <w:sz w:val="20"/>
          <w:szCs w:val="22"/>
        </w:rPr>
        <w:t>Las operaciones con o entre Partes Vinculadas</w:t>
      </w:r>
      <w:r w:rsidRPr="003912BD">
        <w:rPr>
          <w:rFonts w:ascii="Arial" w:hAnsi="Arial" w:cs="Arial"/>
          <w:sz w:val="20"/>
          <w:szCs w:val="22"/>
        </w:rPr>
        <w:t xml:space="preserve">, incluidas las operaciones entre empresas del Conglomerado que, por medio de parámetros objetivos tales como volumen de la operación, porcentaje sobre activos, ventas u otros indicadores, sean calificadas como materiales por la sociedad, </w:t>
      </w:r>
      <w:r w:rsidRPr="003912BD">
        <w:rPr>
          <w:rFonts w:ascii="Arial" w:hAnsi="Arial" w:cs="Arial"/>
          <w:b/>
          <w:sz w:val="20"/>
          <w:szCs w:val="22"/>
        </w:rPr>
        <w:t xml:space="preserve">se incluyen con detalle en la información financiera pública así como la mención a la realización de operaciones </w:t>
      </w:r>
      <w:r w:rsidRPr="003912BD">
        <w:rPr>
          <w:rFonts w:ascii="Arial" w:hAnsi="Arial" w:cs="Arial"/>
          <w:b/>
          <w:i/>
          <w:iCs/>
          <w:sz w:val="20"/>
          <w:szCs w:val="22"/>
        </w:rPr>
        <w:t>off-shore.</w:t>
      </w:r>
    </w:p>
    <w:p w:rsidR="00215408" w:rsidRDefault="00215408" w:rsidP="003B5514">
      <w:pPr>
        <w:jc w:val="both"/>
        <w:rPr>
          <w:rFonts w:ascii="Arial" w:hAnsi="Arial" w:cs="Arial"/>
          <w:b/>
          <w:i/>
          <w:iCs/>
          <w:sz w:val="20"/>
          <w:szCs w:val="22"/>
        </w:rPr>
      </w:pPr>
    </w:p>
    <w:p w:rsidR="001C5062" w:rsidRDefault="001C5062" w:rsidP="003B5514">
      <w:pPr>
        <w:jc w:val="both"/>
        <w:rPr>
          <w:rFonts w:ascii="Arial" w:hAnsi="Arial" w:cs="Arial"/>
          <w:b/>
          <w:i/>
          <w:iCs/>
          <w:sz w:val="20"/>
          <w:szCs w:val="22"/>
        </w:rPr>
      </w:pPr>
    </w:p>
    <w:p w:rsidR="001C5062" w:rsidRPr="003912BD" w:rsidRDefault="001C5062" w:rsidP="003B5514">
      <w:pPr>
        <w:jc w:val="both"/>
        <w:rPr>
          <w:rFonts w:ascii="Arial" w:hAnsi="Arial" w:cs="Arial"/>
          <w:b/>
          <w:i/>
          <w:iCs/>
          <w:sz w:val="20"/>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31.3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15550A">
              <w:rPr>
                <w:rFonts w:cs="Calibri"/>
                <w:sz w:val="16"/>
                <w:szCs w:val="18"/>
                <w:lang w:val="es-CO" w:eastAsia="es-CO"/>
              </w:rPr>
              <w:t>X</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p w:rsidR="00C82144" w:rsidRPr="003912BD" w:rsidRDefault="00C82144" w:rsidP="003B5514">
            <w:pPr>
              <w:rPr>
                <w:rFonts w:ascii="Arial Narrow" w:hAnsi="Arial Narrow" w:cs="Calibri"/>
                <w:b/>
                <w:bCs/>
                <w:sz w:val="16"/>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15550A" w:rsidRPr="003912BD" w:rsidTr="0034732E">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15550A" w:rsidRPr="00A86BB0" w:rsidRDefault="0015550A" w:rsidP="00A86BB0">
            <w:pPr>
              <w:jc w:val="both"/>
              <w:rPr>
                <w:rFonts w:ascii="Arial Narrow" w:hAnsi="Arial Narrow" w:cs="Arial"/>
                <w:bCs/>
                <w:sz w:val="22"/>
                <w:szCs w:val="22"/>
                <w:lang w:val="es-CO" w:eastAsia="es-CO"/>
              </w:rPr>
            </w:pPr>
            <w:r w:rsidRPr="00C82144">
              <w:rPr>
                <w:rFonts w:ascii="Bell MT" w:hAnsi="Bell MT" w:cs="Calibri"/>
                <w:b/>
                <w:bCs/>
                <w:sz w:val="16"/>
                <w:szCs w:val="18"/>
                <w:lang w:val="es-CO" w:eastAsia="es-CO"/>
              </w:rPr>
              <w:t> </w:t>
            </w:r>
            <w:r w:rsidR="00A86BB0" w:rsidRPr="00A86BB0">
              <w:rPr>
                <w:rFonts w:ascii="Arial Narrow" w:hAnsi="Arial Narrow" w:cs="Arial"/>
                <w:bCs/>
                <w:sz w:val="20"/>
                <w:szCs w:val="20"/>
                <w:lang w:val="es-CO" w:eastAsia="es-CO"/>
              </w:rPr>
              <w:t xml:space="preserve">Dentro del Código de Buen Gobierno de la Sociedad en el acápite denominado “Transparencia e información financiera y no financiera”, se consigna la importancia de brindar información de las operaciones que garantice un conocimiento apropiado de las mismas a los diferentes grupos de interés.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A86BB0" w:rsidP="003B5514">
            <w:pPr>
              <w:jc w:val="center"/>
              <w:rPr>
                <w:rFonts w:cs="Calibri"/>
                <w:sz w:val="20"/>
                <w:szCs w:val="22"/>
                <w:lang w:val="es-CO" w:eastAsia="es-CO"/>
              </w:rPr>
            </w:pPr>
            <w:r>
              <w:rPr>
                <w:rFonts w:cs="Calibri"/>
                <w:sz w:val="20"/>
                <w:szCs w:val="22"/>
                <w:lang w:val="es-CO" w:eastAsia="es-CO"/>
              </w:rPr>
              <w:t>30-12-2002</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Pr="003912BD" w:rsidRDefault="00E23FC3" w:rsidP="003B5514">
      <w:pPr>
        <w:jc w:val="both"/>
        <w:rPr>
          <w:rFonts w:ascii="Arial" w:hAnsi="Arial" w:cs="Arial"/>
          <w:b/>
          <w:i/>
          <w:iCs/>
          <w:sz w:val="20"/>
          <w:szCs w:val="22"/>
        </w:rPr>
      </w:pPr>
    </w:p>
    <w:p w:rsidR="003B5514" w:rsidRPr="003912BD" w:rsidRDefault="003B5514" w:rsidP="003B5514">
      <w:pPr>
        <w:jc w:val="both"/>
        <w:rPr>
          <w:rFonts w:ascii="Arial" w:hAnsi="Arial" w:cs="Arial"/>
          <w:b/>
          <w:i/>
          <w:iCs/>
          <w:sz w:val="20"/>
          <w:szCs w:val="22"/>
        </w:rPr>
      </w:pPr>
    </w:p>
    <w:p w:rsidR="001038BA" w:rsidRPr="003912BD" w:rsidRDefault="001038BA" w:rsidP="003B5514">
      <w:pPr>
        <w:jc w:val="both"/>
        <w:rPr>
          <w:rFonts w:ascii="Arial" w:hAnsi="Arial" w:cs="Arial"/>
          <w:bCs/>
          <w:sz w:val="20"/>
          <w:szCs w:val="22"/>
        </w:rPr>
      </w:pPr>
      <w:r w:rsidRPr="003912BD">
        <w:rPr>
          <w:rFonts w:ascii="Arial" w:hAnsi="Arial" w:cs="Arial"/>
          <w:b/>
          <w:bCs/>
          <w:sz w:val="20"/>
          <w:szCs w:val="22"/>
        </w:rPr>
        <w:t>Medida No. 32: Información a los mercados</w:t>
      </w:r>
      <w:r w:rsidRPr="003912BD">
        <w:rPr>
          <w:rFonts w:ascii="Arial" w:hAnsi="Arial" w:cs="Arial"/>
          <w:bCs/>
          <w:sz w:val="20"/>
          <w:szCs w:val="22"/>
        </w:rPr>
        <w:t>.</w:t>
      </w:r>
    </w:p>
    <w:p w:rsidR="003B5514" w:rsidRDefault="003B5514" w:rsidP="003B5514">
      <w:pPr>
        <w:jc w:val="both"/>
        <w:rPr>
          <w:rFonts w:ascii="Arial" w:hAnsi="Arial" w:cs="Arial"/>
          <w:bCs/>
          <w:sz w:val="20"/>
          <w:szCs w:val="22"/>
        </w:rPr>
      </w:pPr>
    </w:p>
    <w:p w:rsidR="004C5F01" w:rsidRPr="003912BD" w:rsidRDefault="004C5F01" w:rsidP="003B5514">
      <w:pPr>
        <w:jc w:val="both"/>
        <w:rPr>
          <w:rFonts w:ascii="Arial" w:hAnsi="Arial" w:cs="Arial"/>
          <w:bCs/>
          <w:sz w:val="20"/>
          <w:szCs w:val="22"/>
        </w:rPr>
      </w:pPr>
    </w:p>
    <w:p w:rsidR="001038BA" w:rsidRPr="003912BD" w:rsidRDefault="001038BA" w:rsidP="003B5514">
      <w:pPr>
        <w:autoSpaceDE w:val="0"/>
        <w:autoSpaceDN w:val="0"/>
        <w:adjustRightInd w:val="0"/>
        <w:jc w:val="both"/>
        <w:rPr>
          <w:rFonts w:ascii="Arial" w:hAnsi="Arial" w:cs="Arial"/>
          <w:sz w:val="20"/>
          <w:szCs w:val="22"/>
        </w:rPr>
      </w:pPr>
      <w:r w:rsidRPr="003912BD">
        <w:rPr>
          <w:rFonts w:ascii="Arial" w:hAnsi="Arial" w:cs="Arial"/>
          <w:b/>
          <w:sz w:val="20"/>
          <w:szCs w:val="22"/>
        </w:rPr>
        <w:t>32.1.</w:t>
      </w:r>
      <w:r w:rsidRPr="003912BD">
        <w:rPr>
          <w:rFonts w:ascii="Arial" w:hAnsi="Arial" w:cs="Arial"/>
          <w:sz w:val="20"/>
          <w:szCs w:val="22"/>
        </w:rPr>
        <w:t xml:space="preserve"> En el marco de la política de revelación de información, </w:t>
      </w:r>
      <w:smartTag w:uri="urn:schemas-microsoft-com:office:smarttags" w:element="PersonName">
        <w:smartTagPr>
          <w:attr w:name="ProductID" w:val="La Junta Directiva"/>
        </w:smartTagPr>
        <w:r w:rsidRPr="003912BD">
          <w:rPr>
            <w:rFonts w:ascii="Arial" w:hAnsi="Arial" w:cs="Arial"/>
            <w:sz w:val="20"/>
            <w:szCs w:val="22"/>
          </w:rPr>
          <w:t>la Junta Directiva</w:t>
        </w:r>
      </w:smartTag>
      <w:r w:rsidRPr="003912BD">
        <w:rPr>
          <w:rFonts w:ascii="Arial" w:hAnsi="Arial" w:cs="Arial"/>
          <w:sz w:val="20"/>
          <w:szCs w:val="22"/>
        </w:rPr>
        <w:t xml:space="preserve"> (o el Comité de Auditoría), </w:t>
      </w:r>
      <w:r w:rsidRPr="003912BD">
        <w:rPr>
          <w:rFonts w:ascii="Arial" w:hAnsi="Arial" w:cs="Arial"/>
          <w:b/>
          <w:sz w:val="20"/>
          <w:szCs w:val="22"/>
        </w:rPr>
        <w:t>adopta las medidas necesarias para garantizar que se transmita a los mercados financieros y de capital toda la información financiera y no financiera sobre la sociedad</w:t>
      </w:r>
      <w:r w:rsidRPr="003912BD">
        <w:rPr>
          <w:rFonts w:ascii="Arial" w:hAnsi="Arial" w:cs="Arial"/>
          <w:sz w:val="20"/>
          <w:szCs w:val="22"/>
        </w:rPr>
        <w:t xml:space="preserve"> exigida por la legislación vigente, además de toda aquélla que considere relevante para inversionistas y clientes. </w:t>
      </w:r>
    </w:p>
    <w:p w:rsidR="003B5514" w:rsidRPr="003912BD" w:rsidRDefault="003B5514" w:rsidP="003B5514">
      <w:pPr>
        <w:autoSpaceDE w:val="0"/>
        <w:autoSpaceDN w:val="0"/>
        <w:adjustRightInd w:val="0"/>
        <w:jc w:val="both"/>
        <w:rPr>
          <w:rFonts w:ascii="Arial" w:hAnsi="Arial" w:cs="Arial"/>
          <w:sz w:val="20"/>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32.1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B257A0" w:rsidRPr="003912BD">
              <w:rPr>
                <w:rFonts w:cs="Calibri"/>
                <w:sz w:val="16"/>
                <w:szCs w:val="18"/>
                <w:lang w:val="es-CO" w:eastAsia="es-CO"/>
              </w:rPr>
              <w:t>X</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EC119C" w:rsidRPr="003912BD" w:rsidTr="00F37D0F">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EC119C" w:rsidRPr="00A86BB0" w:rsidRDefault="00EC119C" w:rsidP="00A86BB0">
            <w:pPr>
              <w:pStyle w:val="Sinespaciado"/>
              <w:jc w:val="both"/>
              <w:rPr>
                <w:rFonts w:ascii="Arial Narrow" w:hAnsi="Arial Narrow" w:cs="Calibri"/>
                <w:sz w:val="20"/>
                <w:lang w:eastAsia="es-CO"/>
              </w:rPr>
            </w:pPr>
            <w:r w:rsidRPr="00C82144">
              <w:rPr>
                <w:rFonts w:ascii="Bell MT" w:hAnsi="Bell MT" w:cs="Calibri"/>
                <w:b/>
                <w:bCs/>
                <w:sz w:val="16"/>
                <w:szCs w:val="18"/>
                <w:lang w:val="es-CO" w:eastAsia="es-CO"/>
              </w:rPr>
              <w:t> </w:t>
            </w:r>
            <w:r w:rsidR="00A86BB0" w:rsidRPr="00A86BB0">
              <w:rPr>
                <w:rFonts w:ascii="Arial Narrow" w:hAnsi="Arial Narrow"/>
                <w:sz w:val="20"/>
                <w:szCs w:val="20"/>
              </w:rPr>
              <w:t xml:space="preserve">En el Código de Buen Gobierno que rige el actuar de la Sociedad, se desarrolla un acápite denominado “Transparencia e información financiera y no financiera”, con la finalidad de garantizar que se transmita a los mercados financieros y de capital toda la información que exige la normatividad vigente, así como toda aquella necesaria para el conocimiento de clientes e inversionistas. </w:t>
            </w:r>
          </w:p>
        </w:tc>
        <w:tc>
          <w:tcPr>
            <w:tcW w:w="400" w:type="dxa"/>
            <w:tcBorders>
              <w:top w:val="nil"/>
              <w:left w:val="nil"/>
              <w:bottom w:val="nil"/>
              <w:right w:val="single" w:sz="8" w:space="0" w:color="auto"/>
            </w:tcBorders>
            <w:shd w:val="clear" w:color="auto" w:fill="auto"/>
            <w:noWrap/>
            <w:vAlign w:val="bottom"/>
            <w:hideMark/>
          </w:tcPr>
          <w:p w:rsidR="00EC119C" w:rsidRPr="003912BD" w:rsidRDefault="00EC119C"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A64E0B" w:rsidP="003B5514">
            <w:pPr>
              <w:jc w:val="center"/>
              <w:rPr>
                <w:rFonts w:cs="Calibri"/>
                <w:sz w:val="20"/>
                <w:szCs w:val="22"/>
                <w:lang w:val="es-CO" w:eastAsia="es-CO"/>
              </w:rPr>
            </w:pPr>
            <w:r w:rsidRPr="00A64E0B">
              <w:rPr>
                <w:rFonts w:cs="Calibri"/>
                <w:sz w:val="20"/>
                <w:szCs w:val="22"/>
                <w:lang w:val="es-CO" w:eastAsia="es-CO"/>
              </w:rPr>
              <w:t>30-12-2002</w:t>
            </w:r>
            <w:r w:rsidR="00597C61"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Default="00E23FC3" w:rsidP="003B5514">
      <w:pPr>
        <w:autoSpaceDE w:val="0"/>
        <w:autoSpaceDN w:val="0"/>
        <w:adjustRightInd w:val="0"/>
        <w:jc w:val="both"/>
        <w:rPr>
          <w:rFonts w:ascii="Arial" w:hAnsi="Arial" w:cs="Arial"/>
          <w:sz w:val="20"/>
          <w:szCs w:val="22"/>
        </w:rPr>
      </w:pPr>
    </w:p>
    <w:p w:rsidR="001038BA" w:rsidRPr="003912BD" w:rsidRDefault="001038BA" w:rsidP="003B5514">
      <w:pPr>
        <w:autoSpaceDE w:val="0"/>
        <w:autoSpaceDN w:val="0"/>
        <w:adjustRightInd w:val="0"/>
        <w:jc w:val="both"/>
        <w:rPr>
          <w:rFonts w:ascii="Arial" w:hAnsi="Arial" w:cs="Arial"/>
          <w:sz w:val="20"/>
          <w:szCs w:val="22"/>
        </w:rPr>
      </w:pPr>
      <w:r w:rsidRPr="003912BD">
        <w:rPr>
          <w:rFonts w:ascii="Arial" w:hAnsi="Arial" w:cs="Arial"/>
          <w:b/>
          <w:sz w:val="20"/>
          <w:szCs w:val="22"/>
        </w:rPr>
        <w:t>32.2.</w:t>
      </w:r>
      <w:r w:rsidRPr="003912BD">
        <w:rPr>
          <w:rFonts w:ascii="Arial" w:hAnsi="Arial" w:cs="Arial"/>
          <w:sz w:val="20"/>
          <w:szCs w:val="22"/>
        </w:rPr>
        <w:t xml:space="preserve"> </w:t>
      </w:r>
      <w:r w:rsidRPr="003912BD">
        <w:rPr>
          <w:rFonts w:ascii="Arial" w:hAnsi="Arial" w:cs="Arial"/>
          <w:b/>
          <w:sz w:val="20"/>
          <w:szCs w:val="22"/>
        </w:rPr>
        <w:t xml:space="preserve">La página web de la sociedad está organizada de forma </w:t>
      </w:r>
      <w:r w:rsidRPr="003912BD">
        <w:rPr>
          <w:rFonts w:ascii="Arial" w:hAnsi="Arial" w:cs="Arial"/>
          <w:b/>
          <w:i/>
          <w:iCs/>
          <w:sz w:val="20"/>
          <w:szCs w:val="22"/>
        </w:rPr>
        <w:t>amigable</w:t>
      </w:r>
      <w:r w:rsidRPr="003912BD">
        <w:rPr>
          <w:rFonts w:ascii="Arial" w:hAnsi="Arial" w:cs="Arial"/>
          <w:sz w:val="20"/>
          <w:szCs w:val="22"/>
        </w:rPr>
        <w:t xml:space="preserve">, de tal forma que resulta sencillo para el usuario acceder a la información asociada o relacionada con el Gobierno Corporativo. </w:t>
      </w:r>
    </w:p>
    <w:p w:rsidR="00582D98" w:rsidRDefault="00582D98" w:rsidP="003B5514">
      <w:pPr>
        <w:autoSpaceDE w:val="0"/>
        <w:autoSpaceDN w:val="0"/>
        <w:adjustRightInd w:val="0"/>
        <w:jc w:val="both"/>
        <w:rPr>
          <w:rFonts w:ascii="Arial" w:hAnsi="Arial" w:cs="Arial"/>
          <w:sz w:val="20"/>
          <w:szCs w:val="22"/>
        </w:rPr>
      </w:pPr>
    </w:p>
    <w:p w:rsidR="00582D98" w:rsidRPr="003912BD" w:rsidRDefault="00582D98" w:rsidP="003B5514">
      <w:pPr>
        <w:autoSpaceDE w:val="0"/>
        <w:autoSpaceDN w:val="0"/>
        <w:adjustRightInd w:val="0"/>
        <w:jc w:val="both"/>
        <w:rPr>
          <w:rFonts w:ascii="Arial" w:hAnsi="Arial" w:cs="Arial"/>
          <w:sz w:val="20"/>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32.2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B257A0" w:rsidRPr="003912BD">
              <w:rPr>
                <w:rFonts w:cs="Calibri"/>
                <w:sz w:val="16"/>
                <w:szCs w:val="18"/>
                <w:lang w:val="es-CO" w:eastAsia="es-CO"/>
              </w:rPr>
              <w:t>X</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B257A0"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B257A0" w:rsidRPr="00C82144" w:rsidRDefault="00B257A0" w:rsidP="00B257A0">
            <w:pPr>
              <w:rPr>
                <w:rFonts w:ascii="Bell MT" w:hAnsi="Bell MT" w:cs="Arial"/>
                <w:sz w:val="22"/>
                <w:szCs w:val="22"/>
                <w:lang w:val="es-CO" w:eastAsia="es-CO"/>
              </w:rPr>
            </w:pPr>
            <w:r w:rsidRPr="00C82144">
              <w:rPr>
                <w:rFonts w:ascii="Bell MT" w:hAnsi="Bell MT" w:cs="Calibri"/>
                <w:b/>
                <w:bCs/>
                <w:sz w:val="16"/>
                <w:szCs w:val="18"/>
                <w:lang w:val="es-CO" w:eastAsia="es-CO"/>
              </w:rPr>
              <w:t> </w:t>
            </w:r>
            <w:r w:rsidRPr="00C82144">
              <w:rPr>
                <w:rFonts w:ascii="Bell MT" w:hAnsi="Bell MT" w:cs="Arial"/>
                <w:bCs/>
                <w:sz w:val="22"/>
                <w:szCs w:val="22"/>
                <w:lang w:val="es-CO" w:eastAsia="es-CO"/>
              </w:rPr>
              <w:t>La interfaz de la página web es accesible y funcional.</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4C5F01" w:rsidRPr="003912BD" w:rsidRDefault="004C5F0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A64E0B" w:rsidP="003B5514">
            <w:pPr>
              <w:jc w:val="center"/>
              <w:rPr>
                <w:rFonts w:cs="Calibri"/>
                <w:sz w:val="20"/>
                <w:szCs w:val="22"/>
                <w:lang w:val="es-CO" w:eastAsia="es-CO"/>
              </w:rPr>
            </w:pPr>
            <w:r w:rsidRPr="00A64E0B">
              <w:rPr>
                <w:rFonts w:cs="Calibri"/>
                <w:sz w:val="20"/>
                <w:szCs w:val="22"/>
                <w:lang w:val="es-CO" w:eastAsia="es-CO"/>
              </w:rPr>
              <w:t>09-09-2009</w:t>
            </w:r>
            <w:r w:rsidR="00597C61"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4C5F01" w:rsidRPr="003912BD" w:rsidRDefault="004C5F01" w:rsidP="003B5514">
      <w:pPr>
        <w:autoSpaceDE w:val="0"/>
        <w:autoSpaceDN w:val="0"/>
        <w:adjustRightInd w:val="0"/>
        <w:jc w:val="both"/>
        <w:rPr>
          <w:rFonts w:ascii="Arial" w:hAnsi="Arial" w:cs="Arial"/>
          <w:b/>
          <w:sz w:val="20"/>
          <w:szCs w:val="22"/>
        </w:rPr>
      </w:pPr>
    </w:p>
    <w:p w:rsidR="00A64E0B" w:rsidRPr="003912BD" w:rsidRDefault="00A64E0B" w:rsidP="003B5514">
      <w:pPr>
        <w:autoSpaceDE w:val="0"/>
        <w:autoSpaceDN w:val="0"/>
        <w:adjustRightInd w:val="0"/>
        <w:jc w:val="both"/>
        <w:rPr>
          <w:rFonts w:ascii="Arial" w:hAnsi="Arial" w:cs="Arial"/>
          <w:b/>
          <w:sz w:val="20"/>
          <w:szCs w:val="22"/>
        </w:rPr>
      </w:pPr>
    </w:p>
    <w:p w:rsidR="00A64E0B" w:rsidRDefault="001038BA" w:rsidP="003B5514">
      <w:pPr>
        <w:autoSpaceDE w:val="0"/>
        <w:autoSpaceDN w:val="0"/>
        <w:adjustRightInd w:val="0"/>
        <w:jc w:val="both"/>
        <w:rPr>
          <w:rFonts w:ascii="Arial" w:hAnsi="Arial" w:cs="Arial"/>
          <w:sz w:val="20"/>
          <w:szCs w:val="22"/>
        </w:rPr>
      </w:pPr>
      <w:r w:rsidRPr="003912BD">
        <w:rPr>
          <w:rFonts w:ascii="Arial" w:hAnsi="Arial" w:cs="Arial"/>
          <w:b/>
          <w:sz w:val="20"/>
          <w:szCs w:val="22"/>
        </w:rPr>
        <w:t>32.3.</w:t>
      </w:r>
      <w:r w:rsidRPr="003912BD">
        <w:rPr>
          <w:rFonts w:ascii="Arial" w:hAnsi="Arial" w:cs="Arial"/>
          <w:sz w:val="20"/>
          <w:szCs w:val="22"/>
        </w:rPr>
        <w:t xml:space="preserve"> </w:t>
      </w:r>
      <w:r w:rsidR="00E23FC3" w:rsidRPr="003912BD">
        <w:rPr>
          <w:rFonts w:ascii="Arial" w:hAnsi="Arial" w:cs="Arial"/>
          <w:sz w:val="20"/>
          <w:szCs w:val="22"/>
        </w:rPr>
        <w:t>La</w:t>
      </w:r>
      <w:r w:rsidRPr="003912BD">
        <w:rPr>
          <w:rFonts w:ascii="Arial" w:hAnsi="Arial" w:cs="Arial"/>
          <w:sz w:val="20"/>
          <w:szCs w:val="22"/>
        </w:rPr>
        <w:t xml:space="preserve"> página web de la sociedad incluye, al menos, los vínculos</w:t>
      </w:r>
      <w:r w:rsidR="00E23FC3" w:rsidRPr="003912BD">
        <w:rPr>
          <w:rFonts w:ascii="Arial" w:hAnsi="Arial" w:cs="Arial"/>
          <w:sz w:val="20"/>
          <w:szCs w:val="22"/>
        </w:rPr>
        <w:t xml:space="preserve"> de que trata la recomendación 32.3.</w:t>
      </w: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32.3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B257A0" w:rsidRPr="003912BD">
              <w:rPr>
                <w:rFonts w:cs="Calibri"/>
                <w:sz w:val="16"/>
                <w:szCs w:val="18"/>
                <w:lang w:val="es-CO" w:eastAsia="es-CO"/>
              </w:rPr>
              <w:t>x</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EC119C" w:rsidRPr="003912BD" w:rsidTr="00F37D0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C119C" w:rsidRDefault="00EC119C" w:rsidP="003B5514">
            <w:pPr>
              <w:rPr>
                <w:rFonts w:ascii="Arial" w:hAnsi="Arial" w:cs="Arial"/>
                <w:bCs/>
                <w:sz w:val="22"/>
                <w:szCs w:val="22"/>
                <w:lang w:val="es-CO" w:eastAsia="es-CO"/>
              </w:rPr>
            </w:pPr>
          </w:p>
          <w:p w:rsidR="00EC119C" w:rsidRPr="00EC119C" w:rsidRDefault="00EC119C" w:rsidP="003B5514">
            <w:pPr>
              <w:rPr>
                <w:rFonts w:ascii="Arial" w:hAnsi="Arial" w:cs="Arial"/>
                <w:bCs/>
                <w:sz w:val="22"/>
                <w:szCs w:val="22"/>
                <w:lang w:val="es-CO" w:eastAsia="es-CO"/>
              </w:rPr>
            </w:pPr>
            <w:r>
              <w:rPr>
                <w:rFonts w:ascii="Bell MT" w:hAnsi="Bell MT" w:cs="Arial"/>
                <w:bCs/>
                <w:sz w:val="22"/>
                <w:szCs w:val="22"/>
                <w:lang w:val="es-CO" w:eastAsia="es-CO"/>
              </w:rPr>
              <w:t>La mayor parte de los temas de que trata la recomendación están incluidos en la  página web; la administración ha requerido el desarrollo a fondo de temas concernientes a la descripción de la historia del negocio y el gobierno corporativo.</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A64E0B" w:rsidRDefault="00597C61" w:rsidP="003B5514">
            <w:pPr>
              <w:rPr>
                <w:rFonts w:ascii="Arial" w:hAnsi="Arial" w:cs="Arial"/>
                <w:sz w:val="16"/>
                <w:szCs w:val="18"/>
                <w:lang w:val="es-CO" w:eastAsia="es-CO"/>
              </w:rPr>
            </w:pPr>
            <w:r w:rsidRPr="00A64E0B">
              <w:rPr>
                <w:rFonts w:ascii="Arial" w:hAnsi="Arial" w:cs="Arial"/>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A64E0B" w:rsidP="003B5514">
            <w:pPr>
              <w:jc w:val="center"/>
              <w:rPr>
                <w:rFonts w:cs="Calibri"/>
                <w:sz w:val="20"/>
                <w:szCs w:val="22"/>
                <w:lang w:val="es-CO" w:eastAsia="es-CO"/>
              </w:rPr>
            </w:pPr>
            <w:r w:rsidRPr="00A64E0B">
              <w:rPr>
                <w:rFonts w:cs="Calibri"/>
                <w:sz w:val="20"/>
                <w:szCs w:val="22"/>
                <w:lang w:val="es-CO" w:eastAsia="es-CO"/>
              </w:rPr>
              <w:t>09-09-2009</w:t>
            </w:r>
            <w:r w:rsidR="00597C61"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Default="00E23FC3" w:rsidP="003B5514">
      <w:pPr>
        <w:autoSpaceDE w:val="0"/>
        <w:autoSpaceDN w:val="0"/>
        <w:adjustRightInd w:val="0"/>
        <w:jc w:val="both"/>
        <w:rPr>
          <w:rFonts w:ascii="Arial" w:hAnsi="Arial" w:cs="Arial"/>
          <w:sz w:val="20"/>
          <w:szCs w:val="22"/>
        </w:rPr>
      </w:pPr>
    </w:p>
    <w:p w:rsidR="003B5514" w:rsidRPr="003912BD" w:rsidRDefault="003B5514" w:rsidP="003B5514">
      <w:pPr>
        <w:autoSpaceDE w:val="0"/>
        <w:autoSpaceDN w:val="0"/>
        <w:adjustRightInd w:val="0"/>
        <w:jc w:val="both"/>
        <w:rPr>
          <w:rFonts w:ascii="Arial" w:hAnsi="Arial" w:cs="Arial"/>
          <w:sz w:val="20"/>
          <w:szCs w:val="22"/>
        </w:rPr>
      </w:pPr>
    </w:p>
    <w:p w:rsidR="001038BA" w:rsidRPr="003912BD" w:rsidRDefault="001038BA" w:rsidP="003B5514">
      <w:pPr>
        <w:autoSpaceDE w:val="0"/>
        <w:autoSpaceDN w:val="0"/>
        <w:adjustRightInd w:val="0"/>
        <w:jc w:val="both"/>
        <w:rPr>
          <w:rFonts w:ascii="Arial" w:hAnsi="Arial" w:cs="Arial"/>
          <w:sz w:val="20"/>
          <w:szCs w:val="22"/>
        </w:rPr>
      </w:pPr>
      <w:r w:rsidRPr="003912BD">
        <w:rPr>
          <w:rFonts w:ascii="Arial" w:hAnsi="Arial" w:cs="Arial"/>
          <w:b/>
          <w:sz w:val="20"/>
          <w:szCs w:val="22"/>
        </w:rPr>
        <w:t>32.4.</w:t>
      </w:r>
      <w:r w:rsidRPr="003912BD">
        <w:rPr>
          <w:rFonts w:ascii="Arial" w:hAnsi="Arial" w:cs="Arial"/>
          <w:sz w:val="20"/>
          <w:szCs w:val="22"/>
        </w:rPr>
        <w:t xml:space="preserve"> </w:t>
      </w:r>
      <w:r w:rsidRPr="003912BD">
        <w:rPr>
          <w:rFonts w:ascii="Arial" w:hAnsi="Arial" w:cs="Arial"/>
          <w:b/>
          <w:sz w:val="20"/>
          <w:szCs w:val="22"/>
        </w:rPr>
        <w:t>Los soportes</w:t>
      </w:r>
      <w:r w:rsidRPr="003912BD">
        <w:rPr>
          <w:rFonts w:ascii="Arial" w:hAnsi="Arial" w:cs="Arial"/>
          <w:sz w:val="20"/>
          <w:szCs w:val="22"/>
        </w:rPr>
        <w:t xml:space="preserve"> para comunicar información a los mercados que utiliza la sociedad en general, </w:t>
      </w:r>
      <w:r w:rsidRPr="003912BD">
        <w:rPr>
          <w:rFonts w:ascii="Arial" w:hAnsi="Arial" w:cs="Arial"/>
          <w:b/>
          <w:sz w:val="20"/>
          <w:szCs w:val="22"/>
        </w:rPr>
        <w:t>son documentos que se pueden imprimir, descargar y compartir</w:t>
      </w:r>
      <w:r w:rsidRPr="003912BD">
        <w:rPr>
          <w:rFonts w:ascii="Arial" w:hAnsi="Arial" w:cs="Arial"/>
          <w:sz w:val="20"/>
          <w:szCs w:val="22"/>
        </w:rPr>
        <w:t xml:space="preserve">. </w:t>
      </w:r>
    </w:p>
    <w:p w:rsidR="00E23FC3" w:rsidRDefault="00E23FC3" w:rsidP="003B5514">
      <w:pPr>
        <w:pStyle w:val="Prrafodelista"/>
        <w:spacing w:after="0" w:line="240" w:lineRule="auto"/>
        <w:ind w:left="360"/>
        <w:jc w:val="both"/>
        <w:rPr>
          <w:rFonts w:ascii="Arial" w:hAnsi="Arial" w:cs="Arial"/>
          <w:b/>
          <w:sz w:val="20"/>
        </w:rPr>
      </w:pPr>
    </w:p>
    <w:p w:rsidR="00A64E0B" w:rsidRPr="003912BD" w:rsidRDefault="00A64E0B" w:rsidP="003B5514">
      <w:pPr>
        <w:pStyle w:val="Prrafodelista"/>
        <w:spacing w:after="0" w:line="240" w:lineRule="auto"/>
        <w:ind w:left="360"/>
        <w:jc w:val="both"/>
        <w:rPr>
          <w:rFonts w:ascii="Arial" w:hAnsi="Arial" w:cs="Arial"/>
          <w:b/>
          <w:sz w:val="20"/>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32.4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DB35B2" w:rsidRPr="003912BD">
              <w:rPr>
                <w:rFonts w:cs="Calibri"/>
                <w:sz w:val="16"/>
                <w:szCs w:val="18"/>
                <w:lang w:val="es-CO" w:eastAsia="es-CO"/>
              </w:rPr>
              <w:t>X</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EC119C" w:rsidRPr="003912BD" w:rsidTr="00F37D0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EC119C" w:rsidRDefault="00EC119C" w:rsidP="003B5514">
            <w:pPr>
              <w:rPr>
                <w:rFonts w:ascii="Arial" w:hAnsi="Arial" w:cs="Arial"/>
                <w:bCs/>
                <w:sz w:val="22"/>
                <w:szCs w:val="22"/>
                <w:lang w:val="es-CO" w:eastAsia="es-CO"/>
              </w:rPr>
            </w:pPr>
          </w:p>
          <w:p w:rsidR="00EC119C" w:rsidRPr="00C82144" w:rsidRDefault="00EC119C" w:rsidP="003B5514">
            <w:pPr>
              <w:rPr>
                <w:rFonts w:ascii="Bell MT" w:hAnsi="Bell MT" w:cs="Arial"/>
                <w:bCs/>
                <w:sz w:val="22"/>
                <w:szCs w:val="22"/>
                <w:lang w:val="es-CO" w:eastAsia="es-CO"/>
              </w:rPr>
            </w:pPr>
            <w:r w:rsidRPr="00C82144">
              <w:rPr>
                <w:rFonts w:ascii="Bell MT" w:hAnsi="Bell MT" w:cs="Arial"/>
                <w:bCs/>
                <w:sz w:val="22"/>
                <w:szCs w:val="22"/>
                <w:lang w:val="es-CO" w:eastAsia="es-CO"/>
              </w:rPr>
              <w:t>Para todos sus usos para la información que corresponda</w:t>
            </w:r>
            <w:r>
              <w:rPr>
                <w:rFonts w:ascii="Bell MT" w:hAnsi="Bell MT" w:cs="Arial"/>
                <w:bCs/>
                <w:sz w:val="22"/>
                <w:szCs w:val="22"/>
                <w:lang w:val="es-CO" w:eastAsia="es-CO"/>
              </w:rPr>
              <w:t xml:space="preserve"> se almacena en formato pdf, sin bloqueos ni contraseñas de acceso.</w:t>
            </w:r>
          </w:p>
          <w:p w:rsidR="00EC119C" w:rsidRPr="003912BD" w:rsidRDefault="00EC119C"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A64E0B" w:rsidP="003B5514">
            <w:pPr>
              <w:jc w:val="center"/>
              <w:rPr>
                <w:rFonts w:cs="Calibri"/>
                <w:sz w:val="20"/>
                <w:szCs w:val="22"/>
                <w:lang w:val="es-CO" w:eastAsia="es-CO"/>
              </w:rPr>
            </w:pPr>
            <w:r w:rsidRPr="00A64E0B">
              <w:rPr>
                <w:rFonts w:cs="Calibri"/>
                <w:sz w:val="20"/>
                <w:szCs w:val="22"/>
                <w:lang w:val="es-CO" w:eastAsia="es-CO"/>
              </w:rPr>
              <w:t>30-12-2002</w:t>
            </w:r>
            <w:r w:rsidR="00597C61"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Default="00E23FC3" w:rsidP="003B5514">
      <w:pPr>
        <w:autoSpaceDE w:val="0"/>
        <w:autoSpaceDN w:val="0"/>
        <w:adjustRightInd w:val="0"/>
        <w:jc w:val="both"/>
        <w:rPr>
          <w:rFonts w:ascii="Arial" w:hAnsi="Arial" w:cs="Arial"/>
          <w:sz w:val="20"/>
          <w:szCs w:val="22"/>
        </w:rPr>
      </w:pPr>
    </w:p>
    <w:p w:rsidR="00C82144" w:rsidRDefault="00C82144" w:rsidP="003B5514">
      <w:pPr>
        <w:autoSpaceDE w:val="0"/>
        <w:autoSpaceDN w:val="0"/>
        <w:adjustRightInd w:val="0"/>
        <w:jc w:val="both"/>
        <w:rPr>
          <w:rFonts w:ascii="Arial" w:hAnsi="Arial" w:cs="Arial"/>
          <w:sz w:val="20"/>
          <w:szCs w:val="22"/>
        </w:rPr>
      </w:pPr>
    </w:p>
    <w:p w:rsidR="001038BA" w:rsidRPr="003912BD" w:rsidRDefault="001038BA" w:rsidP="003B5514">
      <w:pPr>
        <w:pStyle w:val="Default"/>
        <w:jc w:val="both"/>
        <w:rPr>
          <w:color w:val="auto"/>
          <w:sz w:val="20"/>
          <w:szCs w:val="22"/>
        </w:rPr>
      </w:pPr>
      <w:r w:rsidRPr="003912BD">
        <w:rPr>
          <w:b/>
          <w:color w:val="auto"/>
          <w:sz w:val="20"/>
          <w:szCs w:val="22"/>
        </w:rPr>
        <w:t>32.5.</w:t>
      </w:r>
      <w:r w:rsidRPr="003912BD">
        <w:rPr>
          <w:color w:val="auto"/>
          <w:sz w:val="20"/>
          <w:szCs w:val="22"/>
        </w:rPr>
        <w:t xml:space="preserve"> </w:t>
      </w:r>
      <w:r w:rsidRPr="003912BD">
        <w:rPr>
          <w:b/>
          <w:color w:val="auto"/>
          <w:sz w:val="20"/>
          <w:szCs w:val="22"/>
        </w:rPr>
        <w:t>Si la sociedad es una empresa de gran tamaño y complejidad</w:t>
      </w:r>
      <w:r w:rsidRPr="003912BD">
        <w:rPr>
          <w:color w:val="auto"/>
          <w:sz w:val="20"/>
          <w:szCs w:val="22"/>
        </w:rPr>
        <w:t xml:space="preserve">, anualmente publica en la página web </w:t>
      </w:r>
      <w:r w:rsidRPr="003912BD">
        <w:rPr>
          <w:b/>
          <w:color w:val="auto"/>
          <w:sz w:val="20"/>
          <w:szCs w:val="22"/>
        </w:rPr>
        <w:t xml:space="preserve">un informe explicativo sobre la organización, métodos y procedimientos de </w:t>
      </w:r>
      <w:smartTag w:uri="urn:schemas-microsoft-com:office:smarttags" w:element="PersonName">
        <w:smartTagPr>
          <w:attr w:name="ProductID" w:val="la Arquitectura"/>
        </w:smartTagPr>
        <w:r w:rsidRPr="003912BD">
          <w:rPr>
            <w:b/>
            <w:color w:val="auto"/>
            <w:sz w:val="20"/>
            <w:szCs w:val="22"/>
          </w:rPr>
          <w:t>la Arquitectura</w:t>
        </w:r>
      </w:smartTag>
      <w:r w:rsidRPr="003912BD">
        <w:rPr>
          <w:b/>
          <w:color w:val="auto"/>
          <w:sz w:val="20"/>
          <w:szCs w:val="22"/>
        </w:rPr>
        <w:t xml:space="preserve"> de Contro</w:t>
      </w:r>
      <w:r w:rsidRPr="003912BD">
        <w:rPr>
          <w:color w:val="auto"/>
          <w:sz w:val="20"/>
          <w:szCs w:val="22"/>
        </w:rPr>
        <w:t xml:space="preserve">l implementada con el objetivo de proveer una información financiera y no financiera correcta y segura, salvaguardar los activos de la entidad y la eficiencia y seguridad de sus operaciones. La información sobre </w:t>
      </w:r>
      <w:smartTag w:uri="urn:schemas-microsoft-com:office:smarttags" w:element="PersonName">
        <w:smartTagPr>
          <w:attr w:name="ProductID" w:val="la Arquitectura"/>
        </w:smartTagPr>
        <w:r w:rsidRPr="003912BD">
          <w:rPr>
            <w:color w:val="auto"/>
            <w:sz w:val="20"/>
            <w:szCs w:val="22"/>
          </w:rPr>
          <w:t>la Arquitectura</w:t>
        </w:r>
      </w:smartTag>
      <w:r w:rsidRPr="003912BD">
        <w:rPr>
          <w:color w:val="auto"/>
          <w:sz w:val="20"/>
          <w:szCs w:val="22"/>
        </w:rPr>
        <w:t xml:space="preserve"> de Control, se complementa con un informe de gestión del riesgo.</w:t>
      </w:r>
    </w:p>
    <w:p w:rsidR="001C5062" w:rsidRDefault="001C5062" w:rsidP="003B5514">
      <w:pPr>
        <w:pStyle w:val="Default"/>
        <w:jc w:val="both"/>
        <w:rPr>
          <w:color w:val="auto"/>
          <w:sz w:val="20"/>
          <w:szCs w:val="22"/>
        </w:rPr>
      </w:pPr>
    </w:p>
    <w:p w:rsidR="00C82144" w:rsidRDefault="00C82144" w:rsidP="003B5514">
      <w:pPr>
        <w:pStyle w:val="Default"/>
        <w:jc w:val="both"/>
        <w:rPr>
          <w:color w:val="auto"/>
          <w:sz w:val="20"/>
          <w:szCs w:val="22"/>
        </w:rPr>
      </w:pPr>
    </w:p>
    <w:p w:rsidR="00C82144" w:rsidRDefault="00C82144" w:rsidP="003B5514">
      <w:pPr>
        <w:pStyle w:val="Default"/>
        <w:jc w:val="both"/>
        <w:rPr>
          <w:color w:val="auto"/>
          <w:sz w:val="20"/>
          <w:szCs w:val="22"/>
        </w:rPr>
      </w:pPr>
    </w:p>
    <w:p w:rsidR="00C82144" w:rsidRDefault="00C82144" w:rsidP="003B5514">
      <w:pPr>
        <w:pStyle w:val="Default"/>
        <w:jc w:val="both"/>
        <w:rPr>
          <w:color w:val="auto"/>
          <w:sz w:val="20"/>
          <w:szCs w:val="22"/>
        </w:rPr>
      </w:pPr>
    </w:p>
    <w:p w:rsidR="00C82144" w:rsidRPr="003912BD" w:rsidRDefault="00C82144" w:rsidP="003B5514">
      <w:pPr>
        <w:pStyle w:val="Default"/>
        <w:jc w:val="both"/>
        <w:rPr>
          <w:color w:val="auto"/>
          <w:sz w:val="20"/>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32.5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DB35B2" w:rsidRPr="003912BD">
              <w:rPr>
                <w:rFonts w:cs="Calibri"/>
                <w:sz w:val="16"/>
                <w:szCs w:val="18"/>
                <w:lang w:val="es-CO" w:eastAsia="es-CO"/>
              </w:rPr>
              <w:t>X</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DA1B34" w:rsidRPr="003912BD" w:rsidTr="00F37D0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DA1B34" w:rsidRPr="003912BD" w:rsidRDefault="00DA1B34" w:rsidP="00DA1B34">
            <w:pPr>
              <w:rPr>
                <w:rFonts w:cs="Calibri"/>
                <w:sz w:val="20"/>
                <w:szCs w:val="22"/>
                <w:lang w:val="es-CO" w:eastAsia="es-CO"/>
              </w:rPr>
            </w:pPr>
            <w:r w:rsidRPr="00C82144">
              <w:rPr>
                <w:rFonts w:ascii="Bell MT" w:hAnsi="Bell MT" w:cs="Arial"/>
                <w:bCs/>
                <w:sz w:val="22"/>
                <w:szCs w:val="22"/>
                <w:lang w:val="es-CO" w:eastAsia="es-CO"/>
              </w:rPr>
              <w:t>No se ha aplicado hasta al momento</w:t>
            </w:r>
            <w:r>
              <w:rPr>
                <w:rFonts w:ascii="Bell MT" w:hAnsi="Bell MT" w:cs="Arial"/>
                <w:bCs/>
                <w:sz w:val="22"/>
                <w:szCs w:val="22"/>
                <w:lang w:val="es-CO" w:eastAsia="es-CO"/>
              </w:rPr>
              <w:t>.</w:t>
            </w:r>
          </w:p>
        </w:tc>
      </w:tr>
      <w:tr w:rsidR="00597C61" w:rsidRPr="003912BD" w:rsidTr="001C5062">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1C5062">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Default="00597C61" w:rsidP="003B5514">
            <w:pPr>
              <w:rPr>
                <w:rFonts w:cs="Calibri"/>
                <w:sz w:val="20"/>
                <w:szCs w:val="22"/>
                <w:lang w:val="es-CO" w:eastAsia="es-CO"/>
              </w:rPr>
            </w:pPr>
          </w:p>
          <w:p w:rsidR="00A64E0B" w:rsidRPr="003912BD" w:rsidRDefault="00A64E0B"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Pr="003912BD" w:rsidRDefault="00E23FC3" w:rsidP="003B5514">
      <w:pPr>
        <w:autoSpaceDE w:val="0"/>
        <w:autoSpaceDN w:val="0"/>
        <w:adjustRightInd w:val="0"/>
        <w:jc w:val="both"/>
        <w:rPr>
          <w:rFonts w:ascii="Arial" w:hAnsi="Arial" w:cs="Arial"/>
          <w:b/>
          <w:sz w:val="20"/>
          <w:szCs w:val="22"/>
        </w:rPr>
      </w:pPr>
    </w:p>
    <w:p w:rsidR="003B5514" w:rsidRDefault="003B5514" w:rsidP="003B5514">
      <w:pPr>
        <w:autoSpaceDE w:val="0"/>
        <w:autoSpaceDN w:val="0"/>
        <w:adjustRightInd w:val="0"/>
        <w:ind w:firstLine="708"/>
        <w:jc w:val="both"/>
        <w:rPr>
          <w:rFonts w:ascii="Arial" w:hAnsi="Arial" w:cs="Arial"/>
          <w:b/>
          <w:bCs/>
          <w:sz w:val="20"/>
          <w:szCs w:val="22"/>
        </w:rPr>
      </w:pPr>
    </w:p>
    <w:p w:rsidR="001038BA" w:rsidRPr="003912BD" w:rsidRDefault="00215408" w:rsidP="00215408">
      <w:pPr>
        <w:autoSpaceDE w:val="0"/>
        <w:autoSpaceDN w:val="0"/>
        <w:adjustRightInd w:val="0"/>
        <w:jc w:val="both"/>
        <w:rPr>
          <w:rFonts w:ascii="Arial" w:hAnsi="Arial" w:cs="Arial"/>
          <w:sz w:val="20"/>
          <w:szCs w:val="22"/>
        </w:rPr>
      </w:pPr>
      <w:r>
        <w:rPr>
          <w:rFonts w:ascii="Arial" w:hAnsi="Arial" w:cs="Arial"/>
          <w:b/>
          <w:bCs/>
          <w:sz w:val="20"/>
          <w:szCs w:val="22"/>
        </w:rPr>
        <w:t xml:space="preserve">        </w:t>
      </w:r>
      <w:r w:rsidR="001038BA" w:rsidRPr="003912BD">
        <w:rPr>
          <w:rFonts w:ascii="Arial" w:hAnsi="Arial" w:cs="Arial"/>
          <w:b/>
          <w:bCs/>
          <w:sz w:val="20"/>
          <w:szCs w:val="22"/>
        </w:rPr>
        <w:t>Medida No. 33: Informe anual de Gobierno Corporativo.</w:t>
      </w:r>
    </w:p>
    <w:p w:rsidR="001038BA" w:rsidRPr="003912BD" w:rsidRDefault="001038BA" w:rsidP="003B5514">
      <w:pPr>
        <w:autoSpaceDE w:val="0"/>
        <w:autoSpaceDN w:val="0"/>
        <w:adjustRightInd w:val="0"/>
        <w:jc w:val="both"/>
        <w:rPr>
          <w:rFonts w:ascii="Arial" w:hAnsi="Arial" w:cs="Arial"/>
          <w:sz w:val="20"/>
          <w:szCs w:val="22"/>
        </w:rPr>
      </w:pPr>
    </w:p>
    <w:p w:rsidR="001038BA" w:rsidRPr="003912BD" w:rsidRDefault="001038BA" w:rsidP="003B5514">
      <w:pPr>
        <w:autoSpaceDE w:val="0"/>
        <w:autoSpaceDN w:val="0"/>
        <w:adjustRightInd w:val="0"/>
        <w:jc w:val="both"/>
        <w:rPr>
          <w:rFonts w:ascii="Arial" w:hAnsi="Arial" w:cs="Arial"/>
          <w:sz w:val="20"/>
          <w:szCs w:val="22"/>
        </w:rPr>
      </w:pPr>
      <w:r w:rsidRPr="003912BD">
        <w:rPr>
          <w:rFonts w:ascii="Arial" w:hAnsi="Arial" w:cs="Arial"/>
          <w:b/>
          <w:sz w:val="20"/>
          <w:szCs w:val="22"/>
        </w:rPr>
        <w:t>33.1.</w:t>
      </w:r>
      <w:r w:rsidRPr="003912BD">
        <w:rPr>
          <w:rFonts w:ascii="Arial" w:hAnsi="Arial" w:cs="Arial"/>
          <w:sz w:val="20"/>
          <w:szCs w:val="22"/>
        </w:rPr>
        <w:t xml:space="preserve"> </w:t>
      </w:r>
      <w:r w:rsidRPr="003912BD">
        <w:rPr>
          <w:rFonts w:ascii="Arial" w:hAnsi="Arial" w:cs="Arial"/>
          <w:b/>
          <w:sz w:val="20"/>
          <w:szCs w:val="22"/>
        </w:rPr>
        <w:t>La sociedad prepara anualmente un Informe de Gobierno Corporativo</w:t>
      </w:r>
      <w:r w:rsidRPr="003912BD">
        <w:rPr>
          <w:rFonts w:ascii="Arial" w:hAnsi="Arial" w:cs="Arial"/>
          <w:sz w:val="20"/>
          <w:szCs w:val="22"/>
        </w:rPr>
        <w:t xml:space="preserve">, de cuyo contenido es responsable </w:t>
      </w:r>
      <w:smartTag w:uri="urn:schemas-microsoft-com:office:smarttags" w:element="PersonName">
        <w:smartTagPr>
          <w:attr w:name="ProductID" w:val="La Junta Directiva"/>
        </w:smartTagPr>
        <w:r w:rsidRPr="003912BD">
          <w:rPr>
            <w:rFonts w:ascii="Arial" w:hAnsi="Arial" w:cs="Arial"/>
            <w:sz w:val="20"/>
            <w:szCs w:val="22"/>
          </w:rPr>
          <w:t>la Junta Directiva</w:t>
        </w:r>
      </w:smartTag>
      <w:r w:rsidRPr="003912BD">
        <w:rPr>
          <w:rFonts w:ascii="Arial" w:hAnsi="Arial" w:cs="Arial"/>
          <w:sz w:val="20"/>
          <w:szCs w:val="22"/>
        </w:rPr>
        <w:t xml:space="preserve">, previa revisión e informe favorable del Comité Auditoría, que se presenta junto con el resto de documentos de cierre de ejercicio. </w:t>
      </w:r>
    </w:p>
    <w:p w:rsidR="003B5514" w:rsidRDefault="003B5514" w:rsidP="003B5514">
      <w:pPr>
        <w:autoSpaceDE w:val="0"/>
        <w:autoSpaceDN w:val="0"/>
        <w:adjustRightInd w:val="0"/>
        <w:jc w:val="both"/>
        <w:rPr>
          <w:rFonts w:ascii="Arial" w:hAnsi="Arial" w:cs="Arial"/>
          <w:sz w:val="20"/>
          <w:szCs w:val="22"/>
        </w:rPr>
      </w:pPr>
    </w:p>
    <w:p w:rsidR="00215408" w:rsidRPr="003912BD" w:rsidRDefault="00215408" w:rsidP="003B5514">
      <w:pPr>
        <w:autoSpaceDE w:val="0"/>
        <w:autoSpaceDN w:val="0"/>
        <w:adjustRightInd w:val="0"/>
        <w:jc w:val="both"/>
        <w:rPr>
          <w:rFonts w:ascii="Arial" w:hAnsi="Arial" w:cs="Arial"/>
          <w:sz w:val="20"/>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33.1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5201AA" w:rsidRPr="003912BD">
              <w:rPr>
                <w:rFonts w:cs="Calibri"/>
                <w:sz w:val="16"/>
                <w:szCs w:val="18"/>
                <w:lang w:val="es-CO" w:eastAsia="es-CO"/>
              </w:rPr>
              <w:t>X</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201AA" w:rsidRPr="003912BD" w:rsidTr="002A07BF">
        <w:trPr>
          <w:trHeight w:val="300"/>
          <w:jc w:val="center"/>
        </w:trPr>
        <w:tc>
          <w:tcPr>
            <w:tcW w:w="7080" w:type="dxa"/>
            <w:gridSpan w:val="8"/>
            <w:tcBorders>
              <w:top w:val="nil"/>
              <w:left w:val="single" w:sz="8" w:space="0" w:color="auto"/>
              <w:bottom w:val="nil"/>
              <w:right w:val="single" w:sz="8" w:space="0" w:color="auto"/>
            </w:tcBorders>
            <w:shd w:val="clear" w:color="auto" w:fill="auto"/>
            <w:noWrap/>
            <w:vAlign w:val="bottom"/>
            <w:hideMark/>
          </w:tcPr>
          <w:p w:rsidR="005201AA" w:rsidRPr="00C82144" w:rsidRDefault="00215408" w:rsidP="00DA1B34">
            <w:pPr>
              <w:rPr>
                <w:rFonts w:ascii="Bell MT" w:hAnsi="Bell MT" w:cs="Arial"/>
                <w:bCs/>
                <w:sz w:val="22"/>
                <w:szCs w:val="22"/>
                <w:lang w:val="es-CO" w:eastAsia="es-CO"/>
              </w:rPr>
            </w:pPr>
            <w:r w:rsidRPr="00C82144">
              <w:rPr>
                <w:rFonts w:ascii="Bell MT" w:hAnsi="Bell MT" w:cs="Arial"/>
                <w:bCs/>
                <w:sz w:val="22"/>
                <w:szCs w:val="22"/>
                <w:lang w:val="es-CO" w:eastAsia="es-CO"/>
              </w:rPr>
              <w:t xml:space="preserve">Se presenta </w:t>
            </w:r>
            <w:r w:rsidR="00DA1B34">
              <w:rPr>
                <w:rFonts w:ascii="Bell MT" w:hAnsi="Bell MT" w:cs="Arial"/>
                <w:bCs/>
                <w:sz w:val="22"/>
                <w:szCs w:val="22"/>
                <w:lang w:val="es-CO" w:eastAsia="es-CO"/>
              </w:rPr>
              <w:t>como acápite al informe de gestión aprobado en febrero por la Junta Directiva.</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C82144" w:rsidRDefault="00597C61" w:rsidP="003B5514">
            <w:pPr>
              <w:rPr>
                <w:rFonts w:ascii="Bell MT" w:hAnsi="Bell MT" w:cs="Calibri"/>
                <w:sz w:val="16"/>
                <w:szCs w:val="18"/>
                <w:lang w:val="es-CO" w:eastAsia="es-CO"/>
              </w:rPr>
            </w:pPr>
            <w:r w:rsidRPr="00C82144">
              <w:rPr>
                <w:rFonts w:ascii="Bell MT" w:hAnsi="Bell MT"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A64E0B" w:rsidP="003B5514">
            <w:pPr>
              <w:jc w:val="center"/>
              <w:rPr>
                <w:rFonts w:cs="Calibri"/>
                <w:sz w:val="20"/>
                <w:szCs w:val="22"/>
                <w:lang w:val="es-CO" w:eastAsia="es-CO"/>
              </w:rPr>
            </w:pPr>
            <w:r w:rsidRPr="00A64E0B">
              <w:rPr>
                <w:rFonts w:cs="Calibri"/>
                <w:sz w:val="20"/>
                <w:szCs w:val="22"/>
                <w:lang w:val="es-CO" w:eastAsia="es-CO"/>
              </w:rPr>
              <w:t>30-12-2002</w:t>
            </w:r>
            <w:r w:rsidR="00597C61"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Pr="003912BD" w:rsidRDefault="00E23FC3" w:rsidP="003B5514">
      <w:pPr>
        <w:pStyle w:val="Prrafodelista"/>
        <w:spacing w:after="0" w:line="240" w:lineRule="auto"/>
        <w:ind w:left="360"/>
        <w:jc w:val="both"/>
        <w:rPr>
          <w:rFonts w:ascii="Arial" w:hAnsi="Arial" w:cs="Arial"/>
          <w:b/>
          <w:sz w:val="20"/>
        </w:rPr>
      </w:pPr>
    </w:p>
    <w:p w:rsidR="00215408" w:rsidRDefault="00215408" w:rsidP="00C82144">
      <w:pPr>
        <w:pStyle w:val="Prrafodelista"/>
        <w:spacing w:after="0" w:line="240" w:lineRule="auto"/>
        <w:ind w:left="0"/>
        <w:jc w:val="both"/>
        <w:rPr>
          <w:rFonts w:ascii="Arial" w:hAnsi="Arial" w:cs="Arial"/>
          <w:b/>
          <w:sz w:val="20"/>
        </w:rPr>
      </w:pPr>
    </w:p>
    <w:p w:rsidR="00582D98" w:rsidRPr="003912BD" w:rsidRDefault="00582D98" w:rsidP="003B5514">
      <w:pPr>
        <w:pStyle w:val="Prrafodelista"/>
        <w:spacing w:after="0" w:line="240" w:lineRule="auto"/>
        <w:ind w:left="360"/>
        <w:jc w:val="both"/>
        <w:rPr>
          <w:rFonts w:ascii="Arial" w:hAnsi="Arial" w:cs="Arial"/>
          <w:b/>
          <w:sz w:val="20"/>
        </w:rPr>
      </w:pPr>
    </w:p>
    <w:p w:rsidR="00C82144" w:rsidRDefault="001038BA" w:rsidP="003B5514">
      <w:pPr>
        <w:pStyle w:val="Default"/>
        <w:jc w:val="both"/>
        <w:rPr>
          <w:color w:val="auto"/>
          <w:sz w:val="20"/>
          <w:szCs w:val="22"/>
        </w:rPr>
      </w:pPr>
      <w:r w:rsidRPr="003912BD">
        <w:rPr>
          <w:b/>
          <w:color w:val="auto"/>
          <w:sz w:val="20"/>
          <w:szCs w:val="22"/>
        </w:rPr>
        <w:t>33.2.</w:t>
      </w:r>
      <w:r w:rsidRPr="003912BD">
        <w:rPr>
          <w:color w:val="auto"/>
          <w:sz w:val="20"/>
          <w:szCs w:val="22"/>
        </w:rPr>
        <w:t xml:space="preserve"> </w:t>
      </w:r>
      <w:r w:rsidRPr="003912BD">
        <w:rPr>
          <w:b/>
          <w:color w:val="auto"/>
          <w:sz w:val="20"/>
          <w:szCs w:val="22"/>
        </w:rPr>
        <w:t>El Informe Anual de Gobierno Corporativo</w:t>
      </w:r>
      <w:r w:rsidRPr="003912BD">
        <w:rPr>
          <w:color w:val="auto"/>
          <w:sz w:val="20"/>
          <w:szCs w:val="22"/>
        </w:rPr>
        <w:t xml:space="preserve"> de la sociedad, </w:t>
      </w:r>
      <w:r w:rsidRPr="003912BD">
        <w:rPr>
          <w:b/>
          <w:color w:val="auto"/>
          <w:sz w:val="20"/>
          <w:szCs w:val="22"/>
        </w:rPr>
        <w:t>no es una mera trascripción de las normas de Gobierno Corporativo</w:t>
      </w:r>
      <w:r w:rsidRPr="003912BD">
        <w:rPr>
          <w:color w:val="auto"/>
          <w:sz w:val="20"/>
          <w:szCs w:val="22"/>
        </w:rPr>
        <w:t>, incluidas en los Estatutos, reglamentos internos, códigos de buen gobierno u otros documentos societarios. No tiene por objetivo describir el modelo de gobierno de la sociedad, sino explicar la realidad de su funcionamiento y los cambios r</w:t>
      </w:r>
      <w:r w:rsidR="00C82144">
        <w:rPr>
          <w:color w:val="auto"/>
          <w:sz w:val="20"/>
          <w:szCs w:val="22"/>
        </w:rPr>
        <w:t>elevantes durante el ejercicio</w:t>
      </w:r>
    </w:p>
    <w:p w:rsidR="00215408" w:rsidRDefault="00215408" w:rsidP="003B5514">
      <w:pPr>
        <w:pStyle w:val="Default"/>
        <w:jc w:val="both"/>
        <w:rPr>
          <w:color w:val="auto"/>
          <w:sz w:val="20"/>
          <w:szCs w:val="22"/>
        </w:rPr>
      </w:pPr>
    </w:p>
    <w:p w:rsidR="00C82144" w:rsidRDefault="00C82144" w:rsidP="003B5514">
      <w:pPr>
        <w:pStyle w:val="Default"/>
        <w:jc w:val="both"/>
        <w:rPr>
          <w:color w:val="auto"/>
          <w:sz w:val="20"/>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33.2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5201AA" w:rsidRPr="003912BD">
              <w:rPr>
                <w:rFonts w:cs="Calibri"/>
                <w:sz w:val="16"/>
                <w:szCs w:val="18"/>
                <w:lang w:val="es-CO" w:eastAsia="es-CO"/>
              </w:rPr>
              <w:t>x</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p w:rsidR="00C82144" w:rsidRPr="003912BD" w:rsidRDefault="00C82144" w:rsidP="003B5514">
            <w:pPr>
              <w:rPr>
                <w:rFonts w:ascii="Arial Narrow" w:hAnsi="Arial Narrow" w:cs="Calibri"/>
                <w:b/>
                <w:bCs/>
                <w:sz w:val="16"/>
                <w:szCs w:val="18"/>
                <w:lang w:val="es-CO" w:eastAsia="es-CO"/>
              </w:rPr>
            </w:pP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DA1B34" w:rsidRPr="003912BD" w:rsidTr="00F37D0F">
        <w:trPr>
          <w:trHeight w:val="315"/>
          <w:jc w:val="center"/>
        </w:trPr>
        <w:tc>
          <w:tcPr>
            <w:tcW w:w="6680" w:type="dxa"/>
            <w:gridSpan w:val="7"/>
            <w:tcBorders>
              <w:top w:val="nil"/>
              <w:left w:val="single" w:sz="8" w:space="0" w:color="auto"/>
              <w:bottom w:val="single" w:sz="8" w:space="0" w:color="auto"/>
              <w:right w:val="nil"/>
            </w:tcBorders>
            <w:shd w:val="clear" w:color="auto" w:fill="auto"/>
            <w:noWrap/>
            <w:vAlign w:val="bottom"/>
            <w:hideMark/>
          </w:tcPr>
          <w:p w:rsidR="00DA1B34" w:rsidRPr="003912BD" w:rsidRDefault="00DA1B34" w:rsidP="003B5514">
            <w:pPr>
              <w:rPr>
                <w:rFonts w:cs="Calibri"/>
                <w:sz w:val="20"/>
                <w:szCs w:val="22"/>
                <w:lang w:val="es-CO" w:eastAsia="es-CO"/>
              </w:rPr>
            </w:pPr>
            <w:r w:rsidRPr="00A64E0B">
              <w:rPr>
                <w:rFonts w:ascii="Arial" w:hAnsi="Arial" w:cs="Arial"/>
                <w:sz w:val="22"/>
                <w:szCs w:val="22"/>
                <w:lang w:val="es-CO" w:eastAsia="es-CO"/>
              </w:rPr>
              <w:t> </w:t>
            </w:r>
            <w:r w:rsidRPr="00C82144">
              <w:rPr>
                <w:rFonts w:ascii="Bell MT" w:hAnsi="Bell MT" w:cs="Arial"/>
                <w:sz w:val="22"/>
                <w:szCs w:val="22"/>
                <w:lang w:val="es-CO" w:eastAsia="es-CO"/>
              </w:rPr>
              <w:t>Aplica a todo lo revelante de su buen funcionamiento</w:t>
            </w:r>
            <w:r>
              <w:rPr>
                <w:rFonts w:ascii="Bell MT" w:hAnsi="Bell MT" w:cs="Arial"/>
                <w:sz w:val="22"/>
                <w:szCs w:val="22"/>
                <w:lang w:val="es-CO" w:eastAsia="es-CO"/>
              </w:rPr>
              <w:t>.</w:t>
            </w:r>
          </w:p>
          <w:p w:rsidR="00DA1B34" w:rsidRPr="003912BD" w:rsidRDefault="00DA1B34"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DA1B34" w:rsidRPr="003912BD" w:rsidRDefault="00DA1B34"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C82144">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4"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4"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C82144">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4"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4"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A64E0B" w:rsidP="003B5514">
            <w:pPr>
              <w:jc w:val="center"/>
              <w:rPr>
                <w:rFonts w:cs="Calibri"/>
                <w:sz w:val="20"/>
                <w:szCs w:val="22"/>
                <w:lang w:val="es-CO" w:eastAsia="es-CO"/>
              </w:rPr>
            </w:pPr>
            <w:r w:rsidRPr="00A64E0B">
              <w:rPr>
                <w:rFonts w:cs="Calibri"/>
                <w:sz w:val="20"/>
                <w:szCs w:val="22"/>
                <w:lang w:val="es-CO" w:eastAsia="es-CO"/>
              </w:rPr>
              <w:t>30-12-2002</w:t>
            </w:r>
            <w:r w:rsidR="00597C61"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1C5062" w:rsidRDefault="001C5062" w:rsidP="003B5514">
      <w:pPr>
        <w:pStyle w:val="Default"/>
        <w:jc w:val="both"/>
        <w:rPr>
          <w:color w:val="auto"/>
          <w:sz w:val="20"/>
          <w:szCs w:val="22"/>
        </w:rPr>
      </w:pPr>
    </w:p>
    <w:p w:rsidR="00A64E0B" w:rsidRDefault="00A64E0B" w:rsidP="003B5514">
      <w:pPr>
        <w:pStyle w:val="Default"/>
        <w:jc w:val="both"/>
        <w:rPr>
          <w:color w:val="auto"/>
          <w:sz w:val="20"/>
          <w:szCs w:val="22"/>
        </w:rPr>
      </w:pPr>
    </w:p>
    <w:p w:rsidR="001C5062" w:rsidRDefault="001C5062" w:rsidP="003B5514">
      <w:pPr>
        <w:pStyle w:val="Default"/>
        <w:jc w:val="both"/>
        <w:rPr>
          <w:color w:val="auto"/>
          <w:sz w:val="20"/>
          <w:szCs w:val="22"/>
        </w:rPr>
      </w:pPr>
    </w:p>
    <w:p w:rsidR="001038BA" w:rsidRPr="003912BD" w:rsidRDefault="001038BA" w:rsidP="003B5514">
      <w:pPr>
        <w:pStyle w:val="Default"/>
        <w:jc w:val="both"/>
        <w:rPr>
          <w:color w:val="auto"/>
          <w:sz w:val="20"/>
          <w:szCs w:val="22"/>
        </w:rPr>
      </w:pPr>
      <w:r w:rsidRPr="003912BD">
        <w:rPr>
          <w:b/>
          <w:color w:val="auto"/>
          <w:sz w:val="20"/>
          <w:szCs w:val="22"/>
        </w:rPr>
        <w:t>33.3.</w:t>
      </w:r>
      <w:r w:rsidRPr="003912BD">
        <w:rPr>
          <w:color w:val="auto"/>
          <w:sz w:val="20"/>
          <w:szCs w:val="22"/>
        </w:rPr>
        <w:t xml:space="preserve"> </w:t>
      </w:r>
      <w:r w:rsidRPr="003912BD">
        <w:rPr>
          <w:b/>
          <w:color w:val="auto"/>
          <w:sz w:val="20"/>
          <w:szCs w:val="22"/>
        </w:rPr>
        <w:t>El Informe Anual de Gobierno Corporativo</w:t>
      </w:r>
      <w:r w:rsidRPr="003912BD">
        <w:rPr>
          <w:color w:val="auto"/>
          <w:sz w:val="20"/>
          <w:szCs w:val="22"/>
        </w:rPr>
        <w:t xml:space="preserve"> de la sociedad, contiene información al cierre del ejercicio que </w:t>
      </w:r>
      <w:r w:rsidRPr="003912BD">
        <w:rPr>
          <w:b/>
          <w:color w:val="auto"/>
          <w:sz w:val="20"/>
          <w:szCs w:val="22"/>
        </w:rPr>
        <w:t>describe la manera en la que durante el año se dio cumplimiento a las recomendaciones de Gobierno Corporativo adoptadas por la sociedad y los principales cambios producidos</w:t>
      </w:r>
      <w:r w:rsidRPr="003912BD">
        <w:rPr>
          <w:color w:val="auto"/>
          <w:sz w:val="20"/>
          <w:szCs w:val="22"/>
        </w:rPr>
        <w:t>.</w:t>
      </w:r>
    </w:p>
    <w:p w:rsidR="003B5514" w:rsidRPr="003912BD" w:rsidRDefault="003B5514" w:rsidP="003B5514">
      <w:pPr>
        <w:pStyle w:val="Default"/>
        <w:jc w:val="both"/>
        <w:rPr>
          <w:color w:val="auto"/>
          <w:sz w:val="20"/>
          <w:szCs w:val="22"/>
        </w:rPr>
      </w:pPr>
    </w:p>
    <w:p w:rsidR="00E23FC3" w:rsidRPr="003912BD" w:rsidRDefault="001038BA" w:rsidP="003B5514">
      <w:pPr>
        <w:pStyle w:val="Default"/>
        <w:jc w:val="both"/>
        <w:rPr>
          <w:color w:val="auto"/>
          <w:sz w:val="20"/>
          <w:szCs w:val="22"/>
        </w:rPr>
      </w:pPr>
      <w:r w:rsidRPr="003912BD">
        <w:rPr>
          <w:color w:val="auto"/>
          <w:sz w:val="20"/>
          <w:szCs w:val="22"/>
        </w:rPr>
        <w:t xml:space="preserve">La estructura del Informe Anual de Gobierno Corporativo de la sociedad está alineada con el </w:t>
      </w:r>
      <w:r w:rsidR="00E23FC3" w:rsidRPr="003912BD">
        <w:rPr>
          <w:color w:val="auto"/>
          <w:sz w:val="20"/>
          <w:szCs w:val="22"/>
        </w:rPr>
        <w:t>esquema que contempla la recomendación 33.3.</w:t>
      </w:r>
    </w:p>
    <w:p w:rsidR="003B5514" w:rsidRDefault="003B5514" w:rsidP="003B5514">
      <w:pPr>
        <w:pStyle w:val="Default"/>
        <w:jc w:val="both"/>
        <w:rPr>
          <w:b/>
          <w:color w:val="auto"/>
          <w:sz w:val="20"/>
          <w:szCs w:val="22"/>
        </w:rPr>
      </w:pPr>
    </w:p>
    <w:p w:rsidR="00582D98" w:rsidRPr="003912BD" w:rsidRDefault="00582D98" w:rsidP="003B5514">
      <w:pPr>
        <w:pStyle w:val="Default"/>
        <w:jc w:val="both"/>
        <w:rPr>
          <w:b/>
          <w:color w:val="auto"/>
          <w:sz w:val="20"/>
          <w:szCs w:val="22"/>
        </w:rPr>
      </w:pPr>
    </w:p>
    <w:tbl>
      <w:tblPr>
        <w:tblW w:w="7080" w:type="dxa"/>
        <w:jc w:val="center"/>
        <w:tblCellMar>
          <w:left w:w="70" w:type="dxa"/>
          <w:right w:w="70" w:type="dxa"/>
        </w:tblCellMar>
        <w:tblLook w:val="04A0" w:firstRow="1" w:lastRow="0" w:firstColumn="1" w:lastColumn="0" w:noHBand="0" w:noVBand="1"/>
      </w:tblPr>
      <w:tblGrid>
        <w:gridCol w:w="3220"/>
        <w:gridCol w:w="760"/>
        <w:gridCol w:w="400"/>
        <w:gridCol w:w="660"/>
        <w:gridCol w:w="320"/>
        <w:gridCol w:w="400"/>
        <w:gridCol w:w="920"/>
        <w:gridCol w:w="400"/>
      </w:tblGrid>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33.3 Implementa la Medida</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r w:rsidR="005201AA" w:rsidRPr="003912BD">
              <w:rPr>
                <w:rFonts w:cs="Calibri"/>
                <w:sz w:val="16"/>
                <w:szCs w:val="18"/>
                <w:lang w:val="es-CO" w:eastAsia="es-CO"/>
              </w:rPr>
              <w:t>x</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jc w:val="right"/>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r>
      <w:tr w:rsidR="00597C61" w:rsidRPr="003912BD" w:rsidTr="00597C61">
        <w:trPr>
          <w:trHeight w:val="315"/>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00"/>
          <w:jc w:val="center"/>
        </w:trPr>
        <w:tc>
          <w:tcPr>
            <w:tcW w:w="3220" w:type="dxa"/>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SI. Indique brevemente:</w:t>
            </w:r>
          </w:p>
        </w:tc>
        <w:tc>
          <w:tcPr>
            <w:tcW w:w="7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single" w:sz="8" w:space="0" w:color="auto"/>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single" w:sz="8" w:space="0" w:color="auto"/>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3220" w:type="dxa"/>
            <w:tcBorders>
              <w:top w:val="nil"/>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NO. Explique:</w:t>
            </w: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ascii="Arial" w:hAnsi="Arial" w:cs="Arial"/>
                <w:b/>
                <w:bCs/>
                <w:sz w:val="16"/>
                <w:szCs w:val="18"/>
                <w:lang w:val="es-CO" w:eastAsia="es-CO"/>
              </w:rPr>
            </w:pPr>
            <w:r w:rsidRPr="003912BD">
              <w:rPr>
                <w:rFonts w:ascii="Arial" w:hAnsi="Arial" w:cs="Arial"/>
                <w:b/>
                <w:bCs/>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DA1B34" w:rsidRPr="003912BD" w:rsidTr="00F37D0F">
        <w:trPr>
          <w:trHeight w:val="300"/>
          <w:jc w:val="center"/>
        </w:trPr>
        <w:tc>
          <w:tcPr>
            <w:tcW w:w="6680" w:type="dxa"/>
            <w:gridSpan w:val="7"/>
            <w:tcBorders>
              <w:top w:val="nil"/>
              <w:left w:val="single" w:sz="8" w:space="0" w:color="auto"/>
              <w:bottom w:val="nil"/>
              <w:right w:val="nil"/>
            </w:tcBorders>
            <w:shd w:val="clear" w:color="auto" w:fill="auto"/>
            <w:noWrap/>
            <w:vAlign w:val="bottom"/>
            <w:hideMark/>
          </w:tcPr>
          <w:p w:rsidR="00DA1B34" w:rsidRPr="003912BD" w:rsidRDefault="00DA1B34" w:rsidP="008F3226">
            <w:pPr>
              <w:rPr>
                <w:rFonts w:cs="Calibri"/>
                <w:sz w:val="20"/>
                <w:szCs w:val="22"/>
                <w:lang w:val="es-CO" w:eastAsia="es-CO"/>
              </w:rPr>
            </w:pPr>
            <w:r w:rsidRPr="00C82144">
              <w:rPr>
                <w:rFonts w:ascii="Bell MT" w:hAnsi="Bell MT" w:cs="Arial"/>
                <w:bCs/>
                <w:sz w:val="22"/>
                <w:szCs w:val="22"/>
                <w:lang w:val="es-CO" w:eastAsia="es-CO"/>
              </w:rPr>
              <w:t>En proceso de implementación</w:t>
            </w:r>
            <w:r w:rsidR="008F3226">
              <w:rPr>
                <w:rFonts w:ascii="Bell MT" w:hAnsi="Bell MT" w:cs="Arial"/>
                <w:bCs/>
                <w:sz w:val="22"/>
                <w:szCs w:val="22"/>
                <w:lang w:val="es-CO" w:eastAsia="es-CO"/>
              </w:rPr>
              <w:t xml:space="preserve">. No obstante a la fecha la sociedad no lo realiza de esa manera. </w:t>
            </w:r>
          </w:p>
        </w:tc>
        <w:tc>
          <w:tcPr>
            <w:tcW w:w="400" w:type="dxa"/>
            <w:tcBorders>
              <w:top w:val="nil"/>
              <w:left w:val="nil"/>
              <w:bottom w:val="nil"/>
              <w:right w:val="single" w:sz="8" w:space="0" w:color="auto"/>
            </w:tcBorders>
            <w:shd w:val="clear" w:color="auto" w:fill="auto"/>
            <w:noWrap/>
            <w:vAlign w:val="bottom"/>
            <w:hideMark/>
          </w:tcPr>
          <w:p w:rsidR="00DA1B34" w:rsidRPr="003912BD" w:rsidRDefault="00DA1B34"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00"/>
          <w:jc w:val="center"/>
        </w:trPr>
        <w:tc>
          <w:tcPr>
            <w:tcW w:w="5040" w:type="dxa"/>
            <w:gridSpan w:val="4"/>
            <w:tcBorders>
              <w:top w:val="single" w:sz="8" w:space="0" w:color="auto"/>
              <w:left w:val="single" w:sz="8" w:space="0" w:color="auto"/>
              <w:bottom w:val="nil"/>
              <w:right w:val="nil"/>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NA. Precise las normas que impiden adoptar la recomendación:</w:t>
            </w: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nil"/>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7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66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3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16"/>
                <w:szCs w:val="18"/>
                <w:lang w:val="es-CO" w:eastAsia="es-CO"/>
              </w:rPr>
            </w:pPr>
            <w:r w:rsidRPr="003912BD">
              <w:rPr>
                <w:rFonts w:cs="Calibri"/>
                <w:sz w:val="16"/>
                <w:szCs w:val="18"/>
                <w:lang w:val="es-CO" w:eastAsia="es-CO"/>
              </w:rPr>
              <w:t> </w:t>
            </w:r>
          </w:p>
        </w:tc>
        <w:tc>
          <w:tcPr>
            <w:tcW w:w="40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920" w:type="dxa"/>
            <w:tcBorders>
              <w:top w:val="nil"/>
              <w:left w:val="nil"/>
              <w:bottom w:val="single" w:sz="8" w:space="0" w:color="auto"/>
              <w:right w:val="nil"/>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c>
          <w:tcPr>
            <w:tcW w:w="400" w:type="dxa"/>
            <w:tcBorders>
              <w:top w:val="nil"/>
              <w:left w:val="nil"/>
              <w:bottom w:val="single" w:sz="8" w:space="0" w:color="auto"/>
              <w:right w:val="single" w:sz="8" w:space="0" w:color="auto"/>
            </w:tcBorders>
            <w:shd w:val="clear" w:color="auto" w:fill="auto"/>
            <w:noWrap/>
            <w:vAlign w:val="bottom"/>
            <w:hideMark/>
          </w:tcPr>
          <w:p w:rsidR="00597C61" w:rsidRPr="003912BD" w:rsidRDefault="00597C61" w:rsidP="003B5514">
            <w:pP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210"/>
          <w:jc w:val="center"/>
        </w:trPr>
        <w:tc>
          <w:tcPr>
            <w:tcW w:w="32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7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66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3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92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c>
          <w:tcPr>
            <w:tcW w:w="400" w:type="dxa"/>
            <w:tcBorders>
              <w:top w:val="nil"/>
              <w:left w:val="nil"/>
              <w:bottom w:val="nil"/>
              <w:right w:val="nil"/>
            </w:tcBorders>
            <w:shd w:val="clear" w:color="auto" w:fill="auto"/>
            <w:noWrap/>
            <w:vAlign w:val="bottom"/>
            <w:hideMark/>
          </w:tcPr>
          <w:p w:rsidR="00597C61" w:rsidRPr="003912BD" w:rsidRDefault="00597C61" w:rsidP="003B5514">
            <w:pPr>
              <w:rPr>
                <w:rFonts w:cs="Calibri"/>
                <w:sz w:val="20"/>
                <w:szCs w:val="22"/>
                <w:lang w:val="es-CO" w:eastAsia="es-CO"/>
              </w:rPr>
            </w:pPr>
          </w:p>
        </w:tc>
      </w:tr>
      <w:tr w:rsidR="00597C61" w:rsidRPr="003912BD" w:rsidTr="00597C61">
        <w:trPr>
          <w:trHeight w:val="315"/>
          <w:jc w:val="center"/>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 xml:space="preserve">Fecha de Implementación </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r w:rsidR="00597C61" w:rsidRPr="003912BD" w:rsidTr="00597C61">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bottom"/>
            <w:hideMark/>
          </w:tcPr>
          <w:p w:rsidR="00597C61" w:rsidRPr="003912BD" w:rsidRDefault="00597C61" w:rsidP="003B5514">
            <w:pPr>
              <w:rPr>
                <w:rFonts w:ascii="Arial Narrow" w:hAnsi="Arial Narrow" w:cs="Calibri"/>
                <w:b/>
                <w:bCs/>
                <w:sz w:val="16"/>
                <w:szCs w:val="18"/>
                <w:lang w:val="es-CO" w:eastAsia="es-CO"/>
              </w:rPr>
            </w:pPr>
            <w:r w:rsidRPr="003912BD">
              <w:rPr>
                <w:rFonts w:ascii="Arial Narrow" w:hAnsi="Arial Narrow" w:cs="Calibri"/>
                <w:b/>
                <w:bCs/>
                <w:sz w:val="16"/>
                <w:szCs w:val="18"/>
                <w:lang w:val="es-CO" w:eastAsia="es-CO"/>
              </w:rPr>
              <w:t>Fechas de Modificación</w:t>
            </w:r>
          </w:p>
        </w:tc>
        <w:tc>
          <w:tcPr>
            <w:tcW w:w="3860" w:type="dxa"/>
            <w:gridSpan w:val="7"/>
            <w:tcBorders>
              <w:top w:val="single" w:sz="8" w:space="0" w:color="auto"/>
              <w:left w:val="nil"/>
              <w:bottom w:val="single" w:sz="8" w:space="0" w:color="auto"/>
              <w:right w:val="single" w:sz="8" w:space="0" w:color="auto"/>
            </w:tcBorders>
            <w:shd w:val="clear" w:color="auto" w:fill="auto"/>
            <w:noWrap/>
            <w:vAlign w:val="bottom"/>
            <w:hideMark/>
          </w:tcPr>
          <w:p w:rsidR="00597C61" w:rsidRPr="003912BD" w:rsidRDefault="00597C61" w:rsidP="003B5514">
            <w:pPr>
              <w:jc w:val="center"/>
              <w:rPr>
                <w:rFonts w:cs="Calibri"/>
                <w:sz w:val="20"/>
                <w:szCs w:val="22"/>
                <w:lang w:val="es-CO" w:eastAsia="es-CO"/>
              </w:rPr>
            </w:pPr>
            <w:r w:rsidRPr="003912BD">
              <w:rPr>
                <w:rFonts w:cs="Calibri"/>
                <w:sz w:val="20"/>
                <w:szCs w:val="22"/>
                <w:lang w:val="es-CO" w:eastAsia="es-CO"/>
              </w:rPr>
              <w:t> </w:t>
            </w:r>
          </w:p>
        </w:tc>
      </w:tr>
    </w:tbl>
    <w:p w:rsidR="00E23FC3" w:rsidRPr="003912BD" w:rsidRDefault="00E23FC3" w:rsidP="003B5514">
      <w:pPr>
        <w:pStyle w:val="Prrafodelista"/>
        <w:spacing w:after="0" w:line="240" w:lineRule="auto"/>
        <w:ind w:left="360"/>
        <w:jc w:val="both"/>
        <w:rPr>
          <w:rFonts w:ascii="Arial" w:hAnsi="Arial" w:cs="Arial"/>
          <w:b/>
          <w:sz w:val="20"/>
        </w:rPr>
      </w:pPr>
    </w:p>
    <w:sectPr w:rsidR="00E23FC3" w:rsidRPr="003912BD" w:rsidSect="00915478">
      <w:headerReference w:type="default" r:id="rId8"/>
      <w:pgSz w:w="12240" w:h="18720" w:code="14"/>
      <w:pgMar w:top="1418" w:right="1531" w:bottom="1531" w:left="1531" w:header="79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FD5" w:rsidRDefault="00E41FD5" w:rsidP="00CE3B39">
      <w:r>
        <w:separator/>
      </w:r>
    </w:p>
  </w:endnote>
  <w:endnote w:type="continuationSeparator" w:id="0">
    <w:p w:rsidR="00E41FD5" w:rsidRDefault="00E41FD5" w:rsidP="00CE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M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FD5" w:rsidRDefault="00E41FD5" w:rsidP="00CE3B39">
      <w:r>
        <w:separator/>
      </w:r>
    </w:p>
  </w:footnote>
  <w:footnote w:type="continuationSeparator" w:id="0">
    <w:p w:rsidR="00E41FD5" w:rsidRDefault="00E41FD5" w:rsidP="00CE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D5" w:rsidRDefault="00E41FD5" w:rsidP="005133E6">
    <w:pPr>
      <w:pStyle w:val="Encabezado"/>
      <w:jc w:val="center"/>
      <w:rPr>
        <w:b/>
        <w:color w:val="8496B0"/>
      </w:rPr>
    </w:pPr>
    <w:r>
      <w:rPr>
        <w:b/>
        <w:color w:val="8496B0"/>
      </w:rPr>
      <w:t>SUPERINTENDENCIA FINANCIERA DE COLOMBIA</w:t>
    </w:r>
  </w:p>
  <w:p w:rsidR="00E41FD5" w:rsidRDefault="00E41FD5" w:rsidP="005133E6">
    <w:pPr>
      <w:pStyle w:val="Encabezado"/>
      <w:jc w:val="center"/>
      <w:rPr>
        <w:b/>
        <w:color w:val="8496B0"/>
      </w:rPr>
    </w:pPr>
  </w:p>
  <w:p w:rsidR="00E41FD5" w:rsidRPr="005133E6" w:rsidRDefault="00E41FD5" w:rsidP="005133E6">
    <w:pPr>
      <w:pStyle w:val="Encabezado"/>
      <w:jc w:val="center"/>
      <w:rPr>
        <w:color w:val="8496B0"/>
      </w:rPr>
    </w:pPr>
    <w:r>
      <w:rPr>
        <w:b/>
        <w:color w:val="8496B0"/>
      </w:rPr>
      <w:tab/>
    </w:r>
    <w:r>
      <w:rPr>
        <w:color w:val="8496B0"/>
      </w:rPr>
      <w:tab/>
    </w:r>
    <w:r w:rsidRPr="005133E6">
      <w:rPr>
        <w:color w:val="8496B0"/>
      </w:rPr>
      <w:t xml:space="preserve">Página </w:t>
    </w:r>
    <w:r w:rsidRPr="005133E6">
      <w:rPr>
        <w:color w:val="8496B0"/>
      </w:rPr>
      <w:fldChar w:fldCharType="begin"/>
    </w:r>
    <w:r w:rsidRPr="005133E6">
      <w:rPr>
        <w:color w:val="8496B0"/>
      </w:rPr>
      <w:instrText>PAGE   \* MERGEFORMAT</w:instrText>
    </w:r>
    <w:r w:rsidRPr="005133E6">
      <w:rPr>
        <w:color w:val="8496B0"/>
      </w:rPr>
      <w:fldChar w:fldCharType="separate"/>
    </w:r>
    <w:r w:rsidR="00AE12C0">
      <w:rPr>
        <w:noProof/>
        <w:color w:val="8496B0"/>
      </w:rPr>
      <w:t>22</w:t>
    </w:r>
    <w:r w:rsidRPr="005133E6">
      <w:rPr>
        <w:color w:val="8496B0"/>
      </w:rPr>
      <w:fldChar w:fldCharType="end"/>
    </w:r>
  </w:p>
  <w:p w:rsidR="00E41FD5" w:rsidRPr="005133E6" w:rsidRDefault="00E41FD5" w:rsidP="005133E6">
    <w:pPr>
      <w:pStyle w:val="Encabezad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C94"/>
    <w:multiLevelType w:val="multilevel"/>
    <w:tmpl w:val="2E06EFAE"/>
    <w:lvl w:ilvl="0">
      <w:start w:val="16"/>
      <w:numFmt w:val="decimal"/>
      <w:lvlText w:val="%1"/>
      <w:lvlJc w:val="left"/>
      <w:pPr>
        <w:ind w:left="375" w:hanging="375"/>
      </w:pPr>
      <w:rPr>
        <w:rFonts w:hint="default"/>
        <w:b/>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7EF1DE6"/>
    <w:multiLevelType w:val="hybridMultilevel"/>
    <w:tmpl w:val="CB12046A"/>
    <w:lvl w:ilvl="0" w:tplc="A0D6A796">
      <w:start w:val="1"/>
      <w:numFmt w:val="lowerRoman"/>
      <w:lvlText w:val="%1."/>
      <w:lvlJc w:val="left"/>
      <w:pPr>
        <w:ind w:left="851"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BB7460"/>
    <w:multiLevelType w:val="hybridMultilevel"/>
    <w:tmpl w:val="A6A20A2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9D572B1"/>
    <w:multiLevelType w:val="multilevel"/>
    <w:tmpl w:val="B02C3DD6"/>
    <w:lvl w:ilvl="0">
      <w:start w:val="16"/>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B710DDC"/>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E55DCF"/>
    <w:multiLevelType w:val="hybridMultilevel"/>
    <w:tmpl w:val="30766A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C7883"/>
    <w:multiLevelType w:val="hybridMultilevel"/>
    <w:tmpl w:val="3BB2A0A0"/>
    <w:lvl w:ilvl="0" w:tplc="66D6AC44">
      <w:start w:val="1"/>
      <w:numFmt w:val="lowerRoman"/>
      <w:lvlText w:val="%1."/>
      <w:lvlJc w:val="left"/>
      <w:pPr>
        <w:ind w:left="794" w:hanging="43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0234D7"/>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5B5F2F"/>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5971C2"/>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425324"/>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EE2161"/>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0E5BCA"/>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BA15B4"/>
    <w:multiLevelType w:val="hybridMultilevel"/>
    <w:tmpl w:val="C0E6D2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D59F3"/>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7D35CD"/>
    <w:multiLevelType w:val="hybridMultilevel"/>
    <w:tmpl w:val="325C721A"/>
    <w:lvl w:ilvl="0" w:tplc="AFC48B62">
      <w:start w:val="1"/>
      <w:numFmt w:val="upperRoman"/>
      <w:lvlText w:val="%1."/>
      <w:lvlJc w:val="left"/>
      <w:pPr>
        <w:ind w:left="1344" w:hanging="360"/>
      </w:pPr>
      <w:rPr>
        <w:rFonts w:hint="default"/>
        <w:b/>
      </w:rPr>
    </w:lvl>
    <w:lvl w:ilvl="1" w:tplc="0C0A0019" w:tentative="1">
      <w:start w:val="1"/>
      <w:numFmt w:val="lowerLetter"/>
      <w:lvlText w:val="%2."/>
      <w:lvlJc w:val="left"/>
      <w:pPr>
        <w:ind w:left="2064" w:hanging="360"/>
      </w:pPr>
    </w:lvl>
    <w:lvl w:ilvl="2" w:tplc="0C0A001B" w:tentative="1">
      <w:start w:val="1"/>
      <w:numFmt w:val="lowerRoman"/>
      <w:lvlText w:val="%3."/>
      <w:lvlJc w:val="right"/>
      <w:pPr>
        <w:ind w:left="2784" w:hanging="180"/>
      </w:pPr>
    </w:lvl>
    <w:lvl w:ilvl="3" w:tplc="0C0A000F" w:tentative="1">
      <w:start w:val="1"/>
      <w:numFmt w:val="decimal"/>
      <w:lvlText w:val="%4."/>
      <w:lvlJc w:val="left"/>
      <w:pPr>
        <w:ind w:left="3504" w:hanging="360"/>
      </w:pPr>
    </w:lvl>
    <w:lvl w:ilvl="4" w:tplc="0C0A0019" w:tentative="1">
      <w:start w:val="1"/>
      <w:numFmt w:val="lowerLetter"/>
      <w:lvlText w:val="%5."/>
      <w:lvlJc w:val="left"/>
      <w:pPr>
        <w:ind w:left="4224" w:hanging="360"/>
      </w:pPr>
    </w:lvl>
    <w:lvl w:ilvl="5" w:tplc="0C0A001B" w:tentative="1">
      <w:start w:val="1"/>
      <w:numFmt w:val="lowerRoman"/>
      <w:lvlText w:val="%6."/>
      <w:lvlJc w:val="right"/>
      <w:pPr>
        <w:ind w:left="4944" w:hanging="180"/>
      </w:pPr>
    </w:lvl>
    <w:lvl w:ilvl="6" w:tplc="0C0A000F" w:tentative="1">
      <w:start w:val="1"/>
      <w:numFmt w:val="decimal"/>
      <w:lvlText w:val="%7."/>
      <w:lvlJc w:val="left"/>
      <w:pPr>
        <w:ind w:left="5664" w:hanging="360"/>
      </w:pPr>
    </w:lvl>
    <w:lvl w:ilvl="7" w:tplc="0C0A0019" w:tentative="1">
      <w:start w:val="1"/>
      <w:numFmt w:val="lowerLetter"/>
      <w:lvlText w:val="%8."/>
      <w:lvlJc w:val="left"/>
      <w:pPr>
        <w:ind w:left="6384" w:hanging="360"/>
      </w:pPr>
    </w:lvl>
    <w:lvl w:ilvl="8" w:tplc="0C0A001B" w:tentative="1">
      <w:start w:val="1"/>
      <w:numFmt w:val="lowerRoman"/>
      <w:lvlText w:val="%9."/>
      <w:lvlJc w:val="right"/>
      <w:pPr>
        <w:ind w:left="7104" w:hanging="180"/>
      </w:pPr>
    </w:lvl>
  </w:abstractNum>
  <w:abstractNum w:abstractNumId="16" w15:restartNumberingAfterBreak="0">
    <w:nsid w:val="3B7E13FC"/>
    <w:multiLevelType w:val="hybridMultilevel"/>
    <w:tmpl w:val="609CBF44"/>
    <w:lvl w:ilvl="0" w:tplc="ACD262D8">
      <w:start w:val="3"/>
      <w:numFmt w:val="upperRoman"/>
      <w:lvlText w:val="%1."/>
      <w:lvlJc w:val="left"/>
      <w:pPr>
        <w:ind w:left="1704" w:hanging="720"/>
      </w:pPr>
      <w:rPr>
        <w:rFonts w:hint="default"/>
        <w:b/>
      </w:rPr>
    </w:lvl>
    <w:lvl w:ilvl="1" w:tplc="240A0019" w:tentative="1">
      <w:start w:val="1"/>
      <w:numFmt w:val="lowerLetter"/>
      <w:lvlText w:val="%2."/>
      <w:lvlJc w:val="left"/>
      <w:pPr>
        <w:ind w:left="2064" w:hanging="360"/>
      </w:pPr>
    </w:lvl>
    <w:lvl w:ilvl="2" w:tplc="240A001B" w:tentative="1">
      <w:start w:val="1"/>
      <w:numFmt w:val="lowerRoman"/>
      <w:lvlText w:val="%3."/>
      <w:lvlJc w:val="right"/>
      <w:pPr>
        <w:ind w:left="2784" w:hanging="180"/>
      </w:pPr>
    </w:lvl>
    <w:lvl w:ilvl="3" w:tplc="240A000F" w:tentative="1">
      <w:start w:val="1"/>
      <w:numFmt w:val="decimal"/>
      <w:lvlText w:val="%4."/>
      <w:lvlJc w:val="left"/>
      <w:pPr>
        <w:ind w:left="3504" w:hanging="360"/>
      </w:pPr>
    </w:lvl>
    <w:lvl w:ilvl="4" w:tplc="240A0019" w:tentative="1">
      <w:start w:val="1"/>
      <w:numFmt w:val="lowerLetter"/>
      <w:lvlText w:val="%5."/>
      <w:lvlJc w:val="left"/>
      <w:pPr>
        <w:ind w:left="4224" w:hanging="360"/>
      </w:pPr>
    </w:lvl>
    <w:lvl w:ilvl="5" w:tplc="240A001B" w:tentative="1">
      <w:start w:val="1"/>
      <w:numFmt w:val="lowerRoman"/>
      <w:lvlText w:val="%6."/>
      <w:lvlJc w:val="right"/>
      <w:pPr>
        <w:ind w:left="4944" w:hanging="180"/>
      </w:pPr>
    </w:lvl>
    <w:lvl w:ilvl="6" w:tplc="240A000F" w:tentative="1">
      <w:start w:val="1"/>
      <w:numFmt w:val="decimal"/>
      <w:lvlText w:val="%7."/>
      <w:lvlJc w:val="left"/>
      <w:pPr>
        <w:ind w:left="5664" w:hanging="360"/>
      </w:pPr>
    </w:lvl>
    <w:lvl w:ilvl="7" w:tplc="240A0019" w:tentative="1">
      <w:start w:val="1"/>
      <w:numFmt w:val="lowerLetter"/>
      <w:lvlText w:val="%8."/>
      <w:lvlJc w:val="left"/>
      <w:pPr>
        <w:ind w:left="6384" w:hanging="360"/>
      </w:pPr>
    </w:lvl>
    <w:lvl w:ilvl="8" w:tplc="240A001B" w:tentative="1">
      <w:start w:val="1"/>
      <w:numFmt w:val="lowerRoman"/>
      <w:lvlText w:val="%9."/>
      <w:lvlJc w:val="right"/>
      <w:pPr>
        <w:ind w:left="7104" w:hanging="180"/>
      </w:pPr>
    </w:lvl>
  </w:abstractNum>
  <w:abstractNum w:abstractNumId="17" w15:restartNumberingAfterBreak="0">
    <w:nsid w:val="3D482E2D"/>
    <w:multiLevelType w:val="hybridMultilevel"/>
    <w:tmpl w:val="CBEA642A"/>
    <w:lvl w:ilvl="0" w:tplc="24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3E07583A"/>
    <w:multiLevelType w:val="multilevel"/>
    <w:tmpl w:val="FB848FCC"/>
    <w:lvl w:ilvl="0">
      <w:start w:val="1"/>
      <w:numFmt w:val="upperRoman"/>
      <w:lvlText w:val="%1."/>
      <w:lvlJc w:val="left"/>
      <w:pPr>
        <w:ind w:left="624" w:hanging="264"/>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DF3248"/>
    <w:multiLevelType w:val="hybridMultilevel"/>
    <w:tmpl w:val="892A8F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021D4"/>
    <w:multiLevelType w:val="hybridMultilevel"/>
    <w:tmpl w:val="FC7EF838"/>
    <w:lvl w:ilvl="0" w:tplc="1090C4BC">
      <w:start w:val="1"/>
      <w:numFmt w:val="lowerRoman"/>
      <w:lvlText w:val="%1."/>
      <w:lvlJc w:val="left"/>
      <w:pPr>
        <w:ind w:left="794" w:hanging="43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3E68E6"/>
    <w:multiLevelType w:val="multilevel"/>
    <w:tmpl w:val="FC724244"/>
    <w:lvl w:ilvl="0">
      <w:start w:val="16"/>
      <w:numFmt w:val="decimal"/>
      <w:lvlText w:val="%1"/>
      <w:lvlJc w:val="left"/>
      <w:pPr>
        <w:ind w:left="420" w:hanging="420"/>
      </w:pPr>
      <w:rPr>
        <w:rFonts w:hint="default"/>
        <w:b/>
      </w:rPr>
    </w:lvl>
    <w:lvl w:ilvl="1">
      <w:start w:val="2"/>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2" w15:restartNumberingAfterBreak="0">
    <w:nsid w:val="439153EC"/>
    <w:multiLevelType w:val="hybridMultilevel"/>
    <w:tmpl w:val="E0C203E0"/>
    <w:lvl w:ilvl="0" w:tplc="125E203E">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5D6251"/>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8B522E"/>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7F514E"/>
    <w:multiLevelType w:val="hybridMultilevel"/>
    <w:tmpl w:val="CBEA642A"/>
    <w:lvl w:ilvl="0" w:tplc="24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4B1A6E34"/>
    <w:multiLevelType w:val="hybridMultilevel"/>
    <w:tmpl w:val="19EE3D0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5A371B"/>
    <w:multiLevelType w:val="multilevel"/>
    <w:tmpl w:val="9C4A3054"/>
    <w:lvl w:ilvl="0">
      <w:start w:val="16"/>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E666CE9"/>
    <w:multiLevelType w:val="hybridMultilevel"/>
    <w:tmpl w:val="ED4E7E02"/>
    <w:lvl w:ilvl="0" w:tplc="9C980144">
      <w:start w:val="1"/>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6E7D"/>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EB00D10"/>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1E4536C"/>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4FD36E0"/>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DA48F6"/>
    <w:multiLevelType w:val="hybridMultilevel"/>
    <w:tmpl w:val="44BA1622"/>
    <w:lvl w:ilvl="0" w:tplc="2C1EE1C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8D7E9F"/>
    <w:multiLevelType w:val="hybridMultilevel"/>
    <w:tmpl w:val="4A6C78A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0202F9"/>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0AD20A7"/>
    <w:multiLevelType w:val="hybridMultilevel"/>
    <w:tmpl w:val="CBEA642A"/>
    <w:lvl w:ilvl="0" w:tplc="24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61F42913"/>
    <w:multiLevelType w:val="hybridMultilevel"/>
    <w:tmpl w:val="A35EC4A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6D07AEE"/>
    <w:multiLevelType w:val="hybridMultilevel"/>
    <w:tmpl w:val="A35EC4A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4178F0"/>
    <w:multiLevelType w:val="hybridMultilevel"/>
    <w:tmpl w:val="E53CC86C"/>
    <w:lvl w:ilvl="0" w:tplc="8474DA22">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0419FE"/>
    <w:multiLevelType w:val="hybridMultilevel"/>
    <w:tmpl w:val="61F0A618"/>
    <w:lvl w:ilvl="0" w:tplc="7FCE8B5C">
      <w:start w:val="5"/>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E3246F"/>
    <w:multiLevelType w:val="hybridMultilevel"/>
    <w:tmpl w:val="CBEA642A"/>
    <w:lvl w:ilvl="0" w:tplc="24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2" w15:restartNumberingAfterBreak="0">
    <w:nsid w:val="70856B69"/>
    <w:multiLevelType w:val="hybridMultilevel"/>
    <w:tmpl w:val="56509118"/>
    <w:lvl w:ilvl="0" w:tplc="240A0017">
      <w:start w:val="1"/>
      <w:numFmt w:val="lowerLetter"/>
      <w:lvlText w:val="%1)"/>
      <w:lvlJc w:val="left"/>
      <w:pPr>
        <w:tabs>
          <w:tab w:val="num" w:pos="720"/>
        </w:tabs>
        <w:ind w:left="720" w:hanging="360"/>
      </w:pPr>
      <w:rPr>
        <w:rFonts w:hint="default"/>
      </w:rPr>
    </w:lvl>
    <w:lvl w:ilvl="1" w:tplc="D28A9930">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3D61A1"/>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7D00C4"/>
    <w:multiLevelType w:val="multilevel"/>
    <w:tmpl w:val="3AF059E2"/>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D96D74"/>
    <w:multiLevelType w:val="hybridMultilevel"/>
    <w:tmpl w:val="CB12046A"/>
    <w:lvl w:ilvl="0" w:tplc="A0D6A796">
      <w:start w:val="1"/>
      <w:numFmt w:val="lowerRoman"/>
      <w:lvlText w:val="%1."/>
      <w:lvlJc w:val="left"/>
      <w:pPr>
        <w:ind w:left="3043" w:hanging="491"/>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D8A5A1F"/>
    <w:multiLevelType w:val="hybridMultilevel"/>
    <w:tmpl w:val="60DE93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9"/>
  </w:num>
  <w:num w:numId="2">
    <w:abstractNumId w:val="13"/>
  </w:num>
  <w:num w:numId="3">
    <w:abstractNumId w:val="5"/>
  </w:num>
  <w:num w:numId="4">
    <w:abstractNumId w:val="18"/>
  </w:num>
  <w:num w:numId="5">
    <w:abstractNumId w:val="15"/>
  </w:num>
  <w:num w:numId="6">
    <w:abstractNumId w:val="40"/>
  </w:num>
  <w:num w:numId="7">
    <w:abstractNumId w:val="0"/>
  </w:num>
  <w:num w:numId="8">
    <w:abstractNumId w:val="3"/>
  </w:num>
  <w:num w:numId="9">
    <w:abstractNumId w:val="21"/>
  </w:num>
  <w:num w:numId="10">
    <w:abstractNumId w:val="27"/>
  </w:num>
  <w:num w:numId="11">
    <w:abstractNumId w:val="44"/>
  </w:num>
  <w:num w:numId="12">
    <w:abstractNumId w:val="42"/>
  </w:num>
  <w:num w:numId="13">
    <w:abstractNumId w:val="41"/>
  </w:num>
  <w:num w:numId="14">
    <w:abstractNumId w:val="39"/>
  </w:num>
  <w:num w:numId="15">
    <w:abstractNumId w:val="2"/>
  </w:num>
  <w:num w:numId="16">
    <w:abstractNumId w:val="34"/>
  </w:num>
  <w:num w:numId="17">
    <w:abstractNumId w:val="22"/>
  </w:num>
  <w:num w:numId="18">
    <w:abstractNumId w:val="46"/>
  </w:num>
  <w:num w:numId="19">
    <w:abstractNumId w:val="6"/>
  </w:num>
  <w:num w:numId="20">
    <w:abstractNumId w:val="20"/>
  </w:num>
  <w:num w:numId="21">
    <w:abstractNumId w:val="1"/>
  </w:num>
  <w:num w:numId="22">
    <w:abstractNumId w:val="25"/>
  </w:num>
  <w:num w:numId="23">
    <w:abstractNumId w:val="17"/>
  </w:num>
  <w:num w:numId="24">
    <w:abstractNumId w:val="36"/>
  </w:num>
  <w:num w:numId="25">
    <w:abstractNumId w:val="24"/>
  </w:num>
  <w:num w:numId="26">
    <w:abstractNumId w:val="8"/>
  </w:num>
  <w:num w:numId="27">
    <w:abstractNumId w:val="43"/>
  </w:num>
  <w:num w:numId="28">
    <w:abstractNumId w:val="9"/>
  </w:num>
  <w:num w:numId="29">
    <w:abstractNumId w:val="12"/>
  </w:num>
  <w:num w:numId="30">
    <w:abstractNumId w:val="10"/>
  </w:num>
  <w:num w:numId="31">
    <w:abstractNumId w:val="45"/>
  </w:num>
  <w:num w:numId="32">
    <w:abstractNumId w:val="23"/>
  </w:num>
  <w:num w:numId="33">
    <w:abstractNumId w:val="26"/>
  </w:num>
  <w:num w:numId="34">
    <w:abstractNumId w:val="32"/>
  </w:num>
  <w:num w:numId="35">
    <w:abstractNumId w:val="30"/>
  </w:num>
  <w:num w:numId="36">
    <w:abstractNumId w:val="4"/>
  </w:num>
  <w:num w:numId="37">
    <w:abstractNumId w:val="35"/>
  </w:num>
  <w:num w:numId="38">
    <w:abstractNumId w:val="7"/>
  </w:num>
  <w:num w:numId="39">
    <w:abstractNumId w:val="29"/>
  </w:num>
  <w:num w:numId="40">
    <w:abstractNumId w:val="11"/>
  </w:num>
  <w:num w:numId="41">
    <w:abstractNumId w:val="31"/>
  </w:num>
  <w:num w:numId="42">
    <w:abstractNumId w:val="14"/>
  </w:num>
  <w:num w:numId="43">
    <w:abstractNumId w:val="38"/>
  </w:num>
  <w:num w:numId="44">
    <w:abstractNumId w:val="37"/>
  </w:num>
  <w:num w:numId="45">
    <w:abstractNumId w:val="16"/>
  </w:num>
  <w:num w:numId="46">
    <w:abstractNumId w:val="33"/>
  </w:num>
  <w:num w:numId="4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66"/>
    <w:rsid w:val="0000499A"/>
    <w:rsid w:val="00004F46"/>
    <w:rsid w:val="00006654"/>
    <w:rsid w:val="00010D71"/>
    <w:rsid w:val="00012D01"/>
    <w:rsid w:val="00014DD2"/>
    <w:rsid w:val="000154AF"/>
    <w:rsid w:val="00023182"/>
    <w:rsid w:val="00033F02"/>
    <w:rsid w:val="000357DA"/>
    <w:rsid w:val="000374CA"/>
    <w:rsid w:val="00040A1E"/>
    <w:rsid w:val="00042625"/>
    <w:rsid w:val="000436A1"/>
    <w:rsid w:val="00044BC4"/>
    <w:rsid w:val="00045748"/>
    <w:rsid w:val="000458B6"/>
    <w:rsid w:val="00045DCF"/>
    <w:rsid w:val="00052E4A"/>
    <w:rsid w:val="00056F93"/>
    <w:rsid w:val="00057515"/>
    <w:rsid w:val="0006250D"/>
    <w:rsid w:val="00064025"/>
    <w:rsid w:val="00064F31"/>
    <w:rsid w:val="00066592"/>
    <w:rsid w:val="00067E6F"/>
    <w:rsid w:val="00073314"/>
    <w:rsid w:val="00074100"/>
    <w:rsid w:val="00076761"/>
    <w:rsid w:val="00077C2E"/>
    <w:rsid w:val="00081042"/>
    <w:rsid w:val="000862BF"/>
    <w:rsid w:val="0009051E"/>
    <w:rsid w:val="00093191"/>
    <w:rsid w:val="00095FBE"/>
    <w:rsid w:val="000A167F"/>
    <w:rsid w:val="000A2277"/>
    <w:rsid w:val="000A704E"/>
    <w:rsid w:val="000B143F"/>
    <w:rsid w:val="000B2D81"/>
    <w:rsid w:val="000B7020"/>
    <w:rsid w:val="000C1E19"/>
    <w:rsid w:val="000D392A"/>
    <w:rsid w:val="000D40EC"/>
    <w:rsid w:val="000D7ECD"/>
    <w:rsid w:val="000E0ECE"/>
    <w:rsid w:val="000E3785"/>
    <w:rsid w:val="000E3C08"/>
    <w:rsid w:val="000E7841"/>
    <w:rsid w:val="000F3427"/>
    <w:rsid w:val="000F49E5"/>
    <w:rsid w:val="000F59AB"/>
    <w:rsid w:val="00101F6E"/>
    <w:rsid w:val="001038BA"/>
    <w:rsid w:val="00111F3A"/>
    <w:rsid w:val="00116865"/>
    <w:rsid w:val="00117FED"/>
    <w:rsid w:val="001222C5"/>
    <w:rsid w:val="00130E85"/>
    <w:rsid w:val="0013333B"/>
    <w:rsid w:val="00137B84"/>
    <w:rsid w:val="001455E2"/>
    <w:rsid w:val="0015111B"/>
    <w:rsid w:val="0015185C"/>
    <w:rsid w:val="0015550A"/>
    <w:rsid w:val="0016297D"/>
    <w:rsid w:val="00162DCC"/>
    <w:rsid w:val="0017012A"/>
    <w:rsid w:val="0018194B"/>
    <w:rsid w:val="001825A3"/>
    <w:rsid w:val="001841C0"/>
    <w:rsid w:val="0018465A"/>
    <w:rsid w:val="00185BA0"/>
    <w:rsid w:val="0018613C"/>
    <w:rsid w:val="00186B81"/>
    <w:rsid w:val="0019158D"/>
    <w:rsid w:val="001920BE"/>
    <w:rsid w:val="001A13C5"/>
    <w:rsid w:val="001A2AA7"/>
    <w:rsid w:val="001B3501"/>
    <w:rsid w:val="001B66DC"/>
    <w:rsid w:val="001B7447"/>
    <w:rsid w:val="001C01CE"/>
    <w:rsid w:val="001C5062"/>
    <w:rsid w:val="001D766E"/>
    <w:rsid w:val="001E31F8"/>
    <w:rsid w:val="001E4B71"/>
    <w:rsid w:val="001F096A"/>
    <w:rsid w:val="001F223A"/>
    <w:rsid w:val="001F4DE1"/>
    <w:rsid w:val="002054C2"/>
    <w:rsid w:val="00207E1B"/>
    <w:rsid w:val="002111F0"/>
    <w:rsid w:val="00215408"/>
    <w:rsid w:val="002178B1"/>
    <w:rsid w:val="00220A47"/>
    <w:rsid w:val="00221992"/>
    <w:rsid w:val="00224442"/>
    <w:rsid w:val="00224D0B"/>
    <w:rsid w:val="00225D2B"/>
    <w:rsid w:val="00230806"/>
    <w:rsid w:val="00231092"/>
    <w:rsid w:val="00232109"/>
    <w:rsid w:val="002340AB"/>
    <w:rsid w:val="00237D14"/>
    <w:rsid w:val="00240429"/>
    <w:rsid w:val="00240475"/>
    <w:rsid w:val="0024091E"/>
    <w:rsid w:val="0025264E"/>
    <w:rsid w:val="0026164E"/>
    <w:rsid w:val="00261B6B"/>
    <w:rsid w:val="00266084"/>
    <w:rsid w:val="002711D8"/>
    <w:rsid w:val="00273483"/>
    <w:rsid w:val="00273D42"/>
    <w:rsid w:val="00274651"/>
    <w:rsid w:val="00284151"/>
    <w:rsid w:val="002911EE"/>
    <w:rsid w:val="002913EF"/>
    <w:rsid w:val="0029167C"/>
    <w:rsid w:val="0029333A"/>
    <w:rsid w:val="002A07BF"/>
    <w:rsid w:val="002A228A"/>
    <w:rsid w:val="002A4344"/>
    <w:rsid w:val="002B0763"/>
    <w:rsid w:val="002B3FED"/>
    <w:rsid w:val="002B5250"/>
    <w:rsid w:val="002C2D03"/>
    <w:rsid w:val="002C3AA0"/>
    <w:rsid w:val="002D1F77"/>
    <w:rsid w:val="002D4F21"/>
    <w:rsid w:val="002D5A6E"/>
    <w:rsid w:val="002D77FB"/>
    <w:rsid w:val="002E19D2"/>
    <w:rsid w:val="002E22DE"/>
    <w:rsid w:val="002E2564"/>
    <w:rsid w:val="002E2647"/>
    <w:rsid w:val="002F035D"/>
    <w:rsid w:val="002F1D35"/>
    <w:rsid w:val="002F3226"/>
    <w:rsid w:val="002F435A"/>
    <w:rsid w:val="002F5219"/>
    <w:rsid w:val="003016FB"/>
    <w:rsid w:val="00314FB6"/>
    <w:rsid w:val="00321401"/>
    <w:rsid w:val="00322726"/>
    <w:rsid w:val="003244AE"/>
    <w:rsid w:val="0034240A"/>
    <w:rsid w:val="00342ECE"/>
    <w:rsid w:val="0034641B"/>
    <w:rsid w:val="0034732E"/>
    <w:rsid w:val="0035099A"/>
    <w:rsid w:val="0035458A"/>
    <w:rsid w:val="00362A22"/>
    <w:rsid w:val="003638ED"/>
    <w:rsid w:val="003677ED"/>
    <w:rsid w:val="0037422B"/>
    <w:rsid w:val="00374C98"/>
    <w:rsid w:val="00375001"/>
    <w:rsid w:val="00380D96"/>
    <w:rsid w:val="0038169F"/>
    <w:rsid w:val="00382353"/>
    <w:rsid w:val="00385056"/>
    <w:rsid w:val="0038543E"/>
    <w:rsid w:val="003912BD"/>
    <w:rsid w:val="003A27E3"/>
    <w:rsid w:val="003A2A53"/>
    <w:rsid w:val="003B1091"/>
    <w:rsid w:val="003B149A"/>
    <w:rsid w:val="003B3ED3"/>
    <w:rsid w:val="003B5071"/>
    <w:rsid w:val="003B5514"/>
    <w:rsid w:val="003B7F4D"/>
    <w:rsid w:val="003C33D3"/>
    <w:rsid w:val="003C43DD"/>
    <w:rsid w:val="003C6C46"/>
    <w:rsid w:val="003D1109"/>
    <w:rsid w:val="003D4167"/>
    <w:rsid w:val="003E032B"/>
    <w:rsid w:val="003E0F5F"/>
    <w:rsid w:val="003F0219"/>
    <w:rsid w:val="003F1900"/>
    <w:rsid w:val="003F2083"/>
    <w:rsid w:val="003F2148"/>
    <w:rsid w:val="003F4E9C"/>
    <w:rsid w:val="00404008"/>
    <w:rsid w:val="00420874"/>
    <w:rsid w:val="00422C9A"/>
    <w:rsid w:val="004237EC"/>
    <w:rsid w:val="004349D9"/>
    <w:rsid w:val="00435465"/>
    <w:rsid w:val="00435920"/>
    <w:rsid w:val="004373AC"/>
    <w:rsid w:val="00446330"/>
    <w:rsid w:val="00450584"/>
    <w:rsid w:val="00450E2B"/>
    <w:rsid w:val="0045150C"/>
    <w:rsid w:val="00452B9C"/>
    <w:rsid w:val="004557AE"/>
    <w:rsid w:val="0045761A"/>
    <w:rsid w:val="00457F4B"/>
    <w:rsid w:val="004617F9"/>
    <w:rsid w:val="004744C5"/>
    <w:rsid w:val="00475D9E"/>
    <w:rsid w:val="004763DD"/>
    <w:rsid w:val="004811BF"/>
    <w:rsid w:val="004911CB"/>
    <w:rsid w:val="00492212"/>
    <w:rsid w:val="004923E1"/>
    <w:rsid w:val="0049292F"/>
    <w:rsid w:val="004936E5"/>
    <w:rsid w:val="004A23C2"/>
    <w:rsid w:val="004A274F"/>
    <w:rsid w:val="004A2A36"/>
    <w:rsid w:val="004A314F"/>
    <w:rsid w:val="004A6872"/>
    <w:rsid w:val="004B2D1F"/>
    <w:rsid w:val="004B53DC"/>
    <w:rsid w:val="004B683D"/>
    <w:rsid w:val="004B7876"/>
    <w:rsid w:val="004C0B77"/>
    <w:rsid w:val="004C32A7"/>
    <w:rsid w:val="004C5F01"/>
    <w:rsid w:val="004D486B"/>
    <w:rsid w:val="004E51FB"/>
    <w:rsid w:val="004E64A6"/>
    <w:rsid w:val="004E7D67"/>
    <w:rsid w:val="004F0B72"/>
    <w:rsid w:val="005008CF"/>
    <w:rsid w:val="00503431"/>
    <w:rsid w:val="00512520"/>
    <w:rsid w:val="005133E6"/>
    <w:rsid w:val="005201AA"/>
    <w:rsid w:val="00520839"/>
    <w:rsid w:val="00535C44"/>
    <w:rsid w:val="00537322"/>
    <w:rsid w:val="00544126"/>
    <w:rsid w:val="00546C8D"/>
    <w:rsid w:val="00546E0F"/>
    <w:rsid w:val="00552AD6"/>
    <w:rsid w:val="00553D36"/>
    <w:rsid w:val="005607C4"/>
    <w:rsid w:val="00570D46"/>
    <w:rsid w:val="005738F9"/>
    <w:rsid w:val="0058032D"/>
    <w:rsid w:val="00582D98"/>
    <w:rsid w:val="00597A26"/>
    <w:rsid w:val="00597C61"/>
    <w:rsid w:val="005A19DE"/>
    <w:rsid w:val="005B0FCF"/>
    <w:rsid w:val="005B3272"/>
    <w:rsid w:val="005B39FC"/>
    <w:rsid w:val="005B4A1D"/>
    <w:rsid w:val="005B699F"/>
    <w:rsid w:val="005C38E1"/>
    <w:rsid w:val="005D3D43"/>
    <w:rsid w:val="005D53F1"/>
    <w:rsid w:val="005E5D0B"/>
    <w:rsid w:val="005E68E3"/>
    <w:rsid w:val="005E6DA9"/>
    <w:rsid w:val="005F6210"/>
    <w:rsid w:val="00603366"/>
    <w:rsid w:val="006053F3"/>
    <w:rsid w:val="00607CC7"/>
    <w:rsid w:val="006252DE"/>
    <w:rsid w:val="006268E8"/>
    <w:rsid w:val="00627385"/>
    <w:rsid w:val="00640B85"/>
    <w:rsid w:val="00641A12"/>
    <w:rsid w:val="00642948"/>
    <w:rsid w:val="0065531C"/>
    <w:rsid w:val="00655AFE"/>
    <w:rsid w:val="00670C15"/>
    <w:rsid w:val="00674282"/>
    <w:rsid w:val="00685DC0"/>
    <w:rsid w:val="00687D30"/>
    <w:rsid w:val="00690769"/>
    <w:rsid w:val="006976B5"/>
    <w:rsid w:val="006A473D"/>
    <w:rsid w:val="006A6039"/>
    <w:rsid w:val="006B16DC"/>
    <w:rsid w:val="006B1828"/>
    <w:rsid w:val="006B1936"/>
    <w:rsid w:val="006B1A1C"/>
    <w:rsid w:val="006B24D8"/>
    <w:rsid w:val="006B281D"/>
    <w:rsid w:val="006B772A"/>
    <w:rsid w:val="006C4866"/>
    <w:rsid w:val="006D2132"/>
    <w:rsid w:val="006D765A"/>
    <w:rsid w:val="006D7D25"/>
    <w:rsid w:val="006E074D"/>
    <w:rsid w:val="006E1948"/>
    <w:rsid w:val="006F42F4"/>
    <w:rsid w:val="006F5297"/>
    <w:rsid w:val="0070188E"/>
    <w:rsid w:val="0070555D"/>
    <w:rsid w:val="0071101D"/>
    <w:rsid w:val="00711914"/>
    <w:rsid w:val="0071429C"/>
    <w:rsid w:val="007175C6"/>
    <w:rsid w:val="00723F21"/>
    <w:rsid w:val="007263AD"/>
    <w:rsid w:val="0073526E"/>
    <w:rsid w:val="0074477A"/>
    <w:rsid w:val="00761E63"/>
    <w:rsid w:val="007657EC"/>
    <w:rsid w:val="00767253"/>
    <w:rsid w:val="007674C6"/>
    <w:rsid w:val="007857ED"/>
    <w:rsid w:val="007859DD"/>
    <w:rsid w:val="0079097D"/>
    <w:rsid w:val="00791396"/>
    <w:rsid w:val="00793E35"/>
    <w:rsid w:val="00796264"/>
    <w:rsid w:val="007A1BA7"/>
    <w:rsid w:val="007A222E"/>
    <w:rsid w:val="007A323C"/>
    <w:rsid w:val="007A3D9B"/>
    <w:rsid w:val="007A6286"/>
    <w:rsid w:val="007B1497"/>
    <w:rsid w:val="007B3A23"/>
    <w:rsid w:val="007B43E6"/>
    <w:rsid w:val="007C079B"/>
    <w:rsid w:val="007C479D"/>
    <w:rsid w:val="007C5C07"/>
    <w:rsid w:val="007C6328"/>
    <w:rsid w:val="007E07A4"/>
    <w:rsid w:val="007E3110"/>
    <w:rsid w:val="007E41AD"/>
    <w:rsid w:val="007E6A7E"/>
    <w:rsid w:val="007F6A40"/>
    <w:rsid w:val="00803EBE"/>
    <w:rsid w:val="00810767"/>
    <w:rsid w:val="008131DB"/>
    <w:rsid w:val="00815DE2"/>
    <w:rsid w:val="00815F97"/>
    <w:rsid w:val="00817F00"/>
    <w:rsid w:val="00824B46"/>
    <w:rsid w:val="00825647"/>
    <w:rsid w:val="00825AFF"/>
    <w:rsid w:val="00835932"/>
    <w:rsid w:val="008367AA"/>
    <w:rsid w:val="00837101"/>
    <w:rsid w:val="00837395"/>
    <w:rsid w:val="008403DD"/>
    <w:rsid w:val="00840A3E"/>
    <w:rsid w:val="0084260B"/>
    <w:rsid w:val="00844131"/>
    <w:rsid w:val="00844D46"/>
    <w:rsid w:val="00850CA0"/>
    <w:rsid w:val="00854F5D"/>
    <w:rsid w:val="00861049"/>
    <w:rsid w:val="0086390E"/>
    <w:rsid w:val="008710BD"/>
    <w:rsid w:val="00871FC6"/>
    <w:rsid w:val="00872ED1"/>
    <w:rsid w:val="00885B51"/>
    <w:rsid w:val="008875BE"/>
    <w:rsid w:val="00887604"/>
    <w:rsid w:val="00887E6E"/>
    <w:rsid w:val="00896F05"/>
    <w:rsid w:val="008A0D78"/>
    <w:rsid w:val="008A7991"/>
    <w:rsid w:val="008A7B53"/>
    <w:rsid w:val="008B2113"/>
    <w:rsid w:val="008C3028"/>
    <w:rsid w:val="008C7EEC"/>
    <w:rsid w:val="008D045F"/>
    <w:rsid w:val="008D1F46"/>
    <w:rsid w:val="008D2900"/>
    <w:rsid w:val="008E0D33"/>
    <w:rsid w:val="008E1A89"/>
    <w:rsid w:val="008F2BC3"/>
    <w:rsid w:val="008F3226"/>
    <w:rsid w:val="009021CC"/>
    <w:rsid w:val="009036EB"/>
    <w:rsid w:val="00903C26"/>
    <w:rsid w:val="00907BA9"/>
    <w:rsid w:val="0091408F"/>
    <w:rsid w:val="00915478"/>
    <w:rsid w:val="00915A7C"/>
    <w:rsid w:val="00915CC2"/>
    <w:rsid w:val="00925291"/>
    <w:rsid w:val="009258C5"/>
    <w:rsid w:val="00925FDE"/>
    <w:rsid w:val="0093127F"/>
    <w:rsid w:val="00934CEF"/>
    <w:rsid w:val="0093690C"/>
    <w:rsid w:val="00947387"/>
    <w:rsid w:val="009574A7"/>
    <w:rsid w:val="0096395B"/>
    <w:rsid w:val="009712C0"/>
    <w:rsid w:val="009718FA"/>
    <w:rsid w:val="00971DE1"/>
    <w:rsid w:val="009722D6"/>
    <w:rsid w:val="0097585F"/>
    <w:rsid w:val="0098024D"/>
    <w:rsid w:val="009859A1"/>
    <w:rsid w:val="00995E51"/>
    <w:rsid w:val="009961AA"/>
    <w:rsid w:val="009A383D"/>
    <w:rsid w:val="009A7649"/>
    <w:rsid w:val="009B25F7"/>
    <w:rsid w:val="009B3408"/>
    <w:rsid w:val="009C3812"/>
    <w:rsid w:val="009C6C04"/>
    <w:rsid w:val="009C71CD"/>
    <w:rsid w:val="009C7898"/>
    <w:rsid w:val="009D1EC8"/>
    <w:rsid w:val="009D7528"/>
    <w:rsid w:val="009E009F"/>
    <w:rsid w:val="009E039E"/>
    <w:rsid w:val="009E0734"/>
    <w:rsid w:val="009E4209"/>
    <w:rsid w:val="009E6934"/>
    <w:rsid w:val="009E6D4C"/>
    <w:rsid w:val="00A07EDE"/>
    <w:rsid w:val="00A164A5"/>
    <w:rsid w:val="00A218B7"/>
    <w:rsid w:val="00A27658"/>
    <w:rsid w:val="00A31E71"/>
    <w:rsid w:val="00A344E0"/>
    <w:rsid w:val="00A40FB6"/>
    <w:rsid w:val="00A45B6E"/>
    <w:rsid w:val="00A51663"/>
    <w:rsid w:val="00A54275"/>
    <w:rsid w:val="00A64E0B"/>
    <w:rsid w:val="00A7687A"/>
    <w:rsid w:val="00A80EFC"/>
    <w:rsid w:val="00A821CC"/>
    <w:rsid w:val="00A847BE"/>
    <w:rsid w:val="00A84A94"/>
    <w:rsid w:val="00A858B0"/>
    <w:rsid w:val="00A86BB0"/>
    <w:rsid w:val="00A90B36"/>
    <w:rsid w:val="00A91ECB"/>
    <w:rsid w:val="00A936B3"/>
    <w:rsid w:val="00AA194F"/>
    <w:rsid w:val="00AA510C"/>
    <w:rsid w:val="00AA5B43"/>
    <w:rsid w:val="00AA620C"/>
    <w:rsid w:val="00AA7DA8"/>
    <w:rsid w:val="00AB285F"/>
    <w:rsid w:val="00AB390E"/>
    <w:rsid w:val="00AB3DC7"/>
    <w:rsid w:val="00AB4C9A"/>
    <w:rsid w:val="00AB6B65"/>
    <w:rsid w:val="00AC1482"/>
    <w:rsid w:val="00AC28DE"/>
    <w:rsid w:val="00AC722B"/>
    <w:rsid w:val="00AD1A31"/>
    <w:rsid w:val="00AD5CB8"/>
    <w:rsid w:val="00AD72D5"/>
    <w:rsid w:val="00AD74C3"/>
    <w:rsid w:val="00AE12C0"/>
    <w:rsid w:val="00AE4AC4"/>
    <w:rsid w:val="00AF3006"/>
    <w:rsid w:val="00AF4B70"/>
    <w:rsid w:val="00B068CA"/>
    <w:rsid w:val="00B102DD"/>
    <w:rsid w:val="00B1069B"/>
    <w:rsid w:val="00B148C7"/>
    <w:rsid w:val="00B15A9F"/>
    <w:rsid w:val="00B15FE0"/>
    <w:rsid w:val="00B179B2"/>
    <w:rsid w:val="00B17FD3"/>
    <w:rsid w:val="00B21481"/>
    <w:rsid w:val="00B257A0"/>
    <w:rsid w:val="00B26017"/>
    <w:rsid w:val="00B263D3"/>
    <w:rsid w:val="00B30C99"/>
    <w:rsid w:val="00B327AD"/>
    <w:rsid w:val="00B3662E"/>
    <w:rsid w:val="00B40CE0"/>
    <w:rsid w:val="00B4197E"/>
    <w:rsid w:val="00B4751F"/>
    <w:rsid w:val="00B512E9"/>
    <w:rsid w:val="00B52432"/>
    <w:rsid w:val="00B52906"/>
    <w:rsid w:val="00B54A6C"/>
    <w:rsid w:val="00B563D0"/>
    <w:rsid w:val="00B57FBE"/>
    <w:rsid w:val="00B7391E"/>
    <w:rsid w:val="00B8031A"/>
    <w:rsid w:val="00B84F07"/>
    <w:rsid w:val="00B90752"/>
    <w:rsid w:val="00B9366F"/>
    <w:rsid w:val="00BA3B20"/>
    <w:rsid w:val="00BB0196"/>
    <w:rsid w:val="00BB1A49"/>
    <w:rsid w:val="00BB5EE9"/>
    <w:rsid w:val="00BB7F00"/>
    <w:rsid w:val="00BC01D5"/>
    <w:rsid w:val="00BC36E0"/>
    <w:rsid w:val="00BC3B0A"/>
    <w:rsid w:val="00BC4284"/>
    <w:rsid w:val="00BC4FEE"/>
    <w:rsid w:val="00BC61E4"/>
    <w:rsid w:val="00BE044E"/>
    <w:rsid w:val="00BE4BE1"/>
    <w:rsid w:val="00BF24FA"/>
    <w:rsid w:val="00BF6487"/>
    <w:rsid w:val="00BF73C0"/>
    <w:rsid w:val="00C0209F"/>
    <w:rsid w:val="00C02BD5"/>
    <w:rsid w:val="00C07DA0"/>
    <w:rsid w:val="00C11583"/>
    <w:rsid w:val="00C11911"/>
    <w:rsid w:val="00C134C9"/>
    <w:rsid w:val="00C14968"/>
    <w:rsid w:val="00C16547"/>
    <w:rsid w:val="00C2745C"/>
    <w:rsid w:val="00C373B9"/>
    <w:rsid w:val="00C417C2"/>
    <w:rsid w:val="00C41CA8"/>
    <w:rsid w:val="00C571CC"/>
    <w:rsid w:val="00C7461C"/>
    <w:rsid w:val="00C75DBA"/>
    <w:rsid w:val="00C80970"/>
    <w:rsid w:val="00C82144"/>
    <w:rsid w:val="00C85678"/>
    <w:rsid w:val="00C86D1E"/>
    <w:rsid w:val="00C87841"/>
    <w:rsid w:val="00C87A44"/>
    <w:rsid w:val="00C9234E"/>
    <w:rsid w:val="00C9684A"/>
    <w:rsid w:val="00CA01A1"/>
    <w:rsid w:val="00CA3863"/>
    <w:rsid w:val="00CA3BCD"/>
    <w:rsid w:val="00CA65D5"/>
    <w:rsid w:val="00CB0EC2"/>
    <w:rsid w:val="00CC1078"/>
    <w:rsid w:val="00CC16D8"/>
    <w:rsid w:val="00CC48E4"/>
    <w:rsid w:val="00CD496E"/>
    <w:rsid w:val="00CE2A49"/>
    <w:rsid w:val="00CE3B39"/>
    <w:rsid w:val="00CE550F"/>
    <w:rsid w:val="00CE575A"/>
    <w:rsid w:val="00CF22EA"/>
    <w:rsid w:val="00CF3CA7"/>
    <w:rsid w:val="00D06434"/>
    <w:rsid w:val="00D12E48"/>
    <w:rsid w:val="00D13F3E"/>
    <w:rsid w:val="00D1562D"/>
    <w:rsid w:val="00D20ADC"/>
    <w:rsid w:val="00D21343"/>
    <w:rsid w:val="00D21C08"/>
    <w:rsid w:val="00D22785"/>
    <w:rsid w:val="00D33156"/>
    <w:rsid w:val="00D33317"/>
    <w:rsid w:val="00D4145E"/>
    <w:rsid w:val="00D55F55"/>
    <w:rsid w:val="00D64046"/>
    <w:rsid w:val="00D675FD"/>
    <w:rsid w:val="00D73DB7"/>
    <w:rsid w:val="00D75CD9"/>
    <w:rsid w:val="00D8200F"/>
    <w:rsid w:val="00D83500"/>
    <w:rsid w:val="00D9226E"/>
    <w:rsid w:val="00D9371E"/>
    <w:rsid w:val="00D93F7D"/>
    <w:rsid w:val="00DA00D8"/>
    <w:rsid w:val="00DA1280"/>
    <w:rsid w:val="00DA1B34"/>
    <w:rsid w:val="00DB35B2"/>
    <w:rsid w:val="00DB4C6F"/>
    <w:rsid w:val="00DB580D"/>
    <w:rsid w:val="00DC03C6"/>
    <w:rsid w:val="00DC2E4A"/>
    <w:rsid w:val="00DC7201"/>
    <w:rsid w:val="00DD10AE"/>
    <w:rsid w:val="00DD553E"/>
    <w:rsid w:val="00DD6068"/>
    <w:rsid w:val="00DD6214"/>
    <w:rsid w:val="00DE0DC4"/>
    <w:rsid w:val="00DE5B92"/>
    <w:rsid w:val="00DF3E50"/>
    <w:rsid w:val="00DF5D8A"/>
    <w:rsid w:val="00E22AC0"/>
    <w:rsid w:val="00E233E4"/>
    <w:rsid w:val="00E23FC3"/>
    <w:rsid w:val="00E24CCC"/>
    <w:rsid w:val="00E25ED1"/>
    <w:rsid w:val="00E263B7"/>
    <w:rsid w:val="00E27966"/>
    <w:rsid w:val="00E34A99"/>
    <w:rsid w:val="00E35277"/>
    <w:rsid w:val="00E35A05"/>
    <w:rsid w:val="00E37366"/>
    <w:rsid w:val="00E40063"/>
    <w:rsid w:val="00E40B3B"/>
    <w:rsid w:val="00E41FD5"/>
    <w:rsid w:val="00E46B6A"/>
    <w:rsid w:val="00E471DD"/>
    <w:rsid w:val="00E50B59"/>
    <w:rsid w:val="00E57A17"/>
    <w:rsid w:val="00E6328A"/>
    <w:rsid w:val="00E70D35"/>
    <w:rsid w:val="00E744CF"/>
    <w:rsid w:val="00E82565"/>
    <w:rsid w:val="00E86F4D"/>
    <w:rsid w:val="00E971DB"/>
    <w:rsid w:val="00EA1805"/>
    <w:rsid w:val="00EA388E"/>
    <w:rsid w:val="00EA3B39"/>
    <w:rsid w:val="00EA42FB"/>
    <w:rsid w:val="00EA5E76"/>
    <w:rsid w:val="00EB5DC3"/>
    <w:rsid w:val="00EC119C"/>
    <w:rsid w:val="00EC1485"/>
    <w:rsid w:val="00EC2E98"/>
    <w:rsid w:val="00EC3FB2"/>
    <w:rsid w:val="00EC66D7"/>
    <w:rsid w:val="00ED01D5"/>
    <w:rsid w:val="00ED0751"/>
    <w:rsid w:val="00ED7C9C"/>
    <w:rsid w:val="00EE4C6C"/>
    <w:rsid w:val="00EE7BEE"/>
    <w:rsid w:val="00F039F1"/>
    <w:rsid w:val="00F05B74"/>
    <w:rsid w:val="00F1031B"/>
    <w:rsid w:val="00F11101"/>
    <w:rsid w:val="00F21E34"/>
    <w:rsid w:val="00F37D0F"/>
    <w:rsid w:val="00F40B17"/>
    <w:rsid w:val="00F44151"/>
    <w:rsid w:val="00F47C2D"/>
    <w:rsid w:val="00F5669A"/>
    <w:rsid w:val="00F56A6B"/>
    <w:rsid w:val="00F5791B"/>
    <w:rsid w:val="00F622C0"/>
    <w:rsid w:val="00F66A51"/>
    <w:rsid w:val="00F67AA8"/>
    <w:rsid w:val="00F82E5E"/>
    <w:rsid w:val="00F86C7C"/>
    <w:rsid w:val="00F91CCB"/>
    <w:rsid w:val="00F92650"/>
    <w:rsid w:val="00F9407C"/>
    <w:rsid w:val="00F949DF"/>
    <w:rsid w:val="00F95372"/>
    <w:rsid w:val="00F95C10"/>
    <w:rsid w:val="00FA27E5"/>
    <w:rsid w:val="00FA5945"/>
    <w:rsid w:val="00FB3290"/>
    <w:rsid w:val="00FB72E3"/>
    <w:rsid w:val="00FC7E0E"/>
    <w:rsid w:val="00FD14A3"/>
    <w:rsid w:val="00FD1AA2"/>
    <w:rsid w:val="00FD6277"/>
    <w:rsid w:val="00FD6CDD"/>
    <w:rsid w:val="00FE136A"/>
    <w:rsid w:val="00FE2887"/>
    <w:rsid w:val="00FE5496"/>
    <w:rsid w:val="00FE5B00"/>
    <w:rsid w:val="00FE6927"/>
    <w:rsid w:val="00FE79B1"/>
    <w:rsid w:val="00FF2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49EAC608-94AD-437A-987F-E01E9D62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TrebuchetM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18B7"/>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362A22"/>
    <w:pPr>
      <w:spacing w:after="160" w:line="259" w:lineRule="auto"/>
      <w:ind w:left="720"/>
      <w:contextualSpacing/>
    </w:pPr>
    <w:rPr>
      <w:rFonts w:eastAsia="Calibri" w:cs="Times New Roman"/>
      <w:sz w:val="22"/>
      <w:szCs w:val="22"/>
      <w:lang w:eastAsia="en-US"/>
    </w:rPr>
  </w:style>
  <w:style w:type="paragraph" w:styleId="Textonotapie">
    <w:name w:val="footnote text"/>
    <w:basedOn w:val="Normal"/>
    <w:link w:val="TextonotapieCar"/>
    <w:uiPriority w:val="99"/>
    <w:unhideWhenUsed/>
    <w:rsid w:val="00CE3B39"/>
    <w:rPr>
      <w:rFonts w:eastAsia="Calibri" w:cs="Times New Roman"/>
      <w:sz w:val="20"/>
      <w:szCs w:val="20"/>
      <w:lang w:val="x-none" w:eastAsia="en-US"/>
    </w:rPr>
  </w:style>
  <w:style w:type="character" w:customStyle="1" w:styleId="TextonotapieCar">
    <w:name w:val="Texto nota pie Car"/>
    <w:link w:val="Textonotapie"/>
    <w:uiPriority w:val="99"/>
    <w:rsid w:val="00CE3B39"/>
    <w:rPr>
      <w:rFonts w:ascii="Calibri" w:eastAsia="Calibri" w:hAnsi="Calibri"/>
      <w:lang w:eastAsia="en-US"/>
    </w:rPr>
  </w:style>
  <w:style w:type="character" w:styleId="Refdenotaalpie">
    <w:name w:val="footnote reference"/>
    <w:uiPriority w:val="99"/>
    <w:unhideWhenUsed/>
    <w:rsid w:val="00CE3B39"/>
    <w:rPr>
      <w:vertAlign w:val="superscript"/>
    </w:rPr>
  </w:style>
  <w:style w:type="paragraph" w:styleId="Encabezado">
    <w:name w:val="header"/>
    <w:basedOn w:val="Normal"/>
    <w:link w:val="EncabezadoCar"/>
    <w:uiPriority w:val="99"/>
    <w:rsid w:val="005133E6"/>
    <w:pPr>
      <w:tabs>
        <w:tab w:val="center" w:pos="4252"/>
        <w:tab w:val="right" w:pos="8504"/>
      </w:tabs>
    </w:pPr>
    <w:rPr>
      <w:rFonts w:cs="Times New Roman"/>
      <w:lang w:val="x-none" w:eastAsia="x-none"/>
    </w:rPr>
  </w:style>
  <w:style w:type="character" w:customStyle="1" w:styleId="EncabezadoCar">
    <w:name w:val="Encabezado Car"/>
    <w:link w:val="Encabezado"/>
    <w:uiPriority w:val="99"/>
    <w:rsid w:val="005133E6"/>
    <w:rPr>
      <w:rFonts w:ascii="Calibri" w:hAnsi="Calibri" w:cs="TrebuchetMS"/>
      <w:sz w:val="24"/>
      <w:szCs w:val="24"/>
    </w:rPr>
  </w:style>
  <w:style w:type="paragraph" w:styleId="Piedepgina">
    <w:name w:val="footer"/>
    <w:basedOn w:val="Normal"/>
    <w:link w:val="PiedepginaCar"/>
    <w:rsid w:val="005133E6"/>
    <w:pPr>
      <w:tabs>
        <w:tab w:val="center" w:pos="4252"/>
        <w:tab w:val="right" w:pos="8504"/>
      </w:tabs>
    </w:pPr>
    <w:rPr>
      <w:rFonts w:cs="Times New Roman"/>
      <w:lang w:val="x-none" w:eastAsia="x-none"/>
    </w:rPr>
  </w:style>
  <w:style w:type="character" w:customStyle="1" w:styleId="PiedepginaCar">
    <w:name w:val="Pie de página Car"/>
    <w:link w:val="Piedepgina"/>
    <w:rsid w:val="005133E6"/>
    <w:rPr>
      <w:rFonts w:ascii="Calibri" w:hAnsi="Calibri" w:cs="TrebuchetMS"/>
      <w:sz w:val="24"/>
      <w:szCs w:val="24"/>
    </w:rPr>
  </w:style>
  <w:style w:type="character" w:styleId="Refdecomentario">
    <w:name w:val="annotation reference"/>
    <w:rsid w:val="001D766E"/>
    <w:rPr>
      <w:sz w:val="16"/>
      <w:szCs w:val="16"/>
    </w:rPr>
  </w:style>
  <w:style w:type="paragraph" w:styleId="Textocomentario">
    <w:name w:val="annotation text"/>
    <w:basedOn w:val="Normal"/>
    <w:link w:val="TextocomentarioCar"/>
    <w:rsid w:val="001D766E"/>
    <w:rPr>
      <w:rFonts w:cs="Times New Roman"/>
      <w:sz w:val="20"/>
      <w:szCs w:val="20"/>
      <w:lang w:val="x-none" w:eastAsia="x-none"/>
    </w:rPr>
  </w:style>
  <w:style w:type="character" w:customStyle="1" w:styleId="TextocomentarioCar">
    <w:name w:val="Texto comentario Car"/>
    <w:link w:val="Textocomentario"/>
    <w:rsid w:val="001D766E"/>
    <w:rPr>
      <w:rFonts w:ascii="Calibri" w:hAnsi="Calibri" w:cs="TrebuchetMS"/>
    </w:rPr>
  </w:style>
  <w:style w:type="paragraph" w:styleId="Asuntodelcomentario">
    <w:name w:val="annotation subject"/>
    <w:basedOn w:val="Textocomentario"/>
    <w:next w:val="Textocomentario"/>
    <w:link w:val="AsuntodelcomentarioCar"/>
    <w:rsid w:val="001D766E"/>
    <w:rPr>
      <w:b/>
      <w:bCs/>
    </w:rPr>
  </w:style>
  <w:style w:type="character" w:customStyle="1" w:styleId="AsuntodelcomentarioCar">
    <w:name w:val="Asunto del comentario Car"/>
    <w:link w:val="Asuntodelcomentario"/>
    <w:rsid w:val="001D766E"/>
    <w:rPr>
      <w:rFonts w:ascii="Calibri" w:hAnsi="Calibri" w:cs="TrebuchetMS"/>
      <w:b/>
      <w:bCs/>
    </w:rPr>
  </w:style>
  <w:style w:type="paragraph" w:styleId="Textodeglobo">
    <w:name w:val="Balloon Text"/>
    <w:basedOn w:val="Normal"/>
    <w:link w:val="TextodegloboCar"/>
    <w:rsid w:val="001D766E"/>
    <w:rPr>
      <w:rFonts w:ascii="Segoe UI" w:hAnsi="Segoe UI" w:cs="Times New Roman"/>
      <w:sz w:val="18"/>
      <w:szCs w:val="18"/>
      <w:lang w:val="x-none" w:eastAsia="x-none"/>
    </w:rPr>
  </w:style>
  <w:style w:type="character" w:customStyle="1" w:styleId="TextodegloboCar">
    <w:name w:val="Texto de globo Car"/>
    <w:link w:val="Textodeglobo"/>
    <w:rsid w:val="001D766E"/>
    <w:rPr>
      <w:rFonts w:ascii="Segoe UI" w:hAnsi="Segoe UI" w:cs="Segoe UI"/>
      <w:sz w:val="18"/>
      <w:szCs w:val="18"/>
    </w:rPr>
  </w:style>
  <w:style w:type="table" w:styleId="Tablaconcuadrcula">
    <w:name w:val="Table Grid"/>
    <w:basedOn w:val="Tablanormal"/>
    <w:rsid w:val="002916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9051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234">
      <w:bodyDiv w:val="1"/>
      <w:marLeft w:val="0"/>
      <w:marRight w:val="0"/>
      <w:marTop w:val="0"/>
      <w:marBottom w:val="0"/>
      <w:divBdr>
        <w:top w:val="none" w:sz="0" w:space="0" w:color="auto"/>
        <w:left w:val="none" w:sz="0" w:space="0" w:color="auto"/>
        <w:bottom w:val="none" w:sz="0" w:space="0" w:color="auto"/>
        <w:right w:val="none" w:sz="0" w:space="0" w:color="auto"/>
      </w:divBdr>
    </w:div>
    <w:div w:id="20857600">
      <w:bodyDiv w:val="1"/>
      <w:marLeft w:val="0"/>
      <w:marRight w:val="0"/>
      <w:marTop w:val="0"/>
      <w:marBottom w:val="0"/>
      <w:divBdr>
        <w:top w:val="none" w:sz="0" w:space="0" w:color="auto"/>
        <w:left w:val="none" w:sz="0" w:space="0" w:color="auto"/>
        <w:bottom w:val="none" w:sz="0" w:space="0" w:color="auto"/>
        <w:right w:val="none" w:sz="0" w:space="0" w:color="auto"/>
      </w:divBdr>
    </w:div>
    <w:div w:id="22485027">
      <w:bodyDiv w:val="1"/>
      <w:marLeft w:val="0"/>
      <w:marRight w:val="0"/>
      <w:marTop w:val="0"/>
      <w:marBottom w:val="0"/>
      <w:divBdr>
        <w:top w:val="none" w:sz="0" w:space="0" w:color="auto"/>
        <w:left w:val="none" w:sz="0" w:space="0" w:color="auto"/>
        <w:bottom w:val="none" w:sz="0" w:space="0" w:color="auto"/>
        <w:right w:val="none" w:sz="0" w:space="0" w:color="auto"/>
      </w:divBdr>
    </w:div>
    <w:div w:id="46419061">
      <w:bodyDiv w:val="1"/>
      <w:marLeft w:val="0"/>
      <w:marRight w:val="0"/>
      <w:marTop w:val="0"/>
      <w:marBottom w:val="0"/>
      <w:divBdr>
        <w:top w:val="none" w:sz="0" w:space="0" w:color="auto"/>
        <w:left w:val="none" w:sz="0" w:space="0" w:color="auto"/>
        <w:bottom w:val="none" w:sz="0" w:space="0" w:color="auto"/>
        <w:right w:val="none" w:sz="0" w:space="0" w:color="auto"/>
      </w:divBdr>
    </w:div>
    <w:div w:id="51779985">
      <w:bodyDiv w:val="1"/>
      <w:marLeft w:val="0"/>
      <w:marRight w:val="0"/>
      <w:marTop w:val="0"/>
      <w:marBottom w:val="0"/>
      <w:divBdr>
        <w:top w:val="none" w:sz="0" w:space="0" w:color="auto"/>
        <w:left w:val="none" w:sz="0" w:space="0" w:color="auto"/>
        <w:bottom w:val="none" w:sz="0" w:space="0" w:color="auto"/>
        <w:right w:val="none" w:sz="0" w:space="0" w:color="auto"/>
      </w:divBdr>
    </w:div>
    <w:div w:id="51782107">
      <w:bodyDiv w:val="1"/>
      <w:marLeft w:val="0"/>
      <w:marRight w:val="0"/>
      <w:marTop w:val="0"/>
      <w:marBottom w:val="0"/>
      <w:divBdr>
        <w:top w:val="none" w:sz="0" w:space="0" w:color="auto"/>
        <w:left w:val="none" w:sz="0" w:space="0" w:color="auto"/>
        <w:bottom w:val="none" w:sz="0" w:space="0" w:color="auto"/>
        <w:right w:val="none" w:sz="0" w:space="0" w:color="auto"/>
      </w:divBdr>
    </w:div>
    <w:div w:id="55209923">
      <w:bodyDiv w:val="1"/>
      <w:marLeft w:val="0"/>
      <w:marRight w:val="0"/>
      <w:marTop w:val="0"/>
      <w:marBottom w:val="0"/>
      <w:divBdr>
        <w:top w:val="none" w:sz="0" w:space="0" w:color="auto"/>
        <w:left w:val="none" w:sz="0" w:space="0" w:color="auto"/>
        <w:bottom w:val="none" w:sz="0" w:space="0" w:color="auto"/>
        <w:right w:val="none" w:sz="0" w:space="0" w:color="auto"/>
      </w:divBdr>
    </w:div>
    <w:div w:id="56557954">
      <w:bodyDiv w:val="1"/>
      <w:marLeft w:val="0"/>
      <w:marRight w:val="0"/>
      <w:marTop w:val="0"/>
      <w:marBottom w:val="0"/>
      <w:divBdr>
        <w:top w:val="none" w:sz="0" w:space="0" w:color="auto"/>
        <w:left w:val="none" w:sz="0" w:space="0" w:color="auto"/>
        <w:bottom w:val="none" w:sz="0" w:space="0" w:color="auto"/>
        <w:right w:val="none" w:sz="0" w:space="0" w:color="auto"/>
      </w:divBdr>
    </w:div>
    <w:div w:id="63601887">
      <w:bodyDiv w:val="1"/>
      <w:marLeft w:val="0"/>
      <w:marRight w:val="0"/>
      <w:marTop w:val="0"/>
      <w:marBottom w:val="0"/>
      <w:divBdr>
        <w:top w:val="none" w:sz="0" w:space="0" w:color="auto"/>
        <w:left w:val="none" w:sz="0" w:space="0" w:color="auto"/>
        <w:bottom w:val="none" w:sz="0" w:space="0" w:color="auto"/>
        <w:right w:val="none" w:sz="0" w:space="0" w:color="auto"/>
      </w:divBdr>
    </w:div>
    <w:div w:id="63727699">
      <w:bodyDiv w:val="1"/>
      <w:marLeft w:val="0"/>
      <w:marRight w:val="0"/>
      <w:marTop w:val="0"/>
      <w:marBottom w:val="0"/>
      <w:divBdr>
        <w:top w:val="none" w:sz="0" w:space="0" w:color="auto"/>
        <w:left w:val="none" w:sz="0" w:space="0" w:color="auto"/>
        <w:bottom w:val="none" w:sz="0" w:space="0" w:color="auto"/>
        <w:right w:val="none" w:sz="0" w:space="0" w:color="auto"/>
      </w:divBdr>
    </w:div>
    <w:div w:id="71241679">
      <w:bodyDiv w:val="1"/>
      <w:marLeft w:val="0"/>
      <w:marRight w:val="0"/>
      <w:marTop w:val="0"/>
      <w:marBottom w:val="0"/>
      <w:divBdr>
        <w:top w:val="none" w:sz="0" w:space="0" w:color="auto"/>
        <w:left w:val="none" w:sz="0" w:space="0" w:color="auto"/>
        <w:bottom w:val="none" w:sz="0" w:space="0" w:color="auto"/>
        <w:right w:val="none" w:sz="0" w:space="0" w:color="auto"/>
      </w:divBdr>
    </w:div>
    <w:div w:id="72557833">
      <w:bodyDiv w:val="1"/>
      <w:marLeft w:val="0"/>
      <w:marRight w:val="0"/>
      <w:marTop w:val="0"/>
      <w:marBottom w:val="0"/>
      <w:divBdr>
        <w:top w:val="none" w:sz="0" w:space="0" w:color="auto"/>
        <w:left w:val="none" w:sz="0" w:space="0" w:color="auto"/>
        <w:bottom w:val="none" w:sz="0" w:space="0" w:color="auto"/>
        <w:right w:val="none" w:sz="0" w:space="0" w:color="auto"/>
      </w:divBdr>
    </w:div>
    <w:div w:id="73862575">
      <w:bodyDiv w:val="1"/>
      <w:marLeft w:val="0"/>
      <w:marRight w:val="0"/>
      <w:marTop w:val="0"/>
      <w:marBottom w:val="0"/>
      <w:divBdr>
        <w:top w:val="none" w:sz="0" w:space="0" w:color="auto"/>
        <w:left w:val="none" w:sz="0" w:space="0" w:color="auto"/>
        <w:bottom w:val="none" w:sz="0" w:space="0" w:color="auto"/>
        <w:right w:val="none" w:sz="0" w:space="0" w:color="auto"/>
      </w:divBdr>
    </w:div>
    <w:div w:id="76942464">
      <w:bodyDiv w:val="1"/>
      <w:marLeft w:val="0"/>
      <w:marRight w:val="0"/>
      <w:marTop w:val="0"/>
      <w:marBottom w:val="0"/>
      <w:divBdr>
        <w:top w:val="none" w:sz="0" w:space="0" w:color="auto"/>
        <w:left w:val="none" w:sz="0" w:space="0" w:color="auto"/>
        <w:bottom w:val="none" w:sz="0" w:space="0" w:color="auto"/>
        <w:right w:val="none" w:sz="0" w:space="0" w:color="auto"/>
      </w:divBdr>
    </w:div>
    <w:div w:id="77292479">
      <w:bodyDiv w:val="1"/>
      <w:marLeft w:val="0"/>
      <w:marRight w:val="0"/>
      <w:marTop w:val="0"/>
      <w:marBottom w:val="0"/>
      <w:divBdr>
        <w:top w:val="none" w:sz="0" w:space="0" w:color="auto"/>
        <w:left w:val="none" w:sz="0" w:space="0" w:color="auto"/>
        <w:bottom w:val="none" w:sz="0" w:space="0" w:color="auto"/>
        <w:right w:val="none" w:sz="0" w:space="0" w:color="auto"/>
      </w:divBdr>
    </w:div>
    <w:div w:id="78529423">
      <w:bodyDiv w:val="1"/>
      <w:marLeft w:val="0"/>
      <w:marRight w:val="0"/>
      <w:marTop w:val="0"/>
      <w:marBottom w:val="0"/>
      <w:divBdr>
        <w:top w:val="none" w:sz="0" w:space="0" w:color="auto"/>
        <w:left w:val="none" w:sz="0" w:space="0" w:color="auto"/>
        <w:bottom w:val="none" w:sz="0" w:space="0" w:color="auto"/>
        <w:right w:val="none" w:sz="0" w:space="0" w:color="auto"/>
      </w:divBdr>
    </w:div>
    <w:div w:id="86073357">
      <w:bodyDiv w:val="1"/>
      <w:marLeft w:val="0"/>
      <w:marRight w:val="0"/>
      <w:marTop w:val="0"/>
      <w:marBottom w:val="0"/>
      <w:divBdr>
        <w:top w:val="none" w:sz="0" w:space="0" w:color="auto"/>
        <w:left w:val="none" w:sz="0" w:space="0" w:color="auto"/>
        <w:bottom w:val="none" w:sz="0" w:space="0" w:color="auto"/>
        <w:right w:val="none" w:sz="0" w:space="0" w:color="auto"/>
      </w:divBdr>
    </w:div>
    <w:div w:id="88308471">
      <w:bodyDiv w:val="1"/>
      <w:marLeft w:val="0"/>
      <w:marRight w:val="0"/>
      <w:marTop w:val="0"/>
      <w:marBottom w:val="0"/>
      <w:divBdr>
        <w:top w:val="none" w:sz="0" w:space="0" w:color="auto"/>
        <w:left w:val="none" w:sz="0" w:space="0" w:color="auto"/>
        <w:bottom w:val="none" w:sz="0" w:space="0" w:color="auto"/>
        <w:right w:val="none" w:sz="0" w:space="0" w:color="auto"/>
      </w:divBdr>
    </w:div>
    <w:div w:id="93289035">
      <w:bodyDiv w:val="1"/>
      <w:marLeft w:val="0"/>
      <w:marRight w:val="0"/>
      <w:marTop w:val="0"/>
      <w:marBottom w:val="0"/>
      <w:divBdr>
        <w:top w:val="none" w:sz="0" w:space="0" w:color="auto"/>
        <w:left w:val="none" w:sz="0" w:space="0" w:color="auto"/>
        <w:bottom w:val="none" w:sz="0" w:space="0" w:color="auto"/>
        <w:right w:val="none" w:sz="0" w:space="0" w:color="auto"/>
      </w:divBdr>
    </w:div>
    <w:div w:id="98332262">
      <w:bodyDiv w:val="1"/>
      <w:marLeft w:val="0"/>
      <w:marRight w:val="0"/>
      <w:marTop w:val="0"/>
      <w:marBottom w:val="0"/>
      <w:divBdr>
        <w:top w:val="none" w:sz="0" w:space="0" w:color="auto"/>
        <w:left w:val="none" w:sz="0" w:space="0" w:color="auto"/>
        <w:bottom w:val="none" w:sz="0" w:space="0" w:color="auto"/>
        <w:right w:val="none" w:sz="0" w:space="0" w:color="auto"/>
      </w:divBdr>
    </w:div>
    <w:div w:id="104544225">
      <w:bodyDiv w:val="1"/>
      <w:marLeft w:val="0"/>
      <w:marRight w:val="0"/>
      <w:marTop w:val="0"/>
      <w:marBottom w:val="0"/>
      <w:divBdr>
        <w:top w:val="none" w:sz="0" w:space="0" w:color="auto"/>
        <w:left w:val="none" w:sz="0" w:space="0" w:color="auto"/>
        <w:bottom w:val="none" w:sz="0" w:space="0" w:color="auto"/>
        <w:right w:val="none" w:sz="0" w:space="0" w:color="auto"/>
      </w:divBdr>
    </w:div>
    <w:div w:id="114981119">
      <w:bodyDiv w:val="1"/>
      <w:marLeft w:val="0"/>
      <w:marRight w:val="0"/>
      <w:marTop w:val="0"/>
      <w:marBottom w:val="0"/>
      <w:divBdr>
        <w:top w:val="none" w:sz="0" w:space="0" w:color="auto"/>
        <w:left w:val="none" w:sz="0" w:space="0" w:color="auto"/>
        <w:bottom w:val="none" w:sz="0" w:space="0" w:color="auto"/>
        <w:right w:val="none" w:sz="0" w:space="0" w:color="auto"/>
      </w:divBdr>
    </w:div>
    <w:div w:id="116607520">
      <w:bodyDiv w:val="1"/>
      <w:marLeft w:val="0"/>
      <w:marRight w:val="0"/>
      <w:marTop w:val="0"/>
      <w:marBottom w:val="0"/>
      <w:divBdr>
        <w:top w:val="none" w:sz="0" w:space="0" w:color="auto"/>
        <w:left w:val="none" w:sz="0" w:space="0" w:color="auto"/>
        <w:bottom w:val="none" w:sz="0" w:space="0" w:color="auto"/>
        <w:right w:val="none" w:sz="0" w:space="0" w:color="auto"/>
      </w:divBdr>
    </w:div>
    <w:div w:id="117065411">
      <w:bodyDiv w:val="1"/>
      <w:marLeft w:val="0"/>
      <w:marRight w:val="0"/>
      <w:marTop w:val="0"/>
      <w:marBottom w:val="0"/>
      <w:divBdr>
        <w:top w:val="none" w:sz="0" w:space="0" w:color="auto"/>
        <w:left w:val="none" w:sz="0" w:space="0" w:color="auto"/>
        <w:bottom w:val="none" w:sz="0" w:space="0" w:color="auto"/>
        <w:right w:val="none" w:sz="0" w:space="0" w:color="auto"/>
      </w:divBdr>
    </w:div>
    <w:div w:id="120615666">
      <w:bodyDiv w:val="1"/>
      <w:marLeft w:val="0"/>
      <w:marRight w:val="0"/>
      <w:marTop w:val="0"/>
      <w:marBottom w:val="0"/>
      <w:divBdr>
        <w:top w:val="none" w:sz="0" w:space="0" w:color="auto"/>
        <w:left w:val="none" w:sz="0" w:space="0" w:color="auto"/>
        <w:bottom w:val="none" w:sz="0" w:space="0" w:color="auto"/>
        <w:right w:val="none" w:sz="0" w:space="0" w:color="auto"/>
      </w:divBdr>
    </w:div>
    <w:div w:id="121968393">
      <w:bodyDiv w:val="1"/>
      <w:marLeft w:val="0"/>
      <w:marRight w:val="0"/>
      <w:marTop w:val="0"/>
      <w:marBottom w:val="0"/>
      <w:divBdr>
        <w:top w:val="none" w:sz="0" w:space="0" w:color="auto"/>
        <w:left w:val="none" w:sz="0" w:space="0" w:color="auto"/>
        <w:bottom w:val="none" w:sz="0" w:space="0" w:color="auto"/>
        <w:right w:val="none" w:sz="0" w:space="0" w:color="auto"/>
      </w:divBdr>
    </w:div>
    <w:div w:id="125391524">
      <w:bodyDiv w:val="1"/>
      <w:marLeft w:val="0"/>
      <w:marRight w:val="0"/>
      <w:marTop w:val="0"/>
      <w:marBottom w:val="0"/>
      <w:divBdr>
        <w:top w:val="none" w:sz="0" w:space="0" w:color="auto"/>
        <w:left w:val="none" w:sz="0" w:space="0" w:color="auto"/>
        <w:bottom w:val="none" w:sz="0" w:space="0" w:color="auto"/>
        <w:right w:val="none" w:sz="0" w:space="0" w:color="auto"/>
      </w:divBdr>
    </w:div>
    <w:div w:id="125508500">
      <w:bodyDiv w:val="1"/>
      <w:marLeft w:val="0"/>
      <w:marRight w:val="0"/>
      <w:marTop w:val="0"/>
      <w:marBottom w:val="0"/>
      <w:divBdr>
        <w:top w:val="none" w:sz="0" w:space="0" w:color="auto"/>
        <w:left w:val="none" w:sz="0" w:space="0" w:color="auto"/>
        <w:bottom w:val="none" w:sz="0" w:space="0" w:color="auto"/>
        <w:right w:val="none" w:sz="0" w:space="0" w:color="auto"/>
      </w:divBdr>
    </w:div>
    <w:div w:id="125708838">
      <w:bodyDiv w:val="1"/>
      <w:marLeft w:val="0"/>
      <w:marRight w:val="0"/>
      <w:marTop w:val="0"/>
      <w:marBottom w:val="0"/>
      <w:divBdr>
        <w:top w:val="none" w:sz="0" w:space="0" w:color="auto"/>
        <w:left w:val="none" w:sz="0" w:space="0" w:color="auto"/>
        <w:bottom w:val="none" w:sz="0" w:space="0" w:color="auto"/>
        <w:right w:val="none" w:sz="0" w:space="0" w:color="auto"/>
      </w:divBdr>
    </w:div>
    <w:div w:id="128130966">
      <w:bodyDiv w:val="1"/>
      <w:marLeft w:val="0"/>
      <w:marRight w:val="0"/>
      <w:marTop w:val="0"/>
      <w:marBottom w:val="0"/>
      <w:divBdr>
        <w:top w:val="none" w:sz="0" w:space="0" w:color="auto"/>
        <w:left w:val="none" w:sz="0" w:space="0" w:color="auto"/>
        <w:bottom w:val="none" w:sz="0" w:space="0" w:color="auto"/>
        <w:right w:val="none" w:sz="0" w:space="0" w:color="auto"/>
      </w:divBdr>
    </w:div>
    <w:div w:id="132724713">
      <w:bodyDiv w:val="1"/>
      <w:marLeft w:val="0"/>
      <w:marRight w:val="0"/>
      <w:marTop w:val="0"/>
      <w:marBottom w:val="0"/>
      <w:divBdr>
        <w:top w:val="none" w:sz="0" w:space="0" w:color="auto"/>
        <w:left w:val="none" w:sz="0" w:space="0" w:color="auto"/>
        <w:bottom w:val="none" w:sz="0" w:space="0" w:color="auto"/>
        <w:right w:val="none" w:sz="0" w:space="0" w:color="auto"/>
      </w:divBdr>
    </w:div>
    <w:div w:id="135297787">
      <w:bodyDiv w:val="1"/>
      <w:marLeft w:val="0"/>
      <w:marRight w:val="0"/>
      <w:marTop w:val="0"/>
      <w:marBottom w:val="0"/>
      <w:divBdr>
        <w:top w:val="none" w:sz="0" w:space="0" w:color="auto"/>
        <w:left w:val="none" w:sz="0" w:space="0" w:color="auto"/>
        <w:bottom w:val="none" w:sz="0" w:space="0" w:color="auto"/>
        <w:right w:val="none" w:sz="0" w:space="0" w:color="auto"/>
      </w:divBdr>
    </w:div>
    <w:div w:id="139923499">
      <w:bodyDiv w:val="1"/>
      <w:marLeft w:val="0"/>
      <w:marRight w:val="0"/>
      <w:marTop w:val="0"/>
      <w:marBottom w:val="0"/>
      <w:divBdr>
        <w:top w:val="none" w:sz="0" w:space="0" w:color="auto"/>
        <w:left w:val="none" w:sz="0" w:space="0" w:color="auto"/>
        <w:bottom w:val="none" w:sz="0" w:space="0" w:color="auto"/>
        <w:right w:val="none" w:sz="0" w:space="0" w:color="auto"/>
      </w:divBdr>
    </w:div>
    <w:div w:id="144274231">
      <w:bodyDiv w:val="1"/>
      <w:marLeft w:val="0"/>
      <w:marRight w:val="0"/>
      <w:marTop w:val="0"/>
      <w:marBottom w:val="0"/>
      <w:divBdr>
        <w:top w:val="none" w:sz="0" w:space="0" w:color="auto"/>
        <w:left w:val="none" w:sz="0" w:space="0" w:color="auto"/>
        <w:bottom w:val="none" w:sz="0" w:space="0" w:color="auto"/>
        <w:right w:val="none" w:sz="0" w:space="0" w:color="auto"/>
      </w:divBdr>
    </w:div>
    <w:div w:id="146942609">
      <w:bodyDiv w:val="1"/>
      <w:marLeft w:val="0"/>
      <w:marRight w:val="0"/>
      <w:marTop w:val="0"/>
      <w:marBottom w:val="0"/>
      <w:divBdr>
        <w:top w:val="none" w:sz="0" w:space="0" w:color="auto"/>
        <w:left w:val="none" w:sz="0" w:space="0" w:color="auto"/>
        <w:bottom w:val="none" w:sz="0" w:space="0" w:color="auto"/>
        <w:right w:val="none" w:sz="0" w:space="0" w:color="auto"/>
      </w:divBdr>
    </w:div>
    <w:div w:id="147405517">
      <w:bodyDiv w:val="1"/>
      <w:marLeft w:val="0"/>
      <w:marRight w:val="0"/>
      <w:marTop w:val="0"/>
      <w:marBottom w:val="0"/>
      <w:divBdr>
        <w:top w:val="none" w:sz="0" w:space="0" w:color="auto"/>
        <w:left w:val="none" w:sz="0" w:space="0" w:color="auto"/>
        <w:bottom w:val="none" w:sz="0" w:space="0" w:color="auto"/>
        <w:right w:val="none" w:sz="0" w:space="0" w:color="auto"/>
      </w:divBdr>
    </w:div>
    <w:div w:id="148253671">
      <w:bodyDiv w:val="1"/>
      <w:marLeft w:val="0"/>
      <w:marRight w:val="0"/>
      <w:marTop w:val="0"/>
      <w:marBottom w:val="0"/>
      <w:divBdr>
        <w:top w:val="none" w:sz="0" w:space="0" w:color="auto"/>
        <w:left w:val="none" w:sz="0" w:space="0" w:color="auto"/>
        <w:bottom w:val="none" w:sz="0" w:space="0" w:color="auto"/>
        <w:right w:val="none" w:sz="0" w:space="0" w:color="auto"/>
      </w:divBdr>
    </w:div>
    <w:div w:id="154731037">
      <w:bodyDiv w:val="1"/>
      <w:marLeft w:val="0"/>
      <w:marRight w:val="0"/>
      <w:marTop w:val="0"/>
      <w:marBottom w:val="0"/>
      <w:divBdr>
        <w:top w:val="none" w:sz="0" w:space="0" w:color="auto"/>
        <w:left w:val="none" w:sz="0" w:space="0" w:color="auto"/>
        <w:bottom w:val="none" w:sz="0" w:space="0" w:color="auto"/>
        <w:right w:val="none" w:sz="0" w:space="0" w:color="auto"/>
      </w:divBdr>
    </w:div>
    <w:div w:id="159583311">
      <w:bodyDiv w:val="1"/>
      <w:marLeft w:val="0"/>
      <w:marRight w:val="0"/>
      <w:marTop w:val="0"/>
      <w:marBottom w:val="0"/>
      <w:divBdr>
        <w:top w:val="none" w:sz="0" w:space="0" w:color="auto"/>
        <w:left w:val="none" w:sz="0" w:space="0" w:color="auto"/>
        <w:bottom w:val="none" w:sz="0" w:space="0" w:color="auto"/>
        <w:right w:val="none" w:sz="0" w:space="0" w:color="auto"/>
      </w:divBdr>
    </w:div>
    <w:div w:id="161508846">
      <w:bodyDiv w:val="1"/>
      <w:marLeft w:val="0"/>
      <w:marRight w:val="0"/>
      <w:marTop w:val="0"/>
      <w:marBottom w:val="0"/>
      <w:divBdr>
        <w:top w:val="none" w:sz="0" w:space="0" w:color="auto"/>
        <w:left w:val="none" w:sz="0" w:space="0" w:color="auto"/>
        <w:bottom w:val="none" w:sz="0" w:space="0" w:color="auto"/>
        <w:right w:val="none" w:sz="0" w:space="0" w:color="auto"/>
      </w:divBdr>
    </w:div>
    <w:div w:id="162471197">
      <w:bodyDiv w:val="1"/>
      <w:marLeft w:val="0"/>
      <w:marRight w:val="0"/>
      <w:marTop w:val="0"/>
      <w:marBottom w:val="0"/>
      <w:divBdr>
        <w:top w:val="none" w:sz="0" w:space="0" w:color="auto"/>
        <w:left w:val="none" w:sz="0" w:space="0" w:color="auto"/>
        <w:bottom w:val="none" w:sz="0" w:space="0" w:color="auto"/>
        <w:right w:val="none" w:sz="0" w:space="0" w:color="auto"/>
      </w:divBdr>
    </w:div>
    <w:div w:id="165558432">
      <w:bodyDiv w:val="1"/>
      <w:marLeft w:val="0"/>
      <w:marRight w:val="0"/>
      <w:marTop w:val="0"/>
      <w:marBottom w:val="0"/>
      <w:divBdr>
        <w:top w:val="none" w:sz="0" w:space="0" w:color="auto"/>
        <w:left w:val="none" w:sz="0" w:space="0" w:color="auto"/>
        <w:bottom w:val="none" w:sz="0" w:space="0" w:color="auto"/>
        <w:right w:val="none" w:sz="0" w:space="0" w:color="auto"/>
      </w:divBdr>
    </w:div>
    <w:div w:id="166134298">
      <w:bodyDiv w:val="1"/>
      <w:marLeft w:val="0"/>
      <w:marRight w:val="0"/>
      <w:marTop w:val="0"/>
      <w:marBottom w:val="0"/>
      <w:divBdr>
        <w:top w:val="none" w:sz="0" w:space="0" w:color="auto"/>
        <w:left w:val="none" w:sz="0" w:space="0" w:color="auto"/>
        <w:bottom w:val="none" w:sz="0" w:space="0" w:color="auto"/>
        <w:right w:val="none" w:sz="0" w:space="0" w:color="auto"/>
      </w:divBdr>
    </w:div>
    <w:div w:id="168908648">
      <w:bodyDiv w:val="1"/>
      <w:marLeft w:val="0"/>
      <w:marRight w:val="0"/>
      <w:marTop w:val="0"/>
      <w:marBottom w:val="0"/>
      <w:divBdr>
        <w:top w:val="none" w:sz="0" w:space="0" w:color="auto"/>
        <w:left w:val="none" w:sz="0" w:space="0" w:color="auto"/>
        <w:bottom w:val="none" w:sz="0" w:space="0" w:color="auto"/>
        <w:right w:val="none" w:sz="0" w:space="0" w:color="auto"/>
      </w:divBdr>
    </w:div>
    <w:div w:id="170068167">
      <w:bodyDiv w:val="1"/>
      <w:marLeft w:val="0"/>
      <w:marRight w:val="0"/>
      <w:marTop w:val="0"/>
      <w:marBottom w:val="0"/>
      <w:divBdr>
        <w:top w:val="none" w:sz="0" w:space="0" w:color="auto"/>
        <w:left w:val="none" w:sz="0" w:space="0" w:color="auto"/>
        <w:bottom w:val="none" w:sz="0" w:space="0" w:color="auto"/>
        <w:right w:val="none" w:sz="0" w:space="0" w:color="auto"/>
      </w:divBdr>
    </w:div>
    <w:div w:id="176316817">
      <w:bodyDiv w:val="1"/>
      <w:marLeft w:val="0"/>
      <w:marRight w:val="0"/>
      <w:marTop w:val="0"/>
      <w:marBottom w:val="0"/>
      <w:divBdr>
        <w:top w:val="none" w:sz="0" w:space="0" w:color="auto"/>
        <w:left w:val="none" w:sz="0" w:space="0" w:color="auto"/>
        <w:bottom w:val="none" w:sz="0" w:space="0" w:color="auto"/>
        <w:right w:val="none" w:sz="0" w:space="0" w:color="auto"/>
      </w:divBdr>
    </w:div>
    <w:div w:id="181281057">
      <w:bodyDiv w:val="1"/>
      <w:marLeft w:val="0"/>
      <w:marRight w:val="0"/>
      <w:marTop w:val="0"/>
      <w:marBottom w:val="0"/>
      <w:divBdr>
        <w:top w:val="none" w:sz="0" w:space="0" w:color="auto"/>
        <w:left w:val="none" w:sz="0" w:space="0" w:color="auto"/>
        <w:bottom w:val="none" w:sz="0" w:space="0" w:color="auto"/>
        <w:right w:val="none" w:sz="0" w:space="0" w:color="auto"/>
      </w:divBdr>
    </w:div>
    <w:div w:id="184945526">
      <w:bodyDiv w:val="1"/>
      <w:marLeft w:val="0"/>
      <w:marRight w:val="0"/>
      <w:marTop w:val="0"/>
      <w:marBottom w:val="0"/>
      <w:divBdr>
        <w:top w:val="none" w:sz="0" w:space="0" w:color="auto"/>
        <w:left w:val="none" w:sz="0" w:space="0" w:color="auto"/>
        <w:bottom w:val="none" w:sz="0" w:space="0" w:color="auto"/>
        <w:right w:val="none" w:sz="0" w:space="0" w:color="auto"/>
      </w:divBdr>
    </w:div>
    <w:div w:id="193350063">
      <w:bodyDiv w:val="1"/>
      <w:marLeft w:val="0"/>
      <w:marRight w:val="0"/>
      <w:marTop w:val="0"/>
      <w:marBottom w:val="0"/>
      <w:divBdr>
        <w:top w:val="none" w:sz="0" w:space="0" w:color="auto"/>
        <w:left w:val="none" w:sz="0" w:space="0" w:color="auto"/>
        <w:bottom w:val="none" w:sz="0" w:space="0" w:color="auto"/>
        <w:right w:val="none" w:sz="0" w:space="0" w:color="auto"/>
      </w:divBdr>
    </w:div>
    <w:div w:id="193661716">
      <w:bodyDiv w:val="1"/>
      <w:marLeft w:val="0"/>
      <w:marRight w:val="0"/>
      <w:marTop w:val="0"/>
      <w:marBottom w:val="0"/>
      <w:divBdr>
        <w:top w:val="none" w:sz="0" w:space="0" w:color="auto"/>
        <w:left w:val="none" w:sz="0" w:space="0" w:color="auto"/>
        <w:bottom w:val="none" w:sz="0" w:space="0" w:color="auto"/>
        <w:right w:val="none" w:sz="0" w:space="0" w:color="auto"/>
      </w:divBdr>
    </w:div>
    <w:div w:id="199976595">
      <w:bodyDiv w:val="1"/>
      <w:marLeft w:val="0"/>
      <w:marRight w:val="0"/>
      <w:marTop w:val="0"/>
      <w:marBottom w:val="0"/>
      <w:divBdr>
        <w:top w:val="none" w:sz="0" w:space="0" w:color="auto"/>
        <w:left w:val="none" w:sz="0" w:space="0" w:color="auto"/>
        <w:bottom w:val="none" w:sz="0" w:space="0" w:color="auto"/>
        <w:right w:val="none" w:sz="0" w:space="0" w:color="auto"/>
      </w:divBdr>
    </w:div>
    <w:div w:id="207113864">
      <w:bodyDiv w:val="1"/>
      <w:marLeft w:val="0"/>
      <w:marRight w:val="0"/>
      <w:marTop w:val="0"/>
      <w:marBottom w:val="0"/>
      <w:divBdr>
        <w:top w:val="none" w:sz="0" w:space="0" w:color="auto"/>
        <w:left w:val="none" w:sz="0" w:space="0" w:color="auto"/>
        <w:bottom w:val="none" w:sz="0" w:space="0" w:color="auto"/>
        <w:right w:val="none" w:sz="0" w:space="0" w:color="auto"/>
      </w:divBdr>
    </w:div>
    <w:div w:id="207881419">
      <w:bodyDiv w:val="1"/>
      <w:marLeft w:val="0"/>
      <w:marRight w:val="0"/>
      <w:marTop w:val="0"/>
      <w:marBottom w:val="0"/>
      <w:divBdr>
        <w:top w:val="none" w:sz="0" w:space="0" w:color="auto"/>
        <w:left w:val="none" w:sz="0" w:space="0" w:color="auto"/>
        <w:bottom w:val="none" w:sz="0" w:space="0" w:color="auto"/>
        <w:right w:val="none" w:sz="0" w:space="0" w:color="auto"/>
      </w:divBdr>
    </w:div>
    <w:div w:id="211044059">
      <w:bodyDiv w:val="1"/>
      <w:marLeft w:val="0"/>
      <w:marRight w:val="0"/>
      <w:marTop w:val="0"/>
      <w:marBottom w:val="0"/>
      <w:divBdr>
        <w:top w:val="none" w:sz="0" w:space="0" w:color="auto"/>
        <w:left w:val="none" w:sz="0" w:space="0" w:color="auto"/>
        <w:bottom w:val="none" w:sz="0" w:space="0" w:color="auto"/>
        <w:right w:val="none" w:sz="0" w:space="0" w:color="auto"/>
      </w:divBdr>
    </w:div>
    <w:div w:id="213204003">
      <w:bodyDiv w:val="1"/>
      <w:marLeft w:val="0"/>
      <w:marRight w:val="0"/>
      <w:marTop w:val="0"/>
      <w:marBottom w:val="0"/>
      <w:divBdr>
        <w:top w:val="none" w:sz="0" w:space="0" w:color="auto"/>
        <w:left w:val="none" w:sz="0" w:space="0" w:color="auto"/>
        <w:bottom w:val="none" w:sz="0" w:space="0" w:color="auto"/>
        <w:right w:val="none" w:sz="0" w:space="0" w:color="auto"/>
      </w:divBdr>
    </w:div>
    <w:div w:id="224610607">
      <w:bodyDiv w:val="1"/>
      <w:marLeft w:val="0"/>
      <w:marRight w:val="0"/>
      <w:marTop w:val="0"/>
      <w:marBottom w:val="0"/>
      <w:divBdr>
        <w:top w:val="none" w:sz="0" w:space="0" w:color="auto"/>
        <w:left w:val="none" w:sz="0" w:space="0" w:color="auto"/>
        <w:bottom w:val="none" w:sz="0" w:space="0" w:color="auto"/>
        <w:right w:val="none" w:sz="0" w:space="0" w:color="auto"/>
      </w:divBdr>
    </w:div>
    <w:div w:id="224804553">
      <w:bodyDiv w:val="1"/>
      <w:marLeft w:val="0"/>
      <w:marRight w:val="0"/>
      <w:marTop w:val="0"/>
      <w:marBottom w:val="0"/>
      <w:divBdr>
        <w:top w:val="none" w:sz="0" w:space="0" w:color="auto"/>
        <w:left w:val="none" w:sz="0" w:space="0" w:color="auto"/>
        <w:bottom w:val="none" w:sz="0" w:space="0" w:color="auto"/>
        <w:right w:val="none" w:sz="0" w:space="0" w:color="auto"/>
      </w:divBdr>
    </w:div>
    <w:div w:id="226427297">
      <w:bodyDiv w:val="1"/>
      <w:marLeft w:val="0"/>
      <w:marRight w:val="0"/>
      <w:marTop w:val="0"/>
      <w:marBottom w:val="0"/>
      <w:divBdr>
        <w:top w:val="none" w:sz="0" w:space="0" w:color="auto"/>
        <w:left w:val="none" w:sz="0" w:space="0" w:color="auto"/>
        <w:bottom w:val="none" w:sz="0" w:space="0" w:color="auto"/>
        <w:right w:val="none" w:sz="0" w:space="0" w:color="auto"/>
      </w:divBdr>
    </w:div>
    <w:div w:id="229387876">
      <w:bodyDiv w:val="1"/>
      <w:marLeft w:val="0"/>
      <w:marRight w:val="0"/>
      <w:marTop w:val="0"/>
      <w:marBottom w:val="0"/>
      <w:divBdr>
        <w:top w:val="none" w:sz="0" w:space="0" w:color="auto"/>
        <w:left w:val="none" w:sz="0" w:space="0" w:color="auto"/>
        <w:bottom w:val="none" w:sz="0" w:space="0" w:color="auto"/>
        <w:right w:val="none" w:sz="0" w:space="0" w:color="auto"/>
      </w:divBdr>
    </w:div>
    <w:div w:id="230233276">
      <w:bodyDiv w:val="1"/>
      <w:marLeft w:val="0"/>
      <w:marRight w:val="0"/>
      <w:marTop w:val="0"/>
      <w:marBottom w:val="0"/>
      <w:divBdr>
        <w:top w:val="none" w:sz="0" w:space="0" w:color="auto"/>
        <w:left w:val="none" w:sz="0" w:space="0" w:color="auto"/>
        <w:bottom w:val="none" w:sz="0" w:space="0" w:color="auto"/>
        <w:right w:val="none" w:sz="0" w:space="0" w:color="auto"/>
      </w:divBdr>
    </w:div>
    <w:div w:id="232473664">
      <w:bodyDiv w:val="1"/>
      <w:marLeft w:val="0"/>
      <w:marRight w:val="0"/>
      <w:marTop w:val="0"/>
      <w:marBottom w:val="0"/>
      <w:divBdr>
        <w:top w:val="none" w:sz="0" w:space="0" w:color="auto"/>
        <w:left w:val="none" w:sz="0" w:space="0" w:color="auto"/>
        <w:bottom w:val="none" w:sz="0" w:space="0" w:color="auto"/>
        <w:right w:val="none" w:sz="0" w:space="0" w:color="auto"/>
      </w:divBdr>
    </w:div>
    <w:div w:id="255091530">
      <w:bodyDiv w:val="1"/>
      <w:marLeft w:val="0"/>
      <w:marRight w:val="0"/>
      <w:marTop w:val="0"/>
      <w:marBottom w:val="0"/>
      <w:divBdr>
        <w:top w:val="none" w:sz="0" w:space="0" w:color="auto"/>
        <w:left w:val="none" w:sz="0" w:space="0" w:color="auto"/>
        <w:bottom w:val="none" w:sz="0" w:space="0" w:color="auto"/>
        <w:right w:val="none" w:sz="0" w:space="0" w:color="auto"/>
      </w:divBdr>
    </w:div>
    <w:div w:id="261912177">
      <w:bodyDiv w:val="1"/>
      <w:marLeft w:val="0"/>
      <w:marRight w:val="0"/>
      <w:marTop w:val="0"/>
      <w:marBottom w:val="0"/>
      <w:divBdr>
        <w:top w:val="none" w:sz="0" w:space="0" w:color="auto"/>
        <w:left w:val="none" w:sz="0" w:space="0" w:color="auto"/>
        <w:bottom w:val="none" w:sz="0" w:space="0" w:color="auto"/>
        <w:right w:val="none" w:sz="0" w:space="0" w:color="auto"/>
      </w:divBdr>
    </w:div>
    <w:div w:id="262079231">
      <w:bodyDiv w:val="1"/>
      <w:marLeft w:val="0"/>
      <w:marRight w:val="0"/>
      <w:marTop w:val="0"/>
      <w:marBottom w:val="0"/>
      <w:divBdr>
        <w:top w:val="none" w:sz="0" w:space="0" w:color="auto"/>
        <w:left w:val="none" w:sz="0" w:space="0" w:color="auto"/>
        <w:bottom w:val="none" w:sz="0" w:space="0" w:color="auto"/>
        <w:right w:val="none" w:sz="0" w:space="0" w:color="auto"/>
      </w:divBdr>
    </w:div>
    <w:div w:id="263925374">
      <w:bodyDiv w:val="1"/>
      <w:marLeft w:val="0"/>
      <w:marRight w:val="0"/>
      <w:marTop w:val="0"/>
      <w:marBottom w:val="0"/>
      <w:divBdr>
        <w:top w:val="none" w:sz="0" w:space="0" w:color="auto"/>
        <w:left w:val="none" w:sz="0" w:space="0" w:color="auto"/>
        <w:bottom w:val="none" w:sz="0" w:space="0" w:color="auto"/>
        <w:right w:val="none" w:sz="0" w:space="0" w:color="auto"/>
      </w:divBdr>
    </w:div>
    <w:div w:id="270746563">
      <w:bodyDiv w:val="1"/>
      <w:marLeft w:val="0"/>
      <w:marRight w:val="0"/>
      <w:marTop w:val="0"/>
      <w:marBottom w:val="0"/>
      <w:divBdr>
        <w:top w:val="none" w:sz="0" w:space="0" w:color="auto"/>
        <w:left w:val="none" w:sz="0" w:space="0" w:color="auto"/>
        <w:bottom w:val="none" w:sz="0" w:space="0" w:color="auto"/>
        <w:right w:val="none" w:sz="0" w:space="0" w:color="auto"/>
      </w:divBdr>
    </w:div>
    <w:div w:id="275604755">
      <w:bodyDiv w:val="1"/>
      <w:marLeft w:val="0"/>
      <w:marRight w:val="0"/>
      <w:marTop w:val="0"/>
      <w:marBottom w:val="0"/>
      <w:divBdr>
        <w:top w:val="none" w:sz="0" w:space="0" w:color="auto"/>
        <w:left w:val="none" w:sz="0" w:space="0" w:color="auto"/>
        <w:bottom w:val="none" w:sz="0" w:space="0" w:color="auto"/>
        <w:right w:val="none" w:sz="0" w:space="0" w:color="auto"/>
      </w:divBdr>
    </w:div>
    <w:div w:id="276645614">
      <w:bodyDiv w:val="1"/>
      <w:marLeft w:val="0"/>
      <w:marRight w:val="0"/>
      <w:marTop w:val="0"/>
      <w:marBottom w:val="0"/>
      <w:divBdr>
        <w:top w:val="none" w:sz="0" w:space="0" w:color="auto"/>
        <w:left w:val="none" w:sz="0" w:space="0" w:color="auto"/>
        <w:bottom w:val="none" w:sz="0" w:space="0" w:color="auto"/>
        <w:right w:val="none" w:sz="0" w:space="0" w:color="auto"/>
      </w:divBdr>
    </w:div>
    <w:div w:id="284048492">
      <w:bodyDiv w:val="1"/>
      <w:marLeft w:val="0"/>
      <w:marRight w:val="0"/>
      <w:marTop w:val="0"/>
      <w:marBottom w:val="0"/>
      <w:divBdr>
        <w:top w:val="none" w:sz="0" w:space="0" w:color="auto"/>
        <w:left w:val="none" w:sz="0" w:space="0" w:color="auto"/>
        <w:bottom w:val="none" w:sz="0" w:space="0" w:color="auto"/>
        <w:right w:val="none" w:sz="0" w:space="0" w:color="auto"/>
      </w:divBdr>
    </w:div>
    <w:div w:id="285428171">
      <w:bodyDiv w:val="1"/>
      <w:marLeft w:val="0"/>
      <w:marRight w:val="0"/>
      <w:marTop w:val="0"/>
      <w:marBottom w:val="0"/>
      <w:divBdr>
        <w:top w:val="none" w:sz="0" w:space="0" w:color="auto"/>
        <w:left w:val="none" w:sz="0" w:space="0" w:color="auto"/>
        <w:bottom w:val="none" w:sz="0" w:space="0" w:color="auto"/>
        <w:right w:val="none" w:sz="0" w:space="0" w:color="auto"/>
      </w:divBdr>
    </w:div>
    <w:div w:id="287471052">
      <w:bodyDiv w:val="1"/>
      <w:marLeft w:val="0"/>
      <w:marRight w:val="0"/>
      <w:marTop w:val="0"/>
      <w:marBottom w:val="0"/>
      <w:divBdr>
        <w:top w:val="none" w:sz="0" w:space="0" w:color="auto"/>
        <w:left w:val="none" w:sz="0" w:space="0" w:color="auto"/>
        <w:bottom w:val="none" w:sz="0" w:space="0" w:color="auto"/>
        <w:right w:val="none" w:sz="0" w:space="0" w:color="auto"/>
      </w:divBdr>
    </w:div>
    <w:div w:id="290790704">
      <w:bodyDiv w:val="1"/>
      <w:marLeft w:val="0"/>
      <w:marRight w:val="0"/>
      <w:marTop w:val="0"/>
      <w:marBottom w:val="0"/>
      <w:divBdr>
        <w:top w:val="none" w:sz="0" w:space="0" w:color="auto"/>
        <w:left w:val="none" w:sz="0" w:space="0" w:color="auto"/>
        <w:bottom w:val="none" w:sz="0" w:space="0" w:color="auto"/>
        <w:right w:val="none" w:sz="0" w:space="0" w:color="auto"/>
      </w:divBdr>
    </w:div>
    <w:div w:id="302663055">
      <w:bodyDiv w:val="1"/>
      <w:marLeft w:val="0"/>
      <w:marRight w:val="0"/>
      <w:marTop w:val="0"/>
      <w:marBottom w:val="0"/>
      <w:divBdr>
        <w:top w:val="none" w:sz="0" w:space="0" w:color="auto"/>
        <w:left w:val="none" w:sz="0" w:space="0" w:color="auto"/>
        <w:bottom w:val="none" w:sz="0" w:space="0" w:color="auto"/>
        <w:right w:val="none" w:sz="0" w:space="0" w:color="auto"/>
      </w:divBdr>
    </w:div>
    <w:div w:id="311106357">
      <w:bodyDiv w:val="1"/>
      <w:marLeft w:val="0"/>
      <w:marRight w:val="0"/>
      <w:marTop w:val="0"/>
      <w:marBottom w:val="0"/>
      <w:divBdr>
        <w:top w:val="none" w:sz="0" w:space="0" w:color="auto"/>
        <w:left w:val="none" w:sz="0" w:space="0" w:color="auto"/>
        <w:bottom w:val="none" w:sz="0" w:space="0" w:color="auto"/>
        <w:right w:val="none" w:sz="0" w:space="0" w:color="auto"/>
      </w:divBdr>
    </w:div>
    <w:div w:id="312683396">
      <w:bodyDiv w:val="1"/>
      <w:marLeft w:val="0"/>
      <w:marRight w:val="0"/>
      <w:marTop w:val="0"/>
      <w:marBottom w:val="0"/>
      <w:divBdr>
        <w:top w:val="none" w:sz="0" w:space="0" w:color="auto"/>
        <w:left w:val="none" w:sz="0" w:space="0" w:color="auto"/>
        <w:bottom w:val="none" w:sz="0" w:space="0" w:color="auto"/>
        <w:right w:val="none" w:sz="0" w:space="0" w:color="auto"/>
      </w:divBdr>
    </w:div>
    <w:div w:id="316420244">
      <w:bodyDiv w:val="1"/>
      <w:marLeft w:val="0"/>
      <w:marRight w:val="0"/>
      <w:marTop w:val="0"/>
      <w:marBottom w:val="0"/>
      <w:divBdr>
        <w:top w:val="none" w:sz="0" w:space="0" w:color="auto"/>
        <w:left w:val="none" w:sz="0" w:space="0" w:color="auto"/>
        <w:bottom w:val="none" w:sz="0" w:space="0" w:color="auto"/>
        <w:right w:val="none" w:sz="0" w:space="0" w:color="auto"/>
      </w:divBdr>
    </w:div>
    <w:div w:id="324284199">
      <w:bodyDiv w:val="1"/>
      <w:marLeft w:val="0"/>
      <w:marRight w:val="0"/>
      <w:marTop w:val="0"/>
      <w:marBottom w:val="0"/>
      <w:divBdr>
        <w:top w:val="none" w:sz="0" w:space="0" w:color="auto"/>
        <w:left w:val="none" w:sz="0" w:space="0" w:color="auto"/>
        <w:bottom w:val="none" w:sz="0" w:space="0" w:color="auto"/>
        <w:right w:val="none" w:sz="0" w:space="0" w:color="auto"/>
      </w:divBdr>
    </w:div>
    <w:div w:id="332028573">
      <w:bodyDiv w:val="1"/>
      <w:marLeft w:val="0"/>
      <w:marRight w:val="0"/>
      <w:marTop w:val="0"/>
      <w:marBottom w:val="0"/>
      <w:divBdr>
        <w:top w:val="none" w:sz="0" w:space="0" w:color="auto"/>
        <w:left w:val="none" w:sz="0" w:space="0" w:color="auto"/>
        <w:bottom w:val="none" w:sz="0" w:space="0" w:color="auto"/>
        <w:right w:val="none" w:sz="0" w:space="0" w:color="auto"/>
      </w:divBdr>
    </w:div>
    <w:div w:id="334648288">
      <w:bodyDiv w:val="1"/>
      <w:marLeft w:val="0"/>
      <w:marRight w:val="0"/>
      <w:marTop w:val="0"/>
      <w:marBottom w:val="0"/>
      <w:divBdr>
        <w:top w:val="none" w:sz="0" w:space="0" w:color="auto"/>
        <w:left w:val="none" w:sz="0" w:space="0" w:color="auto"/>
        <w:bottom w:val="none" w:sz="0" w:space="0" w:color="auto"/>
        <w:right w:val="none" w:sz="0" w:space="0" w:color="auto"/>
      </w:divBdr>
    </w:div>
    <w:div w:id="335421624">
      <w:bodyDiv w:val="1"/>
      <w:marLeft w:val="0"/>
      <w:marRight w:val="0"/>
      <w:marTop w:val="0"/>
      <w:marBottom w:val="0"/>
      <w:divBdr>
        <w:top w:val="none" w:sz="0" w:space="0" w:color="auto"/>
        <w:left w:val="none" w:sz="0" w:space="0" w:color="auto"/>
        <w:bottom w:val="none" w:sz="0" w:space="0" w:color="auto"/>
        <w:right w:val="none" w:sz="0" w:space="0" w:color="auto"/>
      </w:divBdr>
    </w:div>
    <w:div w:id="338698527">
      <w:bodyDiv w:val="1"/>
      <w:marLeft w:val="0"/>
      <w:marRight w:val="0"/>
      <w:marTop w:val="0"/>
      <w:marBottom w:val="0"/>
      <w:divBdr>
        <w:top w:val="none" w:sz="0" w:space="0" w:color="auto"/>
        <w:left w:val="none" w:sz="0" w:space="0" w:color="auto"/>
        <w:bottom w:val="none" w:sz="0" w:space="0" w:color="auto"/>
        <w:right w:val="none" w:sz="0" w:space="0" w:color="auto"/>
      </w:divBdr>
    </w:div>
    <w:div w:id="348793915">
      <w:bodyDiv w:val="1"/>
      <w:marLeft w:val="0"/>
      <w:marRight w:val="0"/>
      <w:marTop w:val="0"/>
      <w:marBottom w:val="0"/>
      <w:divBdr>
        <w:top w:val="none" w:sz="0" w:space="0" w:color="auto"/>
        <w:left w:val="none" w:sz="0" w:space="0" w:color="auto"/>
        <w:bottom w:val="none" w:sz="0" w:space="0" w:color="auto"/>
        <w:right w:val="none" w:sz="0" w:space="0" w:color="auto"/>
      </w:divBdr>
    </w:div>
    <w:div w:id="366412564">
      <w:bodyDiv w:val="1"/>
      <w:marLeft w:val="0"/>
      <w:marRight w:val="0"/>
      <w:marTop w:val="0"/>
      <w:marBottom w:val="0"/>
      <w:divBdr>
        <w:top w:val="none" w:sz="0" w:space="0" w:color="auto"/>
        <w:left w:val="none" w:sz="0" w:space="0" w:color="auto"/>
        <w:bottom w:val="none" w:sz="0" w:space="0" w:color="auto"/>
        <w:right w:val="none" w:sz="0" w:space="0" w:color="auto"/>
      </w:divBdr>
    </w:div>
    <w:div w:id="369303073">
      <w:bodyDiv w:val="1"/>
      <w:marLeft w:val="0"/>
      <w:marRight w:val="0"/>
      <w:marTop w:val="0"/>
      <w:marBottom w:val="0"/>
      <w:divBdr>
        <w:top w:val="none" w:sz="0" w:space="0" w:color="auto"/>
        <w:left w:val="none" w:sz="0" w:space="0" w:color="auto"/>
        <w:bottom w:val="none" w:sz="0" w:space="0" w:color="auto"/>
        <w:right w:val="none" w:sz="0" w:space="0" w:color="auto"/>
      </w:divBdr>
    </w:div>
    <w:div w:id="371341721">
      <w:bodyDiv w:val="1"/>
      <w:marLeft w:val="0"/>
      <w:marRight w:val="0"/>
      <w:marTop w:val="0"/>
      <w:marBottom w:val="0"/>
      <w:divBdr>
        <w:top w:val="none" w:sz="0" w:space="0" w:color="auto"/>
        <w:left w:val="none" w:sz="0" w:space="0" w:color="auto"/>
        <w:bottom w:val="none" w:sz="0" w:space="0" w:color="auto"/>
        <w:right w:val="none" w:sz="0" w:space="0" w:color="auto"/>
      </w:divBdr>
    </w:div>
    <w:div w:id="397749049">
      <w:bodyDiv w:val="1"/>
      <w:marLeft w:val="0"/>
      <w:marRight w:val="0"/>
      <w:marTop w:val="0"/>
      <w:marBottom w:val="0"/>
      <w:divBdr>
        <w:top w:val="none" w:sz="0" w:space="0" w:color="auto"/>
        <w:left w:val="none" w:sz="0" w:space="0" w:color="auto"/>
        <w:bottom w:val="none" w:sz="0" w:space="0" w:color="auto"/>
        <w:right w:val="none" w:sz="0" w:space="0" w:color="auto"/>
      </w:divBdr>
    </w:div>
    <w:div w:id="401175787">
      <w:bodyDiv w:val="1"/>
      <w:marLeft w:val="0"/>
      <w:marRight w:val="0"/>
      <w:marTop w:val="0"/>
      <w:marBottom w:val="0"/>
      <w:divBdr>
        <w:top w:val="none" w:sz="0" w:space="0" w:color="auto"/>
        <w:left w:val="none" w:sz="0" w:space="0" w:color="auto"/>
        <w:bottom w:val="none" w:sz="0" w:space="0" w:color="auto"/>
        <w:right w:val="none" w:sz="0" w:space="0" w:color="auto"/>
      </w:divBdr>
    </w:div>
    <w:div w:id="404304867">
      <w:bodyDiv w:val="1"/>
      <w:marLeft w:val="0"/>
      <w:marRight w:val="0"/>
      <w:marTop w:val="0"/>
      <w:marBottom w:val="0"/>
      <w:divBdr>
        <w:top w:val="none" w:sz="0" w:space="0" w:color="auto"/>
        <w:left w:val="none" w:sz="0" w:space="0" w:color="auto"/>
        <w:bottom w:val="none" w:sz="0" w:space="0" w:color="auto"/>
        <w:right w:val="none" w:sz="0" w:space="0" w:color="auto"/>
      </w:divBdr>
    </w:div>
    <w:div w:id="411438594">
      <w:bodyDiv w:val="1"/>
      <w:marLeft w:val="0"/>
      <w:marRight w:val="0"/>
      <w:marTop w:val="0"/>
      <w:marBottom w:val="0"/>
      <w:divBdr>
        <w:top w:val="none" w:sz="0" w:space="0" w:color="auto"/>
        <w:left w:val="none" w:sz="0" w:space="0" w:color="auto"/>
        <w:bottom w:val="none" w:sz="0" w:space="0" w:color="auto"/>
        <w:right w:val="none" w:sz="0" w:space="0" w:color="auto"/>
      </w:divBdr>
    </w:div>
    <w:div w:id="413401560">
      <w:bodyDiv w:val="1"/>
      <w:marLeft w:val="0"/>
      <w:marRight w:val="0"/>
      <w:marTop w:val="0"/>
      <w:marBottom w:val="0"/>
      <w:divBdr>
        <w:top w:val="none" w:sz="0" w:space="0" w:color="auto"/>
        <w:left w:val="none" w:sz="0" w:space="0" w:color="auto"/>
        <w:bottom w:val="none" w:sz="0" w:space="0" w:color="auto"/>
        <w:right w:val="none" w:sz="0" w:space="0" w:color="auto"/>
      </w:divBdr>
    </w:div>
    <w:div w:id="413430251">
      <w:bodyDiv w:val="1"/>
      <w:marLeft w:val="0"/>
      <w:marRight w:val="0"/>
      <w:marTop w:val="0"/>
      <w:marBottom w:val="0"/>
      <w:divBdr>
        <w:top w:val="none" w:sz="0" w:space="0" w:color="auto"/>
        <w:left w:val="none" w:sz="0" w:space="0" w:color="auto"/>
        <w:bottom w:val="none" w:sz="0" w:space="0" w:color="auto"/>
        <w:right w:val="none" w:sz="0" w:space="0" w:color="auto"/>
      </w:divBdr>
    </w:div>
    <w:div w:id="416705622">
      <w:bodyDiv w:val="1"/>
      <w:marLeft w:val="0"/>
      <w:marRight w:val="0"/>
      <w:marTop w:val="0"/>
      <w:marBottom w:val="0"/>
      <w:divBdr>
        <w:top w:val="none" w:sz="0" w:space="0" w:color="auto"/>
        <w:left w:val="none" w:sz="0" w:space="0" w:color="auto"/>
        <w:bottom w:val="none" w:sz="0" w:space="0" w:color="auto"/>
        <w:right w:val="none" w:sz="0" w:space="0" w:color="auto"/>
      </w:divBdr>
    </w:div>
    <w:div w:id="417993076">
      <w:bodyDiv w:val="1"/>
      <w:marLeft w:val="0"/>
      <w:marRight w:val="0"/>
      <w:marTop w:val="0"/>
      <w:marBottom w:val="0"/>
      <w:divBdr>
        <w:top w:val="none" w:sz="0" w:space="0" w:color="auto"/>
        <w:left w:val="none" w:sz="0" w:space="0" w:color="auto"/>
        <w:bottom w:val="none" w:sz="0" w:space="0" w:color="auto"/>
        <w:right w:val="none" w:sz="0" w:space="0" w:color="auto"/>
      </w:divBdr>
    </w:div>
    <w:div w:id="422921396">
      <w:bodyDiv w:val="1"/>
      <w:marLeft w:val="0"/>
      <w:marRight w:val="0"/>
      <w:marTop w:val="0"/>
      <w:marBottom w:val="0"/>
      <w:divBdr>
        <w:top w:val="none" w:sz="0" w:space="0" w:color="auto"/>
        <w:left w:val="none" w:sz="0" w:space="0" w:color="auto"/>
        <w:bottom w:val="none" w:sz="0" w:space="0" w:color="auto"/>
        <w:right w:val="none" w:sz="0" w:space="0" w:color="auto"/>
      </w:divBdr>
    </w:div>
    <w:div w:id="431635437">
      <w:bodyDiv w:val="1"/>
      <w:marLeft w:val="0"/>
      <w:marRight w:val="0"/>
      <w:marTop w:val="0"/>
      <w:marBottom w:val="0"/>
      <w:divBdr>
        <w:top w:val="none" w:sz="0" w:space="0" w:color="auto"/>
        <w:left w:val="none" w:sz="0" w:space="0" w:color="auto"/>
        <w:bottom w:val="none" w:sz="0" w:space="0" w:color="auto"/>
        <w:right w:val="none" w:sz="0" w:space="0" w:color="auto"/>
      </w:divBdr>
    </w:div>
    <w:div w:id="434331152">
      <w:bodyDiv w:val="1"/>
      <w:marLeft w:val="0"/>
      <w:marRight w:val="0"/>
      <w:marTop w:val="0"/>
      <w:marBottom w:val="0"/>
      <w:divBdr>
        <w:top w:val="none" w:sz="0" w:space="0" w:color="auto"/>
        <w:left w:val="none" w:sz="0" w:space="0" w:color="auto"/>
        <w:bottom w:val="none" w:sz="0" w:space="0" w:color="auto"/>
        <w:right w:val="none" w:sz="0" w:space="0" w:color="auto"/>
      </w:divBdr>
    </w:div>
    <w:div w:id="443351144">
      <w:bodyDiv w:val="1"/>
      <w:marLeft w:val="0"/>
      <w:marRight w:val="0"/>
      <w:marTop w:val="0"/>
      <w:marBottom w:val="0"/>
      <w:divBdr>
        <w:top w:val="none" w:sz="0" w:space="0" w:color="auto"/>
        <w:left w:val="none" w:sz="0" w:space="0" w:color="auto"/>
        <w:bottom w:val="none" w:sz="0" w:space="0" w:color="auto"/>
        <w:right w:val="none" w:sz="0" w:space="0" w:color="auto"/>
      </w:divBdr>
    </w:div>
    <w:div w:id="446699429">
      <w:bodyDiv w:val="1"/>
      <w:marLeft w:val="0"/>
      <w:marRight w:val="0"/>
      <w:marTop w:val="0"/>
      <w:marBottom w:val="0"/>
      <w:divBdr>
        <w:top w:val="none" w:sz="0" w:space="0" w:color="auto"/>
        <w:left w:val="none" w:sz="0" w:space="0" w:color="auto"/>
        <w:bottom w:val="none" w:sz="0" w:space="0" w:color="auto"/>
        <w:right w:val="none" w:sz="0" w:space="0" w:color="auto"/>
      </w:divBdr>
    </w:div>
    <w:div w:id="450590223">
      <w:bodyDiv w:val="1"/>
      <w:marLeft w:val="0"/>
      <w:marRight w:val="0"/>
      <w:marTop w:val="0"/>
      <w:marBottom w:val="0"/>
      <w:divBdr>
        <w:top w:val="none" w:sz="0" w:space="0" w:color="auto"/>
        <w:left w:val="none" w:sz="0" w:space="0" w:color="auto"/>
        <w:bottom w:val="none" w:sz="0" w:space="0" w:color="auto"/>
        <w:right w:val="none" w:sz="0" w:space="0" w:color="auto"/>
      </w:divBdr>
    </w:div>
    <w:div w:id="454252786">
      <w:bodyDiv w:val="1"/>
      <w:marLeft w:val="0"/>
      <w:marRight w:val="0"/>
      <w:marTop w:val="0"/>
      <w:marBottom w:val="0"/>
      <w:divBdr>
        <w:top w:val="none" w:sz="0" w:space="0" w:color="auto"/>
        <w:left w:val="none" w:sz="0" w:space="0" w:color="auto"/>
        <w:bottom w:val="none" w:sz="0" w:space="0" w:color="auto"/>
        <w:right w:val="none" w:sz="0" w:space="0" w:color="auto"/>
      </w:divBdr>
    </w:div>
    <w:div w:id="457337349">
      <w:bodyDiv w:val="1"/>
      <w:marLeft w:val="0"/>
      <w:marRight w:val="0"/>
      <w:marTop w:val="0"/>
      <w:marBottom w:val="0"/>
      <w:divBdr>
        <w:top w:val="none" w:sz="0" w:space="0" w:color="auto"/>
        <w:left w:val="none" w:sz="0" w:space="0" w:color="auto"/>
        <w:bottom w:val="none" w:sz="0" w:space="0" w:color="auto"/>
        <w:right w:val="none" w:sz="0" w:space="0" w:color="auto"/>
      </w:divBdr>
    </w:div>
    <w:div w:id="457647898">
      <w:bodyDiv w:val="1"/>
      <w:marLeft w:val="0"/>
      <w:marRight w:val="0"/>
      <w:marTop w:val="0"/>
      <w:marBottom w:val="0"/>
      <w:divBdr>
        <w:top w:val="none" w:sz="0" w:space="0" w:color="auto"/>
        <w:left w:val="none" w:sz="0" w:space="0" w:color="auto"/>
        <w:bottom w:val="none" w:sz="0" w:space="0" w:color="auto"/>
        <w:right w:val="none" w:sz="0" w:space="0" w:color="auto"/>
      </w:divBdr>
    </w:div>
    <w:div w:id="459999852">
      <w:bodyDiv w:val="1"/>
      <w:marLeft w:val="0"/>
      <w:marRight w:val="0"/>
      <w:marTop w:val="0"/>
      <w:marBottom w:val="0"/>
      <w:divBdr>
        <w:top w:val="none" w:sz="0" w:space="0" w:color="auto"/>
        <w:left w:val="none" w:sz="0" w:space="0" w:color="auto"/>
        <w:bottom w:val="none" w:sz="0" w:space="0" w:color="auto"/>
        <w:right w:val="none" w:sz="0" w:space="0" w:color="auto"/>
      </w:divBdr>
    </w:div>
    <w:div w:id="461651795">
      <w:bodyDiv w:val="1"/>
      <w:marLeft w:val="0"/>
      <w:marRight w:val="0"/>
      <w:marTop w:val="0"/>
      <w:marBottom w:val="0"/>
      <w:divBdr>
        <w:top w:val="none" w:sz="0" w:space="0" w:color="auto"/>
        <w:left w:val="none" w:sz="0" w:space="0" w:color="auto"/>
        <w:bottom w:val="none" w:sz="0" w:space="0" w:color="auto"/>
        <w:right w:val="none" w:sz="0" w:space="0" w:color="auto"/>
      </w:divBdr>
    </w:div>
    <w:div w:id="461845868">
      <w:bodyDiv w:val="1"/>
      <w:marLeft w:val="0"/>
      <w:marRight w:val="0"/>
      <w:marTop w:val="0"/>
      <w:marBottom w:val="0"/>
      <w:divBdr>
        <w:top w:val="none" w:sz="0" w:space="0" w:color="auto"/>
        <w:left w:val="none" w:sz="0" w:space="0" w:color="auto"/>
        <w:bottom w:val="none" w:sz="0" w:space="0" w:color="auto"/>
        <w:right w:val="none" w:sz="0" w:space="0" w:color="auto"/>
      </w:divBdr>
    </w:div>
    <w:div w:id="464667966">
      <w:bodyDiv w:val="1"/>
      <w:marLeft w:val="0"/>
      <w:marRight w:val="0"/>
      <w:marTop w:val="0"/>
      <w:marBottom w:val="0"/>
      <w:divBdr>
        <w:top w:val="none" w:sz="0" w:space="0" w:color="auto"/>
        <w:left w:val="none" w:sz="0" w:space="0" w:color="auto"/>
        <w:bottom w:val="none" w:sz="0" w:space="0" w:color="auto"/>
        <w:right w:val="none" w:sz="0" w:space="0" w:color="auto"/>
      </w:divBdr>
    </w:div>
    <w:div w:id="469136021">
      <w:bodyDiv w:val="1"/>
      <w:marLeft w:val="0"/>
      <w:marRight w:val="0"/>
      <w:marTop w:val="0"/>
      <w:marBottom w:val="0"/>
      <w:divBdr>
        <w:top w:val="none" w:sz="0" w:space="0" w:color="auto"/>
        <w:left w:val="none" w:sz="0" w:space="0" w:color="auto"/>
        <w:bottom w:val="none" w:sz="0" w:space="0" w:color="auto"/>
        <w:right w:val="none" w:sz="0" w:space="0" w:color="auto"/>
      </w:divBdr>
    </w:div>
    <w:div w:id="470682331">
      <w:bodyDiv w:val="1"/>
      <w:marLeft w:val="0"/>
      <w:marRight w:val="0"/>
      <w:marTop w:val="0"/>
      <w:marBottom w:val="0"/>
      <w:divBdr>
        <w:top w:val="none" w:sz="0" w:space="0" w:color="auto"/>
        <w:left w:val="none" w:sz="0" w:space="0" w:color="auto"/>
        <w:bottom w:val="none" w:sz="0" w:space="0" w:color="auto"/>
        <w:right w:val="none" w:sz="0" w:space="0" w:color="auto"/>
      </w:divBdr>
    </w:div>
    <w:div w:id="476460901">
      <w:bodyDiv w:val="1"/>
      <w:marLeft w:val="0"/>
      <w:marRight w:val="0"/>
      <w:marTop w:val="0"/>
      <w:marBottom w:val="0"/>
      <w:divBdr>
        <w:top w:val="none" w:sz="0" w:space="0" w:color="auto"/>
        <w:left w:val="none" w:sz="0" w:space="0" w:color="auto"/>
        <w:bottom w:val="none" w:sz="0" w:space="0" w:color="auto"/>
        <w:right w:val="none" w:sz="0" w:space="0" w:color="auto"/>
      </w:divBdr>
    </w:div>
    <w:div w:id="479008321">
      <w:bodyDiv w:val="1"/>
      <w:marLeft w:val="0"/>
      <w:marRight w:val="0"/>
      <w:marTop w:val="0"/>
      <w:marBottom w:val="0"/>
      <w:divBdr>
        <w:top w:val="none" w:sz="0" w:space="0" w:color="auto"/>
        <w:left w:val="none" w:sz="0" w:space="0" w:color="auto"/>
        <w:bottom w:val="none" w:sz="0" w:space="0" w:color="auto"/>
        <w:right w:val="none" w:sz="0" w:space="0" w:color="auto"/>
      </w:divBdr>
    </w:div>
    <w:div w:id="484512526">
      <w:bodyDiv w:val="1"/>
      <w:marLeft w:val="0"/>
      <w:marRight w:val="0"/>
      <w:marTop w:val="0"/>
      <w:marBottom w:val="0"/>
      <w:divBdr>
        <w:top w:val="none" w:sz="0" w:space="0" w:color="auto"/>
        <w:left w:val="none" w:sz="0" w:space="0" w:color="auto"/>
        <w:bottom w:val="none" w:sz="0" w:space="0" w:color="auto"/>
        <w:right w:val="none" w:sz="0" w:space="0" w:color="auto"/>
      </w:divBdr>
    </w:div>
    <w:div w:id="492766647">
      <w:bodyDiv w:val="1"/>
      <w:marLeft w:val="0"/>
      <w:marRight w:val="0"/>
      <w:marTop w:val="0"/>
      <w:marBottom w:val="0"/>
      <w:divBdr>
        <w:top w:val="none" w:sz="0" w:space="0" w:color="auto"/>
        <w:left w:val="none" w:sz="0" w:space="0" w:color="auto"/>
        <w:bottom w:val="none" w:sz="0" w:space="0" w:color="auto"/>
        <w:right w:val="none" w:sz="0" w:space="0" w:color="auto"/>
      </w:divBdr>
    </w:div>
    <w:div w:id="504563285">
      <w:bodyDiv w:val="1"/>
      <w:marLeft w:val="0"/>
      <w:marRight w:val="0"/>
      <w:marTop w:val="0"/>
      <w:marBottom w:val="0"/>
      <w:divBdr>
        <w:top w:val="none" w:sz="0" w:space="0" w:color="auto"/>
        <w:left w:val="none" w:sz="0" w:space="0" w:color="auto"/>
        <w:bottom w:val="none" w:sz="0" w:space="0" w:color="auto"/>
        <w:right w:val="none" w:sz="0" w:space="0" w:color="auto"/>
      </w:divBdr>
    </w:div>
    <w:div w:id="511992359">
      <w:bodyDiv w:val="1"/>
      <w:marLeft w:val="0"/>
      <w:marRight w:val="0"/>
      <w:marTop w:val="0"/>
      <w:marBottom w:val="0"/>
      <w:divBdr>
        <w:top w:val="none" w:sz="0" w:space="0" w:color="auto"/>
        <w:left w:val="none" w:sz="0" w:space="0" w:color="auto"/>
        <w:bottom w:val="none" w:sz="0" w:space="0" w:color="auto"/>
        <w:right w:val="none" w:sz="0" w:space="0" w:color="auto"/>
      </w:divBdr>
    </w:div>
    <w:div w:id="512770484">
      <w:bodyDiv w:val="1"/>
      <w:marLeft w:val="0"/>
      <w:marRight w:val="0"/>
      <w:marTop w:val="0"/>
      <w:marBottom w:val="0"/>
      <w:divBdr>
        <w:top w:val="none" w:sz="0" w:space="0" w:color="auto"/>
        <w:left w:val="none" w:sz="0" w:space="0" w:color="auto"/>
        <w:bottom w:val="none" w:sz="0" w:space="0" w:color="auto"/>
        <w:right w:val="none" w:sz="0" w:space="0" w:color="auto"/>
      </w:divBdr>
    </w:div>
    <w:div w:id="515775976">
      <w:bodyDiv w:val="1"/>
      <w:marLeft w:val="0"/>
      <w:marRight w:val="0"/>
      <w:marTop w:val="0"/>
      <w:marBottom w:val="0"/>
      <w:divBdr>
        <w:top w:val="none" w:sz="0" w:space="0" w:color="auto"/>
        <w:left w:val="none" w:sz="0" w:space="0" w:color="auto"/>
        <w:bottom w:val="none" w:sz="0" w:space="0" w:color="auto"/>
        <w:right w:val="none" w:sz="0" w:space="0" w:color="auto"/>
      </w:divBdr>
    </w:div>
    <w:div w:id="516575183">
      <w:bodyDiv w:val="1"/>
      <w:marLeft w:val="0"/>
      <w:marRight w:val="0"/>
      <w:marTop w:val="0"/>
      <w:marBottom w:val="0"/>
      <w:divBdr>
        <w:top w:val="none" w:sz="0" w:space="0" w:color="auto"/>
        <w:left w:val="none" w:sz="0" w:space="0" w:color="auto"/>
        <w:bottom w:val="none" w:sz="0" w:space="0" w:color="auto"/>
        <w:right w:val="none" w:sz="0" w:space="0" w:color="auto"/>
      </w:divBdr>
    </w:div>
    <w:div w:id="526255636">
      <w:bodyDiv w:val="1"/>
      <w:marLeft w:val="0"/>
      <w:marRight w:val="0"/>
      <w:marTop w:val="0"/>
      <w:marBottom w:val="0"/>
      <w:divBdr>
        <w:top w:val="none" w:sz="0" w:space="0" w:color="auto"/>
        <w:left w:val="none" w:sz="0" w:space="0" w:color="auto"/>
        <w:bottom w:val="none" w:sz="0" w:space="0" w:color="auto"/>
        <w:right w:val="none" w:sz="0" w:space="0" w:color="auto"/>
      </w:divBdr>
    </w:div>
    <w:div w:id="533157349">
      <w:bodyDiv w:val="1"/>
      <w:marLeft w:val="0"/>
      <w:marRight w:val="0"/>
      <w:marTop w:val="0"/>
      <w:marBottom w:val="0"/>
      <w:divBdr>
        <w:top w:val="none" w:sz="0" w:space="0" w:color="auto"/>
        <w:left w:val="none" w:sz="0" w:space="0" w:color="auto"/>
        <w:bottom w:val="none" w:sz="0" w:space="0" w:color="auto"/>
        <w:right w:val="none" w:sz="0" w:space="0" w:color="auto"/>
      </w:divBdr>
    </w:div>
    <w:div w:id="538976260">
      <w:bodyDiv w:val="1"/>
      <w:marLeft w:val="0"/>
      <w:marRight w:val="0"/>
      <w:marTop w:val="0"/>
      <w:marBottom w:val="0"/>
      <w:divBdr>
        <w:top w:val="none" w:sz="0" w:space="0" w:color="auto"/>
        <w:left w:val="none" w:sz="0" w:space="0" w:color="auto"/>
        <w:bottom w:val="none" w:sz="0" w:space="0" w:color="auto"/>
        <w:right w:val="none" w:sz="0" w:space="0" w:color="auto"/>
      </w:divBdr>
    </w:div>
    <w:div w:id="543516680">
      <w:bodyDiv w:val="1"/>
      <w:marLeft w:val="0"/>
      <w:marRight w:val="0"/>
      <w:marTop w:val="0"/>
      <w:marBottom w:val="0"/>
      <w:divBdr>
        <w:top w:val="none" w:sz="0" w:space="0" w:color="auto"/>
        <w:left w:val="none" w:sz="0" w:space="0" w:color="auto"/>
        <w:bottom w:val="none" w:sz="0" w:space="0" w:color="auto"/>
        <w:right w:val="none" w:sz="0" w:space="0" w:color="auto"/>
      </w:divBdr>
    </w:div>
    <w:div w:id="543717960">
      <w:bodyDiv w:val="1"/>
      <w:marLeft w:val="0"/>
      <w:marRight w:val="0"/>
      <w:marTop w:val="0"/>
      <w:marBottom w:val="0"/>
      <w:divBdr>
        <w:top w:val="none" w:sz="0" w:space="0" w:color="auto"/>
        <w:left w:val="none" w:sz="0" w:space="0" w:color="auto"/>
        <w:bottom w:val="none" w:sz="0" w:space="0" w:color="auto"/>
        <w:right w:val="none" w:sz="0" w:space="0" w:color="auto"/>
      </w:divBdr>
    </w:div>
    <w:div w:id="550582475">
      <w:bodyDiv w:val="1"/>
      <w:marLeft w:val="0"/>
      <w:marRight w:val="0"/>
      <w:marTop w:val="0"/>
      <w:marBottom w:val="0"/>
      <w:divBdr>
        <w:top w:val="none" w:sz="0" w:space="0" w:color="auto"/>
        <w:left w:val="none" w:sz="0" w:space="0" w:color="auto"/>
        <w:bottom w:val="none" w:sz="0" w:space="0" w:color="auto"/>
        <w:right w:val="none" w:sz="0" w:space="0" w:color="auto"/>
      </w:divBdr>
    </w:div>
    <w:div w:id="553856745">
      <w:bodyDiv w:val="1"/>
      <w:marLeft w:val="0"/>
      <w:marRight w:val="0"/>
      <w:marTop w:val="0"/>
      <w:marBottom w:val="0"/>
      <w:divBdr>
        <w:top w:val="none" w:sz="0" w:space="0" w:color="auto"/>
        <w:left w:val="none" w:sz="0" w:space="0" w:color="auto"/>
        <w:bottom w:val="none" w:sz="0" w:space="0" w:color="auto"/>
        <w:right w:val="none" w:sz="0" w:space="0" w:color="auto"/>
      </w:divBdr>
    </w:div>
    <w:div w:id="568031227">
      <w:bodyDiv w:val="1"/>
      <w:marLeft w:val="0"/>
      <w:marRight w:val="0"/>
      <w:marTop w:val="0"/>
      <w:marBottom w:val="0"/>
      <w:divBdr>
        <w:top w:val="none" w:sz="0" w:space="0" w:color="auto"/>
        <w:left w:val="none" w:sz="0" w:space="0" w:color="auto"/>
        <w:bottom w:val="none" w:sz="0" w:space="0" w:color="auto"/>
        <w:right w:val="none" w:sz="0" w:space="0" w:color="auto"/>
      </w:divBdr>
    </w:div>
    <w:div w:id="587158995">
      <w:bodyDiv w:val="1"/>
      <w:marLeft w:val="0"/>
      <w:marRight w:val="0"/>
      <w:marTop w:val="0"/>
      <w:marBottom w:val="0"/>
      <w:divBdr>
        <w:top w:val="none" w:sz="0" w:space="0" w:color="auto"/>
        <w:left w:val="none" w:sz="0" w:space="0" w:color="auto"/>
        <w:bottom w:val="none" w:sz="0" w:space="0" w:color="auto"/>
        <w:right w:val="none" w:sz="0" w:space="0" w:color="auto"/>
      </w:divBdr>
    </w:div>
    <w:div w:id="590772688">
      <w:bodyDiv w:val="1"/>
      <w:marLeft w:val="0"/>
      <w:marRight w:val="0"/>
      <w:marTop w:val="0"/>
      <w:marBottom w:val="0"/>
      <w:divBdr>
        <w:top w:val="none" w:sz="0" w:space="0" w:color="auto"/>
        <w:left w:val="none" w:sz="0" w:space="0" w:color="auto"/>
        <w:bottom w:val="none" w:sz="0" w:space="0" w:color="auto"/>
        <w:right w:val="none" w:sz="0" w:space="0" w:color="auto"/>
      </w:divBdr>
    </w:div>
    <w:div w:id="594938855">
      <w:bodyDiv w:val="1"/>
      <w:marLeft w:val="0"/>
      <w:marRight w:val="0"/>
      <w:marTop w:val="0"/>
      <w:marBottom w:val="0"/>
      <w:divBdr>
        <w:top w:val="none" w:sz="0" w:space="0" w:color="auto"/>
        <w:left w:val="none" w:sz="0" w:space="0" w:color="auto"/>
        <w:bottom w:val="none" w:sz="0" w:space="0" w:color="auto"/>
        <w:right w:val="none" w:sz="0" w:space="0" w:color="auto"/>
      </w:divBdr>
    </w:div>
    <w:div w:id="596600061">
      <w:bodyDiv w:val="1"/>
      <w:marLeft w:val="0"/>
      <w:marRight w:val="0"/>
      <w:marTop w:val="0"/>
      <w:marBottom w:val="0"/>
      <w:divBdr>
        <w:top w:val="none" w:sz="0" w:space="0" w:color="auto"/>
        <w:left w:val="none" w:sz="0" w:space="0" w:color="auto"/>
        <w:bottom w:val="none" w:sz="0" w:space="0" w:color="auto"/>
        <w:right w:val="none" w:sz="0" w:space="0" w:color="auto"/>
      </w:divBdr>
    </w:div>
    <w:div w:id="605426472">
      <w:bodyDiv w:val="1"/>
      <w:marLeft w:val="0"/>
      <w:marRight w:val="0"/>
      <w:marTop w:val="0"/>
      <w:marBottom w:val="0"/>
      <w:divBdr>
        <w:top w:val="none" w:sz="0" w:space="0" w:color="auto"/>
        <w:left w:val="none" w:sz="0" w:space="0" w:color="auto"/>
        <w:bottom w:val="none" w:sz="0" w:space="0" w:color="auto"/>
        <w:right w:val="none" w:sz="0" w:space="0" w:color="auto"/>
      </w:divBdr>
    </w:div>
    <w:div w:id="605500465">
      <w:bodyDiv w:val="1"/>
      <w:marLeft w:val="0"/>
      <w:marRight w:val="0"/>
      <w:marTop w:val="0"/>
      <w:marBottom w:val="0"/>
      <w:divBdr>
        <w:top w:val="none" w:sz="0" w:space="0" w:color="auto"/>
        <w:left w:val="none" w:sz="0" w:space="0" w:color="auto"/>
        <w:bottom w:val="none" w:sz="0" w:space="0" w:color="auto"/>
        <w:right w:val="none" w:sz="0" w:space="0" w:color="auto"/>
      </w:divBdr>
    </w:div>
    <w:div w:id="609092642">
      <w:bodyDiv w:val="1"/>
      <w:marLeft w:val="0"/>
      <w:marRight w:val="0"/>
      <w:marTop w:val="0"/>
      <w:marBottom w:val="0"/>
      <w:divBdr>
        <w:top w:val="none" w:sz="0" w:space="0" w:color="auto"/>
        <w:left w:val="none" w:sz="0" w:space="0" w:color="auto"/>
        <w:bottom w:val="none" w:sz="0" w:space="0" w:color="auto"/>
        <w:right w:val="none" w:sz="0" w:space="0" w:color="auto"/>
      </w:divBdr>
    </w:div>
    <w:div w:id="611323568">
      <w:bodyDiv w:val="1"/>
      <w:marLeft w:val="0"/>
      <w:marRight w:val="0"/>
      <w:marTop w:val="0"/>
      <w:marBottom w:val="0"/>
      <w:divBdr>
        <w:top w:val="none" w:sz="0" w:space="0" w:color="auto"/>
        <w:left w:val="none" w:sz="0" w:space="0" w:color="auto"/>
        <w:bottom w:val="none" w:sz="0" w:space="0" w:color="auto"/>
        <w:right w:val="none" w:sz="0" w:space="0" w:color="auto"/>
      </w:divBdr>
    </w:div>
    <w:div w:id="617639110">
      <w:bodyDiv w:val="1"/>
      <w:marLeft w:val="0"/>
      <w:marRight w:val="0"/>
      <w:marTop w:val="0"/>
      <w:marBottom w:val="0"/>
      <w:divBdr>
        <w:top w:val="none" w:sz="0" w:space="0" w:color="auto"/>
        <w:left w:val="none" w:sz="0" w:space="0" w:color="auto"/>
        <w:bottom w:val="none" w:sz="0" w:space="0" w:color="auto"/>
        <w:right w:val="none" w:sz="0" w:space="0" w:color="auto"/>
      </w:divBdr>
    </w:div>
    <w:div w:id="625311430">
      <w:bodyDiv w:val="1"/>
      <w:marLeft w:val="0"/>
      <w:marRight w:val="0"/>
      <w:marTop w:val="0"/>
      <w:marBottom w:val="0"/>
      <w:divBdr>
        <w:top w:val="none" w:sz="0" w:space="0" w:color="auto"/>
        <w:left w:val="none" w:sz="0" w:space="0" w:color="auto"/>
        <w:bottom w:val="none" w:sz="0" w:space="0" w:color="auto"/>
        <w:right w:val="none" w:sz="0" w:space="0" w:color="auto"/>
      </w:divBdr>
    </w:div>
    <w:div w:id="632754304">
      <w:bodyDiv w:val="1"/>
      <w:marLeft w:val="0"/>
      <w:marRight w:val="0"/>
      <w:marTop w:val="0"/>
      <w:marBottom w:val="0"/>
      <w:divBdr>
        <w:top w:val="none" w:sz="0" w:space="0" w:color="auto"/>
        <w:left w:val="none" w:sz="0" w:space="0" w:color="auto"/>
        <w:bottom w:val="none" w:sz="0" w:space="0" w:color="auto"/>
        <w:right w:val="none" w:sz="0" w:space="0" w:color="auto"/>
      </w:divBdr>
    </w:div>
    <w:div w:id="644546865">
      <w:bodyDiv w:val="1"/>
      <w:marLeft w:val="0"/>
      <w:marRight w:val="0"/>
      <w:marTop w:val="0"/>
      <w:marBottom w:val="0"/>
      <w:divBdr>
        <w:top w:val="none" w:sz="0" w:space="0" w:color="auto"/>
        <w:left w:val="none" w:sz="0" w:space="0" w:color="auto"/>
        <w:bottom w:val="none" w:sz="0" w:space="0" w:color="auto"/>
        <w:right w:val="none" w:sz="0" w:space="0" w:color="auto"/>
      </w:divBdr>
    </w:div>
    <w:div w:id="646976575">
      <w:bodyDiv w:val="1"/>
      <w:marLeft w:val="0"/>
      <w:marRight w:val="0"/>
      <w:marTop w:val="0"/>
      <w:marBottom w:val="0"/>
      <w:divBdr>
        <w:top w:val="none" w:sz="0" w:space="0" w:color="auto"/>
        <w:left w:val="none" w:sz="0" w:space="0" w:color="auto"/>
        <w:bottom w:val="none" w:sz="0" w:space="0" w:color="auto"/>
        <w:right w:val="none" w:sz="0" w:space="0" w:color="auto"/>
      </w:divBdr>
    </w:div>
    <w:div w:id="652833598">
      <w:bodyDiv w:val="1"/>
      <w:marLeft w:val="0"/>
      <w:marRight w:val="0"/>
      <w:marTop w:val="0"/>
      <w:marBottom w:val="0"/>
      <w:divBdr>
        <w:top w:val="none" w:sz="0" w:space="0" w:color="auto"/>
        <w:left w:val="none" w:sz="0" w:space="0" w:color="auto"/>
        <w:bottom w:val="none" w:sz="0" w:space="0" w:color="auto"/>
        <w:right w:val="none" w:sz="0" w:space="0" w:color="auto"/>
      </w:divBdr>
    </w:div>
    <w:div w:id="655112938">
      <w:bodyDiv w:val="1"/>
      <w:marLeft w:val="0"/>
      <w:marRight w:val="0"/>
      <w:marTop w:val="0"/>
      <w:marBottom w:val="0"/>
      <w:divBdr>
        <w:top w:val="none" w:sz="0" w:space="0" w:color="auto"/>
        <w:left w:val="none" w:sz="0" w:space="0" w:color="auto"/>
        <w:bottom w:val="none" w:sz="0" w:space="0" w:color="auto"/>
        <w:right w:val="none" w:sz="0" w:space="0" w:color="auto"/>
      </w:divBdr>
    </w:div>
    <w:div w:id="655186040">
      <w:bodyDiv w:val="1"/>
      <w:marLeft w:val="0"/>
      <w:marRight w:val="0"/>
      <w:marTop w:val="0"/>
      <w:marBottom w:val="0"/>
      <w:divBdr>
        <w:top w:val="none" w:sz="0" w:space="0" w:color="auto"/>
        <w:left w:val="none" w:sz="0" w:space="0" w:color="auto"/>
        <w:bottom w:val="none" w:sz="0" w:space="0" w:color="auto"/>
        <w:right w:val="none" w:sz="0" w:space="0" w:color="auto"/>
      </w:divBdr>
    </w:div>
    <w:div w:id="655957788">
      <w:bodyDiv w:val="1"/>
      <w:marLeft w:val="0"/>
      <w:marRight w:val="0"/>
      <w:marTop w:val="0"/>
      <w:marBottom w:val="0"/>
      <w:divBdr>
        <w:top w:val="none" w:sz="0" w:space="0" w:color="auto"/>
        <w:left w:val="none" w:sz="0" w:space="0" w:color="auto"/>
        <w:bottom w:val="none" w:sz="0" w:space="0" w:color="auto"/>
        <w:right w:val="none" w:sz="0" w:space="0" w:color="auto"/>
      </w:divBdr>
    </w:div>
    <w:div w:id="656421224">
      <w:bodyDiv w:val="1"/>
      <w:marLeft w:val="0"/>
      <w:marRight w:val="0"/>
      <w:marTop w:val="0"/>
      <w:marBottom w:val="0"/>
      <w:divBdr>
        <w:top w:val="none" w:sz="0" w:space="0" w:color="auto"/>
        <w:left w:val="none" w:sz="0" w:space="0" w:color="auto"/>
        <w:bottom w:val="none" w:sz="0" w:space="0" w:color="auto"/>
        <w:right w:val="none" w:sz="0" w:space="0" w:color="auto"/>
      </w:divBdr>
    </w:div>
    <w:div w:id="658732693">
      <w:bodyDiv w:val="1"/>
      <w:marLeft w:val="0"/>
      <w:marRight w:val="0"/>
      <w:marTop w:val="0"/>
      <w:marBottom w:val="0"/>
      <w:divBdr>
        <w:top w:val="none" w:sz="0" w:space="0" w:color="auto"/>
        <w:left w:val="none" w:sz="0" w:space="0" w:color="auto"/>
        <w:bottom w:val="none" w:sz="0" w:space="0" w:color="auto"/>
        <w:right w:val="none" w:sz="0" w:space="0" w:color="auto"/>
      </w:divBdr>
    </w:div>
    <w:div w:id="675310480">
      <w:bodyDiv w:val="1"/>
      <w:marLeft w:val="0"/>
      <w:marRight w:val="0"/>
      <w:marTop w:val="0"/>
      <w:marBottom w:val="0"/>
      <w:divBdr>
        <w:top w:val="none" w:sz="0" w:space="0" w:color="auto"/>
        <w:left w:val="none" w:sz="0" w:space="0" w:color="auto"/>
        <w:bottom w:val="none" w:sz="0" w:space="0" w:color="auto"/>
        <w:right w:val="none" w:sz="0" w:space="0" w:color="auto"/>
      </w:divBdr>
    </w:div>
    <w:div w:id="675351903">
      <w:bodyDiv w:val="1"/>
      <w:marLeft w:val="0"/>
      <w:marRight w:val="0"/>
      <w:marTop w:val="0"/>
      <w:marBottom w:val="0"/>
      <w:divBdr>
        <w:top w:val="none" w:sz="0" w:space="0" w:color="auto"/>
        <w:left w:val="none" w:sz="0" w:space="0" w:color="auto"/>
        <w:bottom w:val="none" w:sz="0" w:space="0" w:color="auto"/>
        <w:right w:val="none" w:sz="0" w:space="0" w:color="auto"/>
      </w:divBdr>
    </w:div>
    <w:div w:id="680474455">
      <w:bodyDiv w:val="1"/>
      <w:marLeft w:val="0"/>
      <w:marRight w:val="0"/>
      <w:marTop w:val="0"/>
      <w:marBottom w:val="0"/>
      <w:divBdr>
        <w:top w:val="none" w:sz="0" w:space="0" w:color="auto"/>
        <w:left w:val="none" w:sz="0" w:space="0" w:color="auto"/>
        <w:bottom w:val="none" w:sz="0" w:space="0" w:color="auto"/>
        <w:right w:val="none" w:sz="0" w:space="0" w:color="auto"/>
      </w:divBdr>
    </w:div>
    <w:div w:id="680622056">
      <w:bodyDiv w:val="1"/>
      <w:marLeft w:val="0"/>
      <w:marRight w:val="0"/>
      <w:marTop w:val="0"/>
      <w:marBottom w:val="0"/>
      <w:divBdr>
        <w:top w:val="none" w:sz="0" w:space="0" w:color="auto"/>
        <w:left w:val="none" w:sz="0" w:space="0" w:color="auto"/>
        <w:bottom w:val="none" w:sz="0" w:space="0" w:color="auto"/>
        <w:right w:val="none" w:sz="0" w:space="0" w:color="auto"/>
      </w:divBdr>
    </w:div>
    <w:div w:id="684791243">
      <w:bodyDiv w:val="1"/>
      <w:marLeft w:val="0"/>
      <w:marRight w:val="0"/>
      <w:marTop w:val="0"/>
      <w:marBottom w:val="0"/>
      <w:divBdr>
        <w:top w:val="none" w:sz="0" w:space="0" w:color="auto"/>
        <w:left w:val="none" w:sz="0" w:space="0" w:color="auto"/>
        <w:bottom w:val="none" w:sz="0" w:space="0" w:color="auto"/>
        <w:right w:val="none" w:sz="0" w:space="0" w:color="auto"/>
      </w:divBdr>
    </w:div>
    <w:div w:id="687562436">
      <w:bodyDiv w:val="1"/>
      <w:marLeft w:val="0"/>
      <w:marRight w:val="0"/>
      <w:marTop w:val="0"/>
      <w:marBottom w:val="0"/>
      <w:divBdr>
        <w:top w:val="none" w:sz="0" w:space="0" w:color="auto"/>
        <w:left w:val="none" w:sz="0" w:space="0" w:color="auto"/>
        <w:bottom w:val="none" w:sz="0" w:space="0" w:color="auto"/>
        <w:right w:val="none" w:sz="0" w:space="0" w:color="auto"/>
      </w:divBdr>
    </w:div>
    <w:div w:id="689797087">
      <w:bodyDiv w:val="1"/>
      <w:marLeft w:val="0"/>
      <w:marRight w:val="0"/>
      <w:marTop w:val="0"/>
      <w:marBottom w:val="0"/>
      <w:divBdr>
        <w:top w:val="none" w:sz="0" w:space="0" w:color="auto"/>
        <w:left w:val="none" w:sz="0" w:space="0" w:color="auto"/>
        <w:bottom w:val="none" w:sz="0" w:space="0" w:color="auto"/>
        <w:right w:val="none" w:sz="0" w:space="0" w:color="auto"/>
      </w:divBdr>
    </w:div>
    <w:div w:id="692804647">
      <w:bodyDiv w:val="1"/>
      <w:marLeft w:val="0"/>
      <w:marRight w:val="0"/>
      <w:marTop w:val="0"/>
      <w:marBottom w:val="0"/>
      <w:divBdr>
        <w:top w:val="none" w:sz="0" w:space="0" w:color="auto"/>
        <w:left w:val="none" w:sz="0" w:space="0" w:color="auto"/>
        <w:bottom w:val="none" w:sz="0" w:space="0" w:color="auto"/>
        <w:right w:val="none" w:sz="0" w:space="0" w:color="auto"/>
      </w:divBdr>
    </w:div>
    <w:div w:id="694841993">
      <w:bodyDiv w:val="1"/>
      <w:marLeft w:val="0"/>
      <w:marRight w:val="0"/>
      <w:marTop w:val="0"/>
      <w:marBottom w:val="0"/>
      <w:divBdr>
        <w:top w:val="none" w:sz="0" w:space="0" w:color="auto"/>
        <w:left w:val="none" w:sz="0" w:space="0" w:color="auto"/>
        <w:bottom w:val="none" w:sz="0" w:space="0" w:color="auto"/>
        <w:right w:val="none" w:sz="0" w:space="0" w:color="auto"/>
      </w:divBdr>
    </w:div>
    <w:div w:id="720906513">
      <w:bodyDiv w:val="1"/>
      <w:marLeft w:val="0"/>
      <w:marRight w:val="0"/>
      <w:marTop w:val="0"/>
      <w:marBottom w:val="0"/>
      <w:divBdr>
        <w:top w:val="none" w:sz="0" w:space="0" w:color="auto"/>
        <w:left w:val="none" w:sz="0" w:space="0" w:color="auto"/>
        <w:bottom w:val="none" w:sz="0" w:space="0" w:color="auto"/>
        <w:right w:val="none" w:sz="0" w:space="0" w:color="auto"/>
      </w:divBdr>
    </w:div>
    <w:div w:id="722365657">
      <w:bodyDiv w:val="1"/>
      <w:marLeft w:val="0"/>
      <w:marRight w:val="0"/>
      <w:marTop w:val="0"/>
      <w:marBottom w:val="0"/>
      <w:divBdr>
        <w:top w:val="none" w:sz="0" w:space="0" w:color="auto"/>
        <w:left w:val="none" w:sz="0" w:space="0" w:color="auto"/>
        <w:bottom w:val="none" w:sz="0" w:space="0" w:color="auto"/>
        <w:right w:val="none" w:sz="0" w:space="0" w:color="auto"/>
      </w:divBdr>
    </w:div>
    <w:div w:id="722369005">
      <w:bodyDiv w:val="1"/>
      <w:marLeft w:val="0"/>
      <w:marRight w:val="0"/>
      <w:marTop w:val="0"/>
      <w:marBottom w:val="0"/>
      <w:divBdr>
        <w:top w:val="none" w:sz="0" w:space="0" w:color="auto"/>
        <w:left w:val="none" w:sz="0" w:space="0" w:color="auto"/>
        <w:bottom w:val="none" w:sz="0" w:space="0" w:color="auto"/>
        <w:right w:val="none" w:sz="0" w:space="0" w:color="auto"/>
      </w:divBdr>
    </w:div>
    <w:div w:id="731735651">
      <w:bodyDiv w:val="1"/>
      <w:marLeft w:val="0"/>
      <w:marRight w:val="0"/>
      <w:marTop w:val="0"/>
      <w:marBottom w:val="0"/>
      <w:divBdr>
        <w:top w:val="none" w:sz="0" w:space="0" w:color="auto"/>
        <w:left w:val="none" w:sz="0" w:space="0" w:color="auto"/>
        <w:bottom w:val="none" w:sz="0" w:space="0" w:color="auto"/>
        <w:right w:val="none" w:sz="0" w:space="0" w:color="auto"/>
      </w:divBdr>
    </w:div>
    <w:div w:id="732235895">
      <w:bodyDiv w:val="1"/>
      <w:marLeft w:val="0"/>
      <w:marRight w:val="0"/>
      <w:marTop w:val="0"/>
      <w:marBottom w:val="0"/>
      <w:divBdr>
        <w:top w:val="none" w:sz="0" w:space="0" w:color="auto"/>
        <w:left w:val="none" w:sz="0" w:space="0" w:color="auto"/>
        <w:bottom w:val="none" w:sz="0" w:space="0" w:color="auto"/>
        <w:right w:val="none" w:sz="0" w:space="0" w:color="auto"/>
      </w:divBdr>
    </w:div>
    <w:div w:id="736366303">
      <w:bodyDiv w:val="1"/>
      <w:marLeft w:val="0"/>
      <w:marRight w:val="0"/>
      <w:marTop w:val="0"/>
      <w:marBottom w:val="0"/>
      <w:divBdr>
        <w:top w:val="none" w:sz="0" w:space="0" w:color="auto"/>
        <w:left w:val="none" w:sz="0" w:space="0" w:color="auto"/>
        <w:bottom w:val="none" w:sz="0" w:space="0" w:color="auto"/>
        <w:right w:val="none" w:sz="0" w:space="0" w:color="auto"/>
      </w:divBdr>
    </w:div>
    <w:div w:id="739862892">
      <w:bodyDiv w:val="1"/>
      <w:marLeft w:val="0"/>
      <w:marRight w:val="0"/>
      <w:marTop w:val="0"/>
      <w:marBottom w:val="0"/>
      <w:divBdr>
        <w:top w:val="none" w:sz="0" w:space="0" w:color="auto"/>
        <w:left w:val="none" w:sz="0" w:space="0" w:color="auto"/>
        <w:bottom w:val="none" w:sz="0" w:space="0" w:color="auto"/>
        <w:right w:val="none" w:sz="0" w:space="0" w:color="auto"/>
      </w:divBdr>
    </w:div>
    <w:div w:id="740754505">
      <w:bodyDiv w:val="1"/>
      <w:marLeft w:val="0"/>
      <w:marRight w:val="0"/>
      <w:marTop w:val="0"/>
      <w:marBottom w:val="0"/>
      <w:divBdr>
        <w:top w:val="none" w:sz="0" w:space="0" w:color="auto"/>
        <w:left w:val="none" w:sz="0" w:space="0" w:color="auto"/>
        <w:bottom w:val="none" w:sz="0" w:space="0" w:color="auto"/>
        <w:right w:val="none" w:sz="0" w:space="0" w:color="auto"/>
      </w:divBdr>
    </w:div>
    <w:div w:id="745347062">
      <w:bodyDiv w:val="1"/>
      <w:marLeft w:val="0"/>
      <w:marRight w:val="0"/>
      <w:marTop w:val="0"/>
      <w:marBottom w:val="0"/>
      <w:divBdr>
        <w:top w:val="none" w:sz="0" w:space="0" w:color="auto"/>
        <w:left w:val="none" w:sz="0" w:space="0" w:color="auto"/>
        <w:bottom w:val="none" w:sz="0" w:space="0" w:color="auto"/>
        <w:right w:val="none" w:sz="0" w:space="0" w:color="auto"/>
      </w:divBdr>
    </w:div>
    <w:div w:id="758602713">
      <w:bodyDiv w:val="1"/>
      <w:marLeft w:val="0"/>
      <w:marRight w:val="0"/>
      <w:marTop w:val="0"/>
      <w:marBottom w:val="0"/>
      <w:divBdr>
        <w:top w:val="none" w:sz="0" w:space="0" w:color="auto"/>
        <w:left w:val="none" w:sz="0" w:space="0" w:color="auto"/>
        <w:bottom w:val="none" w:sz="0" w:space="0" w:color="auto"/>
        <w:right w:val="none" w:sz="0" w:space="0" w:color="auto"/>
      </w:divBdr>
    </w:div>
    <w:div w:id="762071722">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768503635">
      <w:bodyDiv w:val="1"/>
      <w:marLeft w:val="0"/>
      <w:marRight w:val="0"/>
      <w:marTop w:val="0"/>
      <w:marBottom w:val="0"/>
      <w:divBdr>
        <w:top w:val="none" w:sz="0" w:space="0" w:color="auto"/>
        <w:left w:val="none" w:sz="0" w:space="0" w:color="auto"/>
        <w:bottom w:val="none" w:sz="0" w:space="0" w:color="auto"/>
        <w:right w:val="none" w:sz="0" w:space="0" w:color="auto"/>
      </w:divBdr>
    </w:div>
    <w:div w:id="769207247">
      <w:bodyDiv w:val="1"/>
      <w:marLeft w:val="0"/>
      <w:marRight w:val="0"/>
      <w:marTop w:val="0"/>
      <w:marBottom w:val="0"/>
      <w:divBdr>
        <w:top w:val="none" w:sz="0" w:space="0" w:color="auto"/>
        <w:left w:val="none" w:sz="0" w:space="0" w:color="auto"/>
        <w:bottom w:val="none" w:sz="0" w:space="0" w:color="auto"/>
        <w:right w:val="none" w:sz="0" w:space="0" w:color="auto"/>
      </w:divBdr>
    </w:div>
    <w:div w:id="776751172">
      <w:bodyDiv w:val="1"/>
      <w:marLeft w:val="0"/>
      <w:marRight w:val="0"/>
      <w:marTop w:val="0"/>
      <w:marBottom w:val="0"/>
      <w:divBdr>
        <w:top w:val="none" w:sz="0" w:space="0" w:color="auto"/>
        <w:left w:val="none" w:sz="0" w:space="0" w:color="auto"/>
        <w:bottom w:val="none" w:sz="0" w:space="0" w:color="auto"/>
        <w:right w:val="none" w:sz="0" w:space="0" w:color="auto"/>
      </w:divBdr>
    </w:div>
    <w:div w:id="792675650">
      <w:bodyDiv w:val="1"/>
      <w:marLeft w:val="0"/>
      <w:marRight w:val="0"/>
      <w:marTop w:val="0"/>
      <w:marBottom w:val="0"/>
      <w:divBdr>
        <w:top w:val="none" w:sz="0" w:space="0" w:color="auto"/>
        <w:left w:val="none" w:sz="0" w:space="0" w:color="auto"/>
        <w:bottom w:val="none" w:sz="0" w:space="0" w:color="auto"/>
        <w:right w:val="none" w:sz="0" w:space="0" w:color="auto"/>
      </w:divBdr>
    </w:div>
    <w:div w:id="795417600">
      <w:bodyDiv w:val="1"/>
      <w:marLeft w:val="0"/>
      <w:marRight w:val="0"/>
      <w:marTop w:val="0"/>
      <w:marBottom w:val="0"/>
      <w:divBdr>
        <w:top w:val="none" w:sz="0" w:space="0" w:color="auto"/>
        <w:left w:val="none" w:sz="0" w:space="0" w:color="auto"/>
        <w:bottom w:val="none" w:sz="0" w:space="0" w:color="auto"/>
        <w:right w:val="none" w:sz="0" w:space="0" w:color="auto"/>
      </w:divBdr>
    </w:div>
    <w:div w:id="806967486">
      <w:bodyDiv w:val="1"/>
      <w:marLeft w:val="0"/>
      <w:marRight w:val="0"/>
      <w:marTop w:val="0"/>
      <w:marBottom w:val="0"/>
      <w:divBdr>
        <w:top w:val="none" w:sz="0" w:space="0" w:color="auto"/>
        <w:left w:val="none" w:sz="0" w:space="0" w:color="auto"/>
        <w:bottom w:val="none" w:sz="0" w:space="0" w:color="auto"/>
        <w:right w:val="none" w:sz="0" w:space="0" w:color="auto"/>
      </w:divBdr>
    </w:div>
    <w:div w:id="816610311">
      <w:bodyDiv w:val="1"/>
      <w:marLeft w:val="0"/>
      <w:marRight w:val="0"/>
      <w:marTop w:val="0"/>
      <w:marBottom w:val="0"/>
      <w:divBdr>
        <w:top w:val="none" w:sz="0" w:space="0" w:color="auto"/>
        <w:left w:val="none" w:sz="0" w:space="0" w:color="auto"/>
        <w:bottom w:val="none" w:sz="0" w:space="0" w:color="auto"/>
        <w:right w:val="none" w:sz="0" w:space="0" w:color="auto"/>
      </w:divBdr>
    </w:div>
    <w:div w:id="817184845">
      <w:bodyDiv w:val="1"/>
      <w:marLeft w:val="0"/>
      <w:marRight w:val="0"/>
      <w:marTop w:val="0"/>
      <w:marBottom w:val="0"/>
      <w:divBdr>
        <w:top w:val="none" w:sz="0" w:space="0" w:color="auto"/>
        <w:left w:val="none" w:sz="0" w:space="0" w:color="auto"/>
        <w:bottom w:val="none" w:sz="0" w:space="0" w:color="auto"/>
        <w:right w:val="none" w:sz="0" w:space="0" w:color="auto"/>
      </w:divBdr>
    </w:div>
    <w:div w:id="826022325">
      <w:bodyDiv w:val="1"/>
      <w:marLeft w:val="0"/>
      <w:marRight w:val="0"/>
      <w:marTop w:val="0"/>
      <w:marBottom w:val="0"/>
      <w:divBdr>
        <w:top w:val="none" w:sz="0" w:space="0" w:color="auto"/>
        <w:left w:val="none" w:sz="0" w:space="0" w:color="auto"/>
        <w:bottom w:val="none" w:sz="0" w:space="0" w:color="auto"/>
        <w:right w:val="none" w:sz="0" w:space="0" w:color="auto"/>
      </w:divBdr>
    </w:div>
    <w:div w:id="829759653">
      <w:bodyDiv w:val="1"/>
      <w:marLeft w:val="0"/>
      <w:marRight w:val="0"/>
      <w:marTop w:val="0"/>
      <w:marBottom w:val="0"/>
      <w:divBdr>
        <w:top w:val="none" w:sz="0" w:space="0" w:color="auto"/>
        <w:left w:val="none" w:sz="0" w:space="0" w:color="auto"/>
        <w:bottom w:val="none" w:sz="0" w:space="0" w:color="auto"/>
        <w:right w:val="none" w:sz="0" w:space="0" w:color="auto"/>
      </w:divBdr>
    </w:div>
    <w:div w:id="831262393">
      <w:bodyDiv w:val="1"/>
      <w:marLeft w:val="0"/>
      <w:marRight w:val="0"/>
      <w:marTop w:val="0"/>
      <w:marBottom w:val="0"/>
      <w:divBdr>
        <w:top w:val="none" w:sz="0" w:space="0" w:color="auto"/>
        <w:left w:val="none" w:sz="0" w:space="0" w:color="auto"/>
        <w:bottom w:val="none" w:sz="0" w:space="0" w:color="auto"/>
        <w:right w:val="none" w:sz="0" w:space="0" w:color="auto"/>
      </w:divBdr>
    </w:div>
    <w:div w:id="836380501">
      <w:bodyDiv w:val="1"/>
      <w:marLeft w:val="0"/>
      <w:marRight w:val="0"/>
      <w:marTop w:val="0"/>
      <w:marBottom w:val="0"/>
      <w:divBdr>
        <w:top w:val="none" w:sz="0" w:space="0" w:color="auto"/>
        <w:left w:val="none" w:sz="0" w:space="0" w:color="auto"/>
        <w:bottom w:val="none" w:sz="0" w:space="0" w:color="auto"/>
        <w:right w:val="none" w:sz="0" w:space="0" w:color="auto"/>
      </w:divBdr>
    </w:div>
    <w:div w:id="839465830">
      <w:bodyDiv w:val="1"/>
      <w:marLeft w:val="0"/>
      <w:marRight w:val="0"/>
      <w:marTop w:val="0"/>
      <w:marBottom w:val="0"/>
      <w:divBdr>
        <w:top w:val="none" w:sz="0" w:space="0" w:color="auto"/>
        <w:left w:val="none" w:sz="0" w:space="0" w:color="auto"/>
        <w:bottom w:val="none" w:sz="0" w:space="0" w:color="auto"/>
        <w:right w:val="none" w:sz="0" w:space="0" w:color="auto"/>
      </w:divBdr>
    </w:div>
    <w:div w:id="843395608">
      <w:bodyDiv w:val="1"/>
      <w:marLeft w:val="0"/>
      <w:marRight w:val="0"/>
      <w:marTop w:val="0"/>
      <w:marBottom w:val="0"/>
      <w:divBdr>
        <w:top w:val="none" w:sz="0" w:space="0" w:color="auto"/>
        <w:left w:val="none" w:sz="0" w:space="0" w:color="auto"/>
        <w:bottom w:val="none" w:sz="0" w:space="0" w:color="auto"/>
        <w:right w:val="none" w:sz="0" w:space="0" w:color="auto"/>
      </w:divBdr>
    </w:div>
    <w:div w:id="844052300">
      <w:bodyDiv w:val="1"/>
      <w:marLeft w:val="0"/>
      <w:marRight w:val="0"/>
      <w:marTop w:val="0"/>
      <w:marBottom w:val="0"/>
      <w:divBdr>
        <w:top w:val="none" w:sz="0" w:space="0" w:color="auto"/>
        <w:left w:val="none" w:sz="0" w:space="0" w:color="auto"/>
        <w:bottom w:val="none" w:sz="0" w:space="0" w:color="auto"/>
        <w:right w:val="none" w:sz="0" w:space="0" w:color="auto"/>
      </w:divBdr>
    </w:div>
    <w:div w:id="844518182">
      <w:bodyDiv w:val="1"/>
      <w:marLeft w:val="0"/>
      <w:marRight w:val="0"/>
      <w:marTop w:val="0"/>
      <w:marBottom w:val="0"/>
      <w:divBdr>
        <w:top w:val="none" w:sz="0" w:space="0" w:color="auto"/>
        <w:left w:val="none" w:sz="0" w:space="0" w:color="auto"/>
        <w:bottom w:val="none" w:sz="0" w:space="0" w:color="auto"/>
        <w:right w:val="none" w:sz="0" w:space="0" w:color="auto"/>
      </w:divBdr>
    </w:div>
    <w:div w:id="846754525">
      <w:bodyDiv w:val="1"/>
      <w:marLeft w:val="0"/>
      <w:marRight w:val="0"/>
      <w:marTop w:val="0"/>
      <w:marBottom w:val="0"/>
      <w:divBdr>
        <w:top w:val="none" w:sz="0" w:space="0" w:color="auto"/>
        <w:left w:val="none" w:sz="0" w:space="0" w:color="auto"/>
        <w:bottom w:val="none" w:sz="0" w:space="0" w:color="auto"/>
        <w:right w:val="none" w:sz="0" w:space="0" w:color="auto"/>
      </w:divBdr>
    </w:div>
    <w:div w:id="858933660">
      <w:bodyDiv w:val="1"/>
      <w:marLeft w:val="0"/>
      <w:marRight w:val="0"/>
      <w:marTop w:val="0"/>
      <w:marBottom w:val="0"/>
      <w:divBdr>
        <w:top w:val="none" w:sz="0" w:space="0" w:color="auto"/>
        <w:left w:val="none" w:sz="0" w:space="0" w:color="auto"/>
        <w:bottom w:val="none" w:sz="0" w:space="0" w:color="auto"/>
        <w:right w:val="none" w:sz="0" w:space="0" w:color="auto"/>
      </w:divBdr>
    </w:div>
    <w:div w:id="867108447">
      <w:bodyDiv w:val="1"/>
      <w:marLeft w:val="0"/>
      <w:marRight w:val="0"/>
      <w:marTop w:val="0"/>
      <w:marBottom w:val="0"/>
      <w:divBdr>
        <w:top w:val="none" w:sz="0" w:space="0" w:color="auto"/>
        <w:left w:val="none" w:sz="0" w:space="0" w:color="auto"/>
        <w:bottom w:val="none" w:sz="0" w:space="0" w:color="auto"/>
        <w:right w:val="none" w:sz="0" w:space="0" w:color="auto"/>
      </w:divBdr>
    </w:div>
    <w:div w:id="873419601">
      <w:bodyDiv w:val="1"/>
      <w:marLeft w:val="0"/>
      <w:marRight w:val="0"/>
      <w:marTop w:val="0"/>
      <w:marBottom w:val="0"/>
      <w:divBdr>
        <w:top w:val="none" w:sz="0" w:space="0" w:color="auto"/>
        <w:left w:val="none" w:sz="0" w:space="0" w:color="auto"/>
        <w:bottom w:val="none" w:sz="0" w:space="0" w:color="auto"/>
        <w:right w:val="none" w:sz="0" w:space="0" w:color="auto"/>
      </w:divBdr>
    </w:div>
    <w:div w:id="875115961">
      <w:bodyDiv w:val="1"/>
      <w:marLeft w:val="0"/>
      <w:marRight w:val="0"/>
      <w:marTop w:val="0"/>
      <w:marBottom w:val="0"/>
      <w:divBdr>
        <w:top w:val="none" w:sz="0" w:space="0" w:color="auto"/>
        <w:left w:val="none" w:sz="0" w:space="0" w:color="auto"/>
        <w:bottom w:val="none" w:sz="0" w:space="0" w:color="auto"/>
        <w:right w:val="none" w:sz="0" w:space="0" w:color="auto"/>
      </w:divBdr>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81021915">
      <w:bodyDiv w:val="1"/>
      <w:marLeft w:val="0"/>
      <w:marRight w:val="0"/>
      <w:marTop w:val="0"/>
      <w:marBottom w:val="0"/>
      <w:divBdr>
        <w:top w:val="none" w:sz="0" w:space="0" w:color="auto"/>
        <w:left w:val="none" w:sz="0" w:space="0" w:color="auto"/>
        <w:bottom w:val="none" w:sz="0" w:space="0" w:color="auto"/>
        <w:right w:val="none" w:sz="0" w:space="0" w:color="auto"/>
      </w:divBdr>
    </w:div>
    <w:div w:id="881747248">
      <w:bodyDiv w:val="1"/>
      <w:marLeft w:val="0"/>
      <w:marRight w:val="0"/>
      <w:marTop w:val="0"/>
      <w:marBottom w:val="0"/>
      <w:divBdr>
        <w:top w:val="none" w:sz="0" w:space="0" w:color="auto"/>
        <w:left w:val="none" w:sz="0" w:space="0" w:color="auto"/>
        <w:bottom w:val="none" w:sz="0" w:space="0" w:color="auto"/>
        <w:right w:val="none" w:sz="0" w:space="0" w:color="auto"/>
      </w:divBdr>
    </w:div>
    <w:div w:id="883759906">
      <w:bodyDiv w:val="1"/>
      <w:marLeft w:val="0"/>
      <w:marRight w:val="0"/>
      <w:marTop w:val="0"/>
      <w:marBottom w:val="0"/>
      <w:divBdr>
        <w:top w:val="none" w:sz="0" w:space="0" w:color="auto"/>
        <w:left w:val="none" w:sz="0" w:space="0" w:color="auto"/>
        <w:bottom w:val="none" w:sz="0" w:space="0" w:color="auto"/>
        <w:right w:val="none" w:sz="0" w:space="0" w:color="auto"/>
      </w:divBdr>
    </w:div>
    <w:div w:id="886574011">
      <w:bodyDiv w:val="1"/>
      <w:marLeft w:val="0"/>
      <w:marRight w:val="0"/>
      <w:marTop w:val="0"/>
      <w:marBottom w:val="0"/>
      <w:divBdr>
        <w:top w:val="none" w:sz="0" w:space="0" w:color="auto"/>
        <w:left w:val="none" w:sz="0" w:space="0" w:color="auto"/>
        <w:bottom w:val="none" w:sz="0" w:space="0" w:color="auto"/>
        <w:right w:val="none" w:sz="0" w:space="0" w:color="auto"/>
      </w:divBdr>
    </w:div>
    <w:div w:id="887882305">
      <w:bodyDiv w:val="1"/>
      <w:marLeft w:val="0"/>
      <w:marRight w:val="0"/>
      <w:marTop w:val="0"/>
      <w:marBottom w:val="0"/>
      <w:divBdr>
        <w:top w:val="none" w:sz="0" w:space="0" w:color="auto"/>
        <w:left w:val="none" w:sz="0" w:space="0" w:color="auto"/>
        <w:bottom w:val="none" w:sz="0" w:space="0" w:color="auto"/>
        <w:right w:val="none" w:sz="0" w:space="0" w:color="auto"/>
      </w:divBdr>
    </w:div>
    <w:div w:id="894513200">
      <w:bodyDiv w:val="1"/>
      <w:marLeft w:val="0"/>
      <w:marRight w:val="0"/>
      <w:marTop w:val="0"/>
      <w:marBottom w:val="0"/>
      <w:divBdr>
        <w:top w:val="none" w:sz="0" w:space="0" w:color="auto"/>
        <w:left w:val="none" w:sz="0" w:space="0" w:color="auto"/>
        <w:bottom w:val="none" w:sz="0" w:space="0" w:color="auto"/>
        <w:right w:val="none" w:sz="0" w:space="0" w:color="auto"/>
      </w:divBdr>
    </w:div>
    <w:div w:id="897011498">
      <w:bodyDiv w:val="1"/>
      <w:marLeft w:val="0"/>
      <w:marRight w:val="0"/>
      <w:marTop w:val="0"/>
      <w:marBottom w:val="0"/>
      <w:divBdr>
        <w:top w:val="none" w:sz="0" w:space="0" w:color="auto"/>
        <w:left w:val="none" w:sz="0" w:space="0" w:color="auto"/>
        <w:bottom w:val="none" w:sz="0" w:space="0" w:color="auto"/>
        <w:right w:val="none" w:sz="0" w:space="0" w:color="auto"/>
      </w:divBdr>
    </w:div>
    <w:div w:id="903570281">
      <w:bodyDiv w:val="1"/>
      <w:marLeft w:val="0"/>
      <w:marRight w:val="0"/>
      <w:marTop w:val="0"/>
      <w:marBottom w:val="0"/>
      <w:divBdr>
        <w:top w:val="none" w:sz="0" w:space="0" w:color="auto"/>
        <w:left w:val="none" w:sz="0" w:space="0" w:color="auto"/>
        <w:bottom w:val="none" w:sz="0" w:space="0" w:color="auto"/>
        <w:right w:val="none" w:sz="0" w:space="0" w:color="auto"/>
      </w:divBdr>
    </w:div>
    <w:div w:id="904684018">
      <w:bodyDiv w:val="1"/>
      <w:marLeft w:val="0"/>
      <w:marRight w:val="0"/>
      <w:marTop w:val="0"/>
      <w:marBottom w:val="0"/>
      <w:divBdr>
        <w:top w:val="none" w:sz="0" w:space="0" w:color="auto"/>
        <w:left w:val="none" w:sz="0" w:space="0" w:color="auto"/>
        <w:bottom w:val="none" w:sz="0" w:space="0" w:color="auto"/>
        <w:right w:val="none" w:sz="0" w:space="0" w:color="auto"/>
      </w:divBdr>
    </w:div>
    <w:div w:id="910576470">
      <w:bodyDiv w:val="1"/>
      <w:marLeft w:val="0"/>
      <w:marRight w:val="0"/>
      <w:marTop w:val="0"/>
      <w:marBottom w:val="0"/>
      <w:divBdr>
        <w:top w:val="none" w:sz="0" w:space="0" w:color="auto"/>
        <w:left w:val="none" w:sz="0" w:space="0" w:color="auto"/>
        <w:bottom w:val="none" w:sz="0" w:space="0" w:color="auto"/>
        <w:right w:val="none" w:sz="0" w:space="0" w:color="auto"/>
      </w:divBdr>
    </w:div>
    <w:div w:id="912467279">
      <w:bodyDiv w:val="1"/>
      <w:marLeft w:val="0"/>
      <w:marRight w:val="0"/>
      <w:marTop w:val="0"/>
      <w:marBottom w:val="0"/>
      <w:divBdr>
        <w:top w:val="none" w:sz="0" w:space="0" w:color="auto"/>
        <w:left w:val="none" w:sz="0" w:space="0" w:color="auto"/>
        <w:bottom w:val="none" w:sz="0" w:space="0" w:color="auto"/>
        <w:right w:val="none" w:sz="0" w:space="0" w:color="auto"/>
      </w:divBdr>
    </w:div>
    <w:div w:id="918100974">
      <w:bodyDiv w:val="1"/>
      <w:marLeft w:val="0"/>
      <w:marRight w:val="0"/>
      <w:marTop w:val="0"/>
      <w:marBottom w:val="0"/>
      <w:divBdr>
        <w:top w:val="none" w:sz="0" w:space="0" w:color="auto"/>
        <w:left w:val="none" w:sz="0" w:space="0" w:color="auto"/>
        <w:bottom w:val="none" w:sz="0" w:space="0" w:color="auto"/>
        <w:right w:val="none" w:sz="0" w:space="0" w:color="auto"/>
      </w:divBdr>
    </w:div>
    <w:div w:id="927037073">
      <w:bodyDiv w:val="1"/>
      <w:marLeft w:val="0"/>
      <w:marRight w:val="0"/>
      <w:marTop w:val="0"/>
      <w:marBottom w:val="0"/>
      <w:divBdr>
        <w:top w:val="none" w:sz="0" w:space="0" w:color="auto"/>
        <w:left w:val="none" w:sz="0" w:space="0" w:color="auto"/>
        <w:bottom w:val="none" w:sz="0" w:space="0" w:color="auto"/>
        <w:right w:val="none" w:sz="0" w:space="0" w:color="auto"/>
      </w:divBdr>
    </w:div>
    <w:div w:id="928151544">
      <w:bodyDiv w:val="1"/>
      <w:marLeft w:val="0"/>
      <w:marRight w:val="0"/>
      <w:marTop w:val="0"/>
      <w:marBottom w:val="0"/>
      <w:divBdr>
        <w:top w:val="none" w:sz="0" w:space="0" w:color="auto"/>
        <w:left w:val="none" w:sz="0" w:space="0" w:color="auto"/>
        <w:bottom w:val="none" w:sz="0" w:space="0" w:color="auto"/>
        <w:right w:val="none" w:sz="0" w:space="0" w:color="auto"/>
      </w:divBdr>
    </w:div>
    <w:div w:id="933781264">
      <w:bodyDiv w:val="1"/>
      <w:marLeft w:val="0"/>
      <w:marRight w:val="0"/>
      <w:marTop w:val="0"/>
      <w:marBottom w:val="0"/>
      <w:divBdr>
        <w:top w:val="none" w:sz="0" w:space="0" w:color="auto"/>
        <w:left w:val="none" w:sz="0" w:space="0" w:color="auto"/>
        <w:bottom w:val="none" w:sz="0" w:space="0" w:color="auto"/>
        <w:right w:val="none" w:sz="0" w:space="0" w:color="auto"/>
      </w:divBdr>
    </w:div>
    <w:div w:id="947154679">
      <w:bodyDiv w:val="1"/>
      <w:marLeft w:val="0"/>
      <w:marRight w:val="0"/>
      <w:marTop w:val="0"/>
      <w:marBottom w:val="0"/>
      <w:divBdr>
        <w:top w:val="none" w:sz="0" w:space="0" w:color="auto"/>
        <w:left w:val="none" w:sz="0" w:space="0" w:color="auto"/>
        <w:bottom w:val="none" w:sz="0" w:space="0" w:color="auto"/>
        <w:right w:val="none" w:sz="0" w:space="0" w:color="auto"/>
      </w:divBdr>
    </w:div>
    <w:div w:id="947810677">
      <w:bodyDiv w:val="1"/>
      <w:marLeft w:val="0"/>
      <w:marRight w:val="0"/>
      <w:marTop w:val="0"/>
      <w:marBottom w:val="0"/>
      <w:divBdr>
        <w:top w:val="none" w:sz="0" w:space="0" w:color="auto"/>
        <w:left w:val="none" w:sz="0" w:space="0" w:color="auto"/>
        <w:bottom w:val="none" w:sz="0" w:space="0" w:color="auto"/>
        <w:right w:val="none" w:sz="0" w:space="0" w:color="auto"/>
      </w:divBdr>
    </w:div>
    <w:div w:id="958681953">
      <w:bodyDiv w:val="1"/>
      <w:marLeft w:val="0"/>
      <w:marRight w:val="0"/>
      <w:marTop w:val="0"/>
      <w:marBottom w:val="0"/>
      <w:divBdr>
        <w:top w:val="none" w:sz="0" w:space="0" w:color="auto"/>
        <w:left w:val="none" w:sz="0" w:space="0" w:color="auto"/>
        <w:bottom w:val="none" w:sz="0" w:space="0" w:color="auto"/>
        <w:right w:val="none" w:sz="0" w:space="0" w:color="auto"/>
      </w:divBdr>
    </w:div>
    <w:div w:id="969285406">
      <w:bodyDiv w:val="1"/>
      <w:marLeft w:val="0"/>
      <w:marRight w:val="0"/>
      <w:marTop w:val="0"/>
      <w:marBottom w:val="0"/>
      <w:divBdr>
        <w:top w:val="none" w:sz="0" w:space="0" w:color="auto"/>
        <w:left w:val="none" w:sz="0" w:space="0" w:color="auto"/>
        <w:bottom w:val="none" w:sz="0" w:space="0" w:color="auto"/>
        <w:right w:val="none" w:sz="0" w:space="0" w:color="auto"/>
      </w:divBdr>
    </w:div>
    <w:div w:id="972953360">
      <w:bodyDiv w:val="1"/>
      <w:marLeft w:val="0"/>
      <w:marRight w:val="0"/>
      <w:marTop w:val="0"/>
      <w:marBottom w:val="0"/>
      <w:divBdr>
        <w:top w:val="none" w:sz="0" w:space="0" w:color="auto"/>
        <w:left w:val="none" w:sz="0" w:space="0" w:color="auto"/>
        <w:bottom w:val="none" w:sz="0" w:space="0" w:color="auto"/>
        <w:right w:val="none" w:sz="0" w:space="0" w:color="auto"/>
      </w:divBdr>
    </w:div>
    <w:div w:id="975329775">
      <w:bodyDiv w:val="1"/>
      <w:marLeft w:val="0"/>
      <w:marRight w:val="0"/>
      <w:marTop w:val="0"/>
      <w:marBottom w:val="0"/>
      <w:divBdr>
        <w:top w:val="none" w:sz="0" w:space="0" w:color="auto"/>
        <w:left w:val="none" w:sz="0" w:space="0" w:color="auto"/>
        <w:bottom w:val="none" w:sz="0" w:space="0" w:color="auto"/>
        <w:right w:val="none" w:sz="0" w:space="0" w:color="auto"/>
      </w:divBdr>
    </w:div>
    <w:div w:id="979580527">
      <w:bodyDiv w:val="1"/>
      <w:marLeft w:val="0"/>
      <w:marRight w:val="0"/>
      <w:marTop w:val="0"/>
      <w:marBottom w:val="0"/>
      <w:divBdr>
        <w:top w:val="none" w:sz="0" w:space="0" w:color="auto"/>
        <w:left w:val="none" w:sz="0" w:space="0" w:color="auto"/>
        <w:bottom w:val="none" w:sz="0" w:space="0" w:color="auto"/>
        <w:right w:val="none" w:sz="0" w:space="0" w:color="auto"/>
      </w:divBdr>
    </w:div>
    <w:div w:id="979843084">
      <w:bodyDiv w:val="1"/>
      <w:marLeft w:val="0"/>
      <w:marRight w:val="0"/>
      <w:marTop w:val="0"/>
      <w:marBottom w:val="0"/>
      <w:divBdr>
        <w:top w:val="none" w:sz="0" w:space="0" w:color="auto"/>
        <w:left w:val="none" w:sz="0" w:space="0" w:color="auto"/>
        <w:bottom w:val="none" w:sz="0" w:space="0" w:color="auto"/>
        <w:right w:val="none" w:sz="0" w:space="0" w:color="auto"/>
      </w:divBdr>
    </w:div>
    <w:div w:id="984428255">
      <w:bodyDiv w:val="1"/>
      <w:marLeft w:val="0"/>
      <w:marRight w:val="0"/>
      <w:marTop w:val="0"/>
      <w:marBottom w:val="0"/>
      <w:divBdr>
        <w:top w:val="none" w:sz="0" w:space="0" w:color="auto"/>
        <w:left w:val="none" w:sz="0" w:space="0" w:color="auto"/>
        <w:bottom w:val="none" w:sz="0" w:space="0" w:color="auto"/>
        <w:right w:val="none" w:sz="0" w:space="0" w:color="auto"/>
      </w:divBdr>
    </w:div>
    <w:div w:id="1005402643">
      <w:bodyDiv w:val="1"/>
      <w:marLeft w:val="0"/>
      <w:marRight w:val="0"/>
      <w:marTop w:val="0"/>
      <w:marBottom w:val="0"/>
      <w:divBdr>
        <w:top w:val="none" w:sz="0" w:space="0" w:color="auto"/>
        <w:left w:val="none" w:sz="0" w:space="0" w:color="auto"/>
        <w:bottom w:val="none" w:sz="0" w:space="0" w:color="auto"/>
        <w:right w:val="none" w:sz="0" w:space="0" w:color="auto"/>
      </w:divBdr>
    </w:div>
    <w:div w:id="1011446945">
      <w:bodyDiv w:val="1"/>
      <w:marLeft w:val="0"/>
      <w:marRight w:val="0"/>
      <w:marTop w:val="0"/>
      <w:marBottom w:val="0"/>
      <w:divBdr>
        <w:top w:val="none" w:sz="0" w:space="0" w:color="auto"/>
        <w:left w:val="none" w:sz="0" w:space="0" w:color="auto"/>
        <w:bottom w:val="none" w:sz="0" w:space="0" w:color="auto"/>
        <w:right w:val="none" w:sz="0" w:space="0" w:color="auto"/>
      </w:divBdr>
    </w:div>
    <w:div w:id="1012336418">
      <w:bodyDiv w:val="1"/>
      <w:marLeft w:val="0"/>
      <w:marRight w:val="0"/>
      <w:marTop w:val="0"/>
      <w:marBottom w:val="0"/>
      <w:divBdr>
        <w:top w:val="none" w:sz="0" w:space="0" w:color="auto"/>
        <w:left w:val="none" w:sz="0" w:space="0" w:color="auto"/>
        <w:bottom w:val="none" w:sz="0" w:space="0" w:color="auto"/>
        <w:right w:val="none" w:sz="0" w:space="0" w:color="auto"/>
      </w:divBdr>
    </w:div>
    <w:div w:id="1033075733">
      <w:bodyDiv w:val="1"/>
      <w:marLeft w:val="0"/>
      <w:marRight w:val="0"/>
      <w:marTop w:val="0"/>
      <w:marBottom w:val="0"/>
      <w:divBdr>
        <w:top w:val="none" w:sz="0" w:space="0" w:color="auto"/>
        <w:left w:val="none" w:sz="0" w:space="0" w:color="auto"/>
        <w:bottom w:val="none" w:sz="0" w:space="0" w:color="auto"/>
        <w:right w:val="none" w:sz="0" w:space="0" w:color="auto"/>
      </w:divBdr>
    </w:div>
    <w:div w:id="1033384101">
      <w:bodyDiv w:val="1"/>
      <w:marLeft w:val="0"/>
      <w:marRight w:val="0"/>
      <w:marTop w:val="0"/>
      <w:marBottom w:val="0"/>
      <w:divBdr>
        <w:top w:val="none" w:sz="0" w:space="0" w:color="auto"/>
        <w:left w:val="none" w:sz="0" w:space="0" w:color="auto"/>
        <w:bottom w:val="none" w:sz="0" w:space="0" w:color="auto"/>
        <w:right w:val="none" w:sz="0" w:space="0" w:color="auto"/>
      </w:divBdr>
    </w:div>
    <w:div w:id="1046878159">
      <w:bodyDiv w:val="1"/>
      <w:marLeft w:val="0"/>
      <w:marRight w:val="0"/>
      <w:marTop w:val="0"/>
      <w:marBottom w:val="0"/>
      <w:divBdr>
        <w:top w:val="none" w:sz="0" w:space="0" w:color="auto"/>
        <w:left w:val="none" w:sz="0" w:space="0" w:color="auto"/>
        <w:bottom w:val="none" w:sz="0" w:space="0" w:color="auto"/>
        <w:right w:val="none" w:sz="0" w:space="0" w:color="auto"/>
      </w:divBdr>
    </w:div>
    <w:div w:id="1049763426">
      <w:bodyDiv w:val="1"/>
      <w:marLeft w:val="0"/>
      <w:marRight w:val="0"/>
      <w:marTop w:val="0"/>
      <w:marBottom w:val="0"/>
      <w:divBdr>
        <w:top w:val="none" w:sz="0" w:space="0" w:color="auto"/>
        <w:left w:val="none" w:sz="0" w:space="0" w:color="auto"/>
        <w:bottom w:val="none" w:sz="0" w:space="0" w:color="auto"/>
        <w:right w:val="none" w:sz="0" w:space="0" w:color="auto"/>
      </w:divBdr>
    </w:div>
    <w:div w:id="1049887170">
      <w:bodyDiv w:val="1"/>
      <w:marLeft w:val="0"/>
      <w:marRight w:val="0"/>
      <w:marTop w:val="0"/>
      <w:marBottom w:val="0"/>
      <w:divBdr>
        <w:top w:val="none" w:sz="0" w:space="0" w:color="auto"/>
        <w:left w:val="none" w:sz="0" w:space="0" w:color="auto"/>
        <w:bottom w:val="none" w:sz="0" w:space="0" w:color="auto"/>
        <w:right w:val="none" w:sz="0" w:space="0" w:color="auto"/>
      </w:divBdr>
    </w:div>
    <w:div w:id="1050612924">
      <w:bodyDiv w:val="1"/>
      <w:marLeft w:val="0"/>
      <w:marRight w:val="0"/>
      <w:marTop w:val="0"/>
      <w:marBottom w:val="0"/>
      <w:divBdr>
        <w:top w:val="none" w:sz="0" w:space="0" w:color="auto"/>
        <w:left w:val="none" w:sz="0" w:space="0" w:color="auto"/>
        <w:bottom w:val="none" w:sz="0" w:space="0" w:color="auto"/>
        <w:right w:val="none" w:sz="0" w:space="0" w:color="auto"/>
      </w:divBdr>
    </w:div>
    <w:div w:id="1055549344">
      <w:bodyDiv w:val="1"/>
      <w:marLeft w:val="0"/>
      <w:marRight w:val="0"/>
      <w:marTop w:val="0"/>
      <w:marBottom w:val="0"/>
      <w:divBdr>
        <w:top w:val="none" w:sz="0" w:space="0" w:color="auto"/>
        <w:left w:val="none" w:sz="0" w:space="0" w:color="auto"/>
        <w:bottom w:val="none" w:sz="0" w:space="0" w:color="auto"/>
        <w:right w:val="none" w:sz="0" w:space="0" w:color="auto"/>
      </w:divBdr>
    </w:div>
    <w:div w:id="1056245737">
      <w:bodyDiv w:val="1"/>
      <w:marLeft w:val="0"/>
      <w:marRight w:val="0"/>
      <w:marTop w:val="0"/>
      <w:marBottom w:val="0"/>
      <w:divBdr>
        <w:top w:val="none" w:sz="0" w:space="0" w:color="auto"/>
        <w:left w:val="none" w:sz="0" w:space="0" w:color="auto"/>
        <w:bottom w:val="none" w:sz="0" w:space="0" w:color="auto"/>
        <w:right w:val="none" w:sz="0" w:space="0" w:color="auto"/>
      </w:divBdr>
    </w:div>
    <w:div w:id="1059980241">
      <w:bodyDiv w:val="1"/>
      <w:marLeft w:val="0"/>
      <w:marRight w:val="0"/>
      <w:marTop w:val="0"/>
      <w:marBottom w:val="0"/>
      <w:divBdr>
        <w:top w:val="none" w:sz="0" w:space="0" w:color="auto"/>
        <w:left w:val="none" w:sz="0" w:space="0" w:color="auto"/>
        <w:bottom w:val="none" w:sz="0" w:space="0" w:color="auto"/>
        <w:right w:val="none" w:sz="0" w:space="0" w:color="auto"/>
      </w:divBdr>
    </w:div>
    <w:div w:id="1065758125">
      <w:bodyDiv w:val="1"/>
      <w:marLeft w:val="0"/>
      <w:marRight w:val="0"/>
      <w:marTop w:val="0"/>
      <w:marBottom w:val="0"/>
      <w:divBdr>
        <w:top w:val="none" w:sz="0" w:space="0" w:color="auto"/>
        <w:left w:val="none" w:sz="0" w:space="0" w:color="auto"/>
        <w:bottom w:val="none" w:sz="0" w:space="0" w:color="auto"/>
        <w:right w:val="none" w:sz="0" w:space="0" w:color="auto"/>
      </w:divBdr>
    </w:div>
    <w:div w:id="1074357032">
      <w:bodyDiv w:val="1"/>
      <w:marLeft w:val="0"/>
      <w:marRight w:val="0"/>
      <w:marTop w:val="0"/>
      <w:marBottom w:val="0"/>
      <w:divBdr>
        <w:top w:val="none" w:sz="0" w:space="0" w:color="auto"/>
        <w:left w:val="none" w:sz="0" w:space="0" w:color="auto"/>
        <w:bottom w:val="none" w:sz="0" w:space="0" w:color="auto"/>
        <w:right w:val="none" w:sz="0" w:space="0" w:color="auto"/>
      </w:divBdr>
    </w:div>
    <w:div w:id="1076395160">
      <w:bodyDiv w:val="1"/>
      <w:marLeft w:val="0"/>
      <w:marRight w:val="0"/>
      <w:marTop w:val="0"/>
      <w:marBottom w:val="0"/>
      <w:divBdr>
        <w:top w:val="none" w:sz="0" w:space="0" w:color="auto"/>
        <w:left w:val="none" w:sz="0" w:space="0" w:color="auto"/>
        <w:bottom w:val="none" w:sz="0" w:space="0" w:color="auto"/>
        <w:right w:val="none" w:sz="0" w:space="0" w:color="auto"/>
      </w:divBdr>
    </w:div>
    <w:div w:id="1091782184">
      <w:bodyDiv w:val="1"/>
      <w:marLeft w:val="0"/>
      <w:marRight w:val="0"/>
      <w:marTop w:val="0"/>
      <w:marBottom w:val="0"/>
      <w:divBdr>
        <w:top w:val="none" w:sz="0" w:space="0" w:color="auto"/>
        <w:left w:val="none" w:sz="0" w:space="0" w:color="auto"/>
        <w:bottom w:val="none" w:sz="0" w:space="0" w:color="auto"/>
        <w:right w:val="none" w:sz="0" w:space="0" w:color="auto"/>
      </w:divBdr>
    </w:div>
    <w:div w:id="1102803038">
      <w:bodyDiv w:val="1"/>
      <w:marLeft w:val="0"/>
      <w:marRight w:val="0"/>
      <w:marTop w:val="0"/>
      <w:marBottom w:val="0"/>
      <w:divBdr>
        <w:top w:val="none" w:sz="0" w:space="0" w:color="auto"/>
        <w:left w:val="none" w:sz="0" w:space="0" w:color="auto"/>
        <w:bottom w:val="none" w:sz="0" w:space="0" w:color="auto"/>
        <w:right w:val="none" w:sz="0" w:space="0" w:color="auto"/>
      </w:divBdr>
    </w:div>
    <w:div w:id="1106075776">
      <w:bodyDiv w:val="1"/>
      <w:marLeft w:val="0"/>
      <w:marRight w:val="0"/>
      <w:marTop w:val="0"/>
      <w:marBottom w:val="0"/>
      <w:divBdr>
        <w:top w:val="none" w:sz="0" w:space="0" w:color="auto"/>
        <w:left w:val="none" w:sz="0" w:space="0" w:color="auto"/>
        <w:bottom w:val="none" w:sz="0" w:space="0" w:color="auto"/>
        <w:right w:val="none" w:sz="0" w:space="0" w:color="auto"/>
      </w:divBdr>
    </w:div>
    <w:div w:id="1111971627">
      <w:bodyDiv w:val="1"/>
      <w:marLeft w:val="0"/>
      <w:marRight w:val="0"/>
      <w:marTop w:val="0"/>
      <w:marBottom w:val="0"/>
      <w:divBdr>
        <w:top w:val="none" w:sz="0" w:space="0" w:color="auto"/>
        <w:left w:val="none" w:sz="0" w:space="0" w:color="auto"/>
        <w:bottom w:val="none" w:sz="0" w:space="0" w:color="auto"/>
        <w:right w:val="none" w:sz="0" w:space="0" w:color="auto"/>
      </w:divBdr>
    </w:div>
    <w:div w:id="1114833027">
      <w:bodyDiv w:val="1"/>
      <w:marLeft w:val="0"/>
      <w:marRight w:val="0"/>
      <w:marTop w:val="0"/>
      <w:marBottom w:val="0"/>
      <w:divBdr>
        <w:top w:val="none" w:sz="0" w:space="0" w:color="auto"/>
        <w:left w:val="none" w:sz="0" w:space="0" w:color="auto"/>
        <w:bottom w:val="none" w:sz="0" w:space="0" w:color="auto"/>
        <w:right w:val="none" w:sz="0" w:space="0" w:color="auto"/>
      </w:divBdr>
    </w:div>
    <w:div w:id="1128864592">
      <w:bodyDiv w:val="1"/>
      <w:marLeft w:val="0"/>
      <w:marRight w:val="0"/>
      <w:marTop w:val="0"/>
      <w:marBottom w:val="0"/>
      <w:divBdr>
        <w:top w:val="none" w:sz="0" w:space="0" w:color="auto"/>
        <w:left w:val="none" w:sz="0" w:space="0" w:color="auto"/>
        <w:bottom w:val="none" w:sz="0" w:space="0" w:color="auto"/>
        <w:right w:val="none" w:sz="0" w:space="0" w:color="auto"/>
      </w:divBdr>
    </w:div>
    <w:div w:id="1132939540">
      <w:bodyDiv w:val="1"/>
      <w:marLeft w:val="0"/>
      <w:marRight w:val="0"/>
      <w:marTop w:val="0"/>
      <w:marBottom w:val="0"/>
      <w:divBdr>
        <w:top w:val="none" w:sz="0" w:space="0" w:color="auto"/>
        <w:left w:val="none" w:sz="0" w:space="0" w:color="auto"/>
        <w:bottom w:val="none" w:sz="0" w:space="0" w:color="auto"/>
        <w:right w:val="none" w:sz="0" w:space="0" w:color="auto"/>
      </w:divBdr>
    </w:div>
    <w:div w:id="1134563709">
      <w:bodyDiv w:val="1"/>
      <w:marLeft w:val="0"/>
      <w:marRight w:val="0"/>
      <w:marTop w:val="0"/>
      <w:marBottom w:val="0"/>
      <w:divBdr>
        <w:top w:val="none" w:sz="0" w:space="0" w:color="auto"/>
        <w:left w:val="none" w:sz="0" w:space="0" w:color="auto"/>
        <w:bottom w:val="none" w:sz="0" w:space="0" w:color="auto"/>
        <w:right w:val="none" w:sz="0" w:space="0" w:color="auto"/>
      </w:divBdr>
    </w:div>
    <w:div w:id="1136332382">
      <w:bodyDiv w:val="1"/>
      <w:marLeft w:val="0"/>
      <w:marRight w:val="0"/>
      <w:marTop w:val="0"/>
      <w:marBottom w:val="0"/>
      <w:divBdr>
        <w:top w:val="none" w:sz="0" w:space="0" w:color="auto"/>
        <w:left w:val="none" w:sz="0" w:space="0" w:color="auto"/>
        <w:bottom w:val="none" w:sz="0" w:space="0" w:color="auto"/>
        <w:right w:val="none" w:sz="0" w:space="0" w:color="auto"/>
      </w:divBdr>
    </w:div>
    <w:div w:id="1139499548">
      <w:bodyDiv w:val="1"/>
      <w:marLeft w:val="0"/>
      <w:marRight w:val="0"/>
      <w:marTop w:val="0"/>
      <w:marBottom w:val="0"/>
      <w:divBdr>
        <w:top w:val="none" w:sz="0" w:space="0" w:color="auto"/>
        <w:left w:val="none" w:sz="0" w:space="0" w:color="auto"/>
        <w:bottom w:val="none" w:sz="0" w:space="0" w:color="auto"/>
        <w:right w:val="none" w:sz="0" w:space="0" w:color="auto"/>
      </w:divBdr>
    </w:div>
    <w:div w:id="1141921237">
      <w:bodyDiv w:val="1"/>
      <w:marLeft w:val="0"/>
      <w:marRight w:val="0"/>
      <w:marTop w:val="0"/>
      <w:marBottom w:val="0"/>
      <w:divBdr>
        <w:top w:val="none" w:sz="0" w:space="0" w:color="auto"/>
        <w:left w:val="none" w:sz="0" w:space="0" w:color="auto"/>
        <w:bottom w:val="none" w:sz="0" w:space="0" w:color="auto"/>
        <w:right w:val="none" w:sz="0" w:space="0" w:color="auto"/>
      </w:divBdr>
    </w:div>
    <w:div w:id="1142893956">
      <w:bodyDiv w:val="1"/>
      <w:marLeft w:val="0"/>
      <w:marRight w:val="0"/>
      <w:marTop w:val="0"/>
      <w:marBottom w:val="0"/>
      <w:divBdr>
        <w:top w:val="none" w:sz="0" w:space="0" w:color="auto"/>
        <w:left w:val="none" w:sz="0" w:space="0" w:color="auto"/>
        <w:bottom w:val="none" w:sz="0" w:space="0" w:color="auto"/>
        <w:right w:val="none" w:sz="0" w:space="0" w:color="auto"/>
      </w:divBdr>
    </w:div>
    <w:div w:id="1144160161">
      <w:bodyDiv w:val="1"/>
      <w:marLeft w:val="0"/>
      <w:marRight w:val="0"/>
      <w:marTop w:val="0"/>
      <w:marBottom w:val="0"/>
      <w:divBdr>
        <w:top w:val="none" w:sz="0" w:space="0" w:color="auto"/>
        <w:left w:val="none" w:sz="0" w:space="0" w:color="auto"/>
        <w:bottom w:val="none" w:sz="0" w:space="0" w:color="auto"/>
        <w:right w:val="none" w:sz="0" w:space="0" w:color="auto"/>
      </w:divBdr>
    </w:div>
    <w:div w:id="1152866753">
      <w:bodyDiv w:val="1"/>
      <w:marLeft w:val="0"/>
      <w:marRight w:val="0"/>
      <w:marTop w:val="0"/>
      <w:marBottom w:val="0"/>
      <w:divBdr>
        <w:top w:val="none" w:sz="0" w:space="0" w:color="auto"/>
        <w:left w:val="none" w:sz="0" w:space="0" w:color="auto"/>
        <w:bottom w:val="none" w:sz="0" w:space="0" w:color="auto"/>
        <w:right w:val="none" w:sz="0" w:space="0" w:color="auto"/>
      </w:divBdr>
    </w:div>
    <w:div w:id="1163542187">
      <w:bodyDiv w:val="1"/>
      <w:marLeft w:val="0"/>
      <w:marRight w:val="0"/>
      <w:marTop w:val="0"/>
      <w:marBottom w:val="0"/>
      <w:divBdr>
        <w:top w:val="none" w:sz="0" w:space="0" w:color="auto"/>
        <w:left w:val="none" w:sz="0" w:space="0" w:color="auto"/>
        <w:bottom w:val="none" w:sz="0" w:space="0" w:color="auto"/>
        <w:right w:val="none" w:sz="0" w:space="0" w:color="auto"/>
      </w:divBdr>
    </w:div>
    <w:div w:id="1169059960">
      <w:bodyDiv w:val="1"/>
      <w:marLeft w:val="0"/>
      <w:marRight w:val="0"/>
      <w:marTop w:val="0"/>
      <w:marBottom w:val="0"/>
      <w:divBdr>
        <w:top w:val="none" w:sz="0" w:space="0" w:color="auto"/>
        <w:left w:val="none" w:sz="0" w:space="0" w:color="auto"/>
        <w:bottom w:val="none" w:sz="0" w:space="0" w:color="auto"/>
        <w:right w:val="none" w:sz="0" w:space="0" w:color="auto"/>
      </w:divBdr>
    </w:div>
    <w:div w:id="1169364839">
      <w:bodyDiv w:val="1"/>
      <w:marLeft w:val="0"/>
      <w:marRight w:val="0"/>
      <w:marTop w:val="0"/>
      <w:marBottom w:val="0"/>
      <w:divBdr>
        <w:top w:val="none" w:sz="0" w:space="0" w:color="auto"/>
        <w:left w:val="none" w:sz="0" w:space="0" w:color="auto"/>
        <w:bottom w:val="none" w:sz="0" w:space="0" w:color="auto"/>
        <w:right w:val="none" w:sz="0" w:space="0" w:color="auto"/>
      </w:divBdr>
    </w:div>
    <w:div w:id="1170563394">
      <w:bodyDiv w:val="1"/>
      <w:marLeft w:val="0"/>
      <w:marRight w:val="0"/>
      <w:marTop w:val="0"/>
      <w:marBottom w:val="0"/>
      <w:divBdr>
        <w:top w:val="none" w:sz="0" w:space="0" w:color="auto"/>
        <w:left w:val="none" w:sz="0" w:space="0" w:color="auto"/>
        <w:bottom w:val="none" w:sz="0" w:space="0" w:color="auto"/>
        <w:right w:val="none" w:sz="0" w:space="0" w:color="auto"/>
      </w:divBdr>
    </w:div>
    <w:div w:id="1183088105">
      <w:bodyDiv w:val="1"/>
      <w:marLeft w:val="0"/>
      <w:marRight w:val="0"/>
      <w:marTop w:val="0"/>
      <w:marBottom w:val="0"/>
      <w:divBdr>
        <w:top w:val="none" w:sz="0" w:space="0" w:color="auto"/>
        <w:left w:val="none" w:sz="0" w:space="0" w:color="auto"/>
        <w:bottom w:val="none" w:sz="0" w:space="0" w:color="auto"/>
        <w:right w:val="none" w:sz="0" w:space="0" w:color="auto"/>
      </w:divBdr>
    </w:div>
    <w:div w:id="1187721134">
      <w:bodyDiv w:val="1"/>
      <w:marLeft w:val="0"/>
      <w:marRight w:val="0"/>
      <w:marTop w:val="0"/>
      <w:marBottom w:val="0"/>
      <w:divBdr>
        <w:top w:val="none" w:sz="0" w:space="0" w:color="auto"/>
        <w:left w:val="none" w:sz="0" w:space="0" w:color="auto"/>
        <w:bottom w:val="none" w:sz="0" w:space="0" w:color="auto"/>
        <w:right w:val="none" w:sz="0" w:space="0" w:color="auto"/>
      </w:divBdr>
    </w:div>
    <w:div w:id="1190024686">
      <w:bodyDiv w:val="1"/>
      <w:marLeft w:val="0"/>
      <w:marRight w:val="0"/>
      <w:marTop w:val="0"/>
      <w:marBottom w:val="0"/>
      <w:divBdr>
        <w:top w:val="none" w:sz="0" w:space="0" w:color="auto"/>
        <w:left w:val="none" w:sz="0" w:space="0" w:color="auto"/>
        <w:bottom w:val="none" w:sz="0" w:space="0" w:color="auto"/>
        <w:right w:val="none" w:sz="0" w:space="0" w:color="auto"/>
      </w:divBdr>
    </w:div>
    <w:div w:id="1200358618">
      <w:bodyDiv w:val="1"/>
      <w:marLeft w:val="0"/>
      <w:marRight w:val="0"/>
      <w:marTop w:val="0"/>
      <w:marBottom w:val="0"/>
      <w:divBdr>
        <w:top w:val="none" w:sz="0" w:space="0" w:color="auto"/>
        <w:left w:val="none" w:sz="0" w:space="0" w:color="auto"/>
        <w:bottom w:val="none" w:sz="0" w:space="0" w:color="auto"/>
        <w:right w:val="none" w:sz="0" w:space="0" w:color="auto"/>
      </w:divBdr>
    </w:div>
    <w:div w:id="1200629391">
      <w:bodyDiv w:val="1"/>
      <w:marLeft w:val="0"/>
      <w:marRight w:val="0"/>
      <w:marTop w:val="0"/>
      <w:marBottom w:val="0"/>
      <w:divBdr>
        <w:top w:val="none" w:sz="0" w:space="0" w:color="auto"/>
        <w:left w:val="none" w:sz="0" w:space="0" w:color="auto"/>
        <w:bottom w:val="none" w:sz="0" w:space="0" w:color="auto"/>
        <w:right w:val="none" w:sz="0" w:space="0" w:color="auto"/>
      </w:divBdr>
    </w:div>
    <w:div w:id="1202132984">
      <w:bodyDiv w:val="1"/>
      <w:marLeft w:val="0"/>
      <w:marRight w:val="0"/>
      <w:marTop w:val="0"/>
      <w:marBottom w:val="0"/>
      <w:divBdr>
        <w:top w:val="none" w:sz="0" w:space="0" w:color="auto"/>
        <w:left w:val="none" w:sz="0" w:space="0" w:color="auto"/>
        <w:bottom w:val="none" w:sz="0" w:space="0" w:color="auto"/>
        <w:right w:val="none" w:sz="0" w:space="0" w:color="auto"/>
      </w:divBdr>
    </w:div>
    <w:div w:id="1204757494">
      <w:bodyDiv w:val="1"/>
      <w:marLeft w:val="0"/>
      <w:marRight w:val="0"/>
      <w:marTop w:val="0"/>
      <w:marBottom w:val="0"/>
      <w:divBdr>
        <w:top w:val="none" w:sz="0" w:space="0" w:color="auto"/>
        <w:left w:val="none" w:sz="0" w:space="0" w:color="auto"/>
        <w:bottom w:val="none" w:sz="0" w:space="0" w:color="auto"/>
        <w:right w:val="none" w:sz="0" w:space="0" w:color="auto"/>
      </w:divBdr>
    </w:div>
    <w:div w:id="1205369969">
      <w:bodyDiv w:val="1"/>
      <w:marLeft w:val="0"/>
      <w:marRight w:val="0"/>
      <w:marTop w:val="0"/>
      <w:marBottom w:val="0"/>
      <w:divBdr>
        <w:top w:val="none" w:sz="0" w:space="0" w:color="auto"/>
        <w:left w:val="none" w:sz="0" w:space="0" w:color="auto"/>
        <w:bottom w:val="none" w:sz="0" w:space="0" w:color="auto"/>
        <w:right w:val="none" w:sz="0" w:space="0" w:color="auto"/>
      </w:divBdr>
    </w:div>
    <w:div w:id="1208446153">
      <w:bodyDiv w:val="1"/>
      <w:marLeft w:val="0"/>
      <w:marRight w:val="0"/>
      <w:marTop w:val="0"/>
      <w:marBottom w:val="0"/>
      <w:divBdr>
        <w:top w:val="none" w:sz="0" w:space="0" w:color="auto"/>
        <w:left w:val="none" w:sz="0" w:space="0" w:color="auto"/>
        <w:bottom w:val="none" w:sz="0" w:space="0" w:color="auto"/>
        <w:right w:val="none" w:sz="0" w:space="0" w:color="auto"/>
      </w:divBdr>
    </w:div>
    <w:div w:id="1212495743">
      <w:bodyDiv w:val="1"/>
      <w:marLeft w:val="0"/>
      <w:marRight w:val="0"/>
      <w:marTop w:val="0"/>
      <w:marBottom w:val="0"/>
      <w:divBdr>
        <w:top w:val="none" w:sz="0" w:space="0" w:color="auto"/>
        <w:left w:val="none" w:sz="0" w:space="0" w:color="auto"/>
        <w:bottom w:val="none" w:sz="0" w:space="0" w:color="auto"/>
        <w:right w:val="none" w:sz="0" w:space="0" w:color="auto"/>
      </w:divBdr>
    </w:div>
    <w:div w:id="1212961041">
      <w:bodyDiv w:val="1"/>
      <w:marLeft w:val="0"/>
      <w:marRight w:val="0"/>
      <w:marTop w:val="0"/>
      <w:marBottom w:val="0"/>
      <w:divBdr>
        <w:top w:val="none" w:sz="0" w:space="0" w:color="auto"/>
        <w:left w:val="none" w:sz="0" w:space="0" w:color="auto"/>
        <w:bottom w:val="none" w:sz="0" w:space="0" w:color="auto"/>
        <w:right w:val="none" w:sz="0" w:space="0" w:color="auto"/>
      </w:divBdr>
    </w:div>
    <w:div w:id="1216502084">
      <w:bodyDiv w:val="1"/>
      <w:marLeft w:val="0"/>
      <w:marRight w:val="0"/>
      <w:marTop w:val="0"/>
      <w:marBottom w:val="0"/>
      <w:divBdr>
        <w:top w:val="none" w:sz="0" w:space="0" w:color="auto"/>
        <w:left w:val="none" w:sz="0" w:space="0" w:color="auto"/>
        <w:bottom w:val="none" w:sz="0" w:space="0" w:color="auto"/>
        <w:right w:val="none" w:sz="0" w:space="0" w:color="auto"/>
      </w:divBdr>
    </w:div>
    <w:div w:id="1223522738">
      <w:bodyDiv w:val="1"/>
      <w:marLeft w:val="0"/>
      <w:marRight w:val="0"/>
      <w:marTop w:val="0"/>
      <w:marBottom w:val="0"/>
      <w:divBdr>
        <w:top w:val="none" w:sz="0" w:space="0" w:color="auto"/>
        <w:left w:val="none" w:sz="0" w:space="0" w:color="auto"/>
        <w:bottom w:val="none" w:sz="0" w:space="0" w:color="auto"/>
        <w:right w:val="none" w:sz="0" w:space="0" w:color="auto"/>
      </w:divBdr>
    </w:div>
    <w:div w:id="1231312146">
      <w:bodyDiv w:val="1"/>
      <w:marLeft w:val="0"/>
      <w:marRight w:val="0"/>
      <w:marTop w:val="0"/>
      <w:marBottom w:val="0"/>
      <w:divBdr>
        <w:top w:val="none" w:sz="0" w:space="0" w:color="auto"/>
        <w:left w:val="none" w:sz="0" w:space="0" w:color="auto"/>
        <w:bottom w:val="none" w:sz="0" w:space="0" w:color="auto"/>
        <w:right w:val="none" w:sz="0" w:space="0" w:color="auto"/>
      </w:divBdr>
    </w:div>
    <w:div w:id="1233079458">
      <w:bodyDiv w:val="1"/>
      <w:marLeft w:val="0"/>
      <w:marRight w:val="0"/>
      <w:marTop w:val="0"/>
      <w:marBottom w:val="0"/>
      <w:divBdr>
        <w:top w:val="none" w:sz="0" w:space="0" w:color="auto"/>
        <w:left w:val="none" w:sz="0" w:space="0" w:color="auto"/>
        <w:bottom w:val="none" w:sz="0" w:space="0" w:color="auto"/>
        <w:right w:val="none" w:sz="0" w:space="0" w:color="auto"/>
      </w:divBdr>
    </w:div>
    <w:div w:id="1242914381">
      <w:bodyDiv w:val="1"/>
      <w:marLeft w:val="0"/>
      <w:marRight w:val="0"/>
      <w:marTop w:val="0"/>
      <w:marBottom w:val="0"/>
      <w:divBdr>
        <w:top w:val="none" w:sz="0" w:space="0" w:color="auto"/>
        <w:left w:val="none" w:sz="0" w:space="0" w:color="auto"/>
        <w:bottom w:val="none" w:sz="0" w:space="0" w:color="auto"/>
        <w:right w:val="none" w:sz="0" w:space="0" w:color="auto"/>
      </w:divBdr>
    </w:div>
    <w:div w:id="1244880195">
      <w:bodyDiv w:val="1"/>
      <w:marLeft w:val="0"/>
      <w:marRight w:val="0"/>
      <w:marTop w:val="0"/>
      <w:marBottom w:val="0"/>
      <w:divBdr>
        <w:top w:val="none" w:sz="0" w:space="0" w:color="auto"/>
        <w:left w:val="none" w:sz="0" w:space="0" w:color="auto"/>
        <w:bottom w:val="none" w:sz="0" w:space="0" w:color="auto"/>
        <w:right w:val="none" w:sz="0" w:space="0" w:color="auto"/>
      </w:divBdr>
    </w:div>
    <w:div w:id="1245338852">
      <w:bodyDiv w:val="1"/>
      <w:marLeft w:val="0"/>
      <w:marRight w:val="0"/>
      <w:marTop w:val="0"/>
      <w:marBottom w:val="0"/>
      <w:divBdr>
        <w:top w:val="none" w:sz="0" w:space="0" w:color="auto"/>
        <w:left w:val="none" w:sz="0" w:space="0" w:color="auto"/>
        <w:bottom w:val="none" w:sz="0" w:space="0" w:color="auto"/>
        <w:right w:val="none" w:sz="0" w:space="0" w:color="auto"/>
      </w:divBdr>
    </w:div>
    <w:div w:id="1249998827">
      <w:bodyDiv w:val="1"/>
      <w:marLeft w:val="0"/>
      <w:marRight w:val="0"/>
      <w:marTop w:val="0"/>
      <w:marBottom w:val="0"/>
      <w:divBdr>
        <w:top w:val="none" w:sz="0" w:space="0" w:color="auto"/>
        <w:left w:val="none" w:sz="0" w:space="0" w:color="auto"/>
        <w:bottom w:val="none" w:sz="0" w:space="0" w:color="auto"/>
        <w:right w:val="none" w:sz="0" w:space="0" w:color="auto"/>
      </w:divBdr>
    </w:div>
    <w:div w:id="1251156640">
      <w:bodyDiv w:val="1"/>
      <w:marLeft w:val="0"/>
      <w:marRight w:val="0"/>
      <w:marTop w:val="0"/>
      <w:marBottom w:val="0"/>
      <w:divBdr>
        <w:top w:val="none" w:sz="0" w:space="0" w:color="auto"/>
        <w:left w:val="none" w:sz="0" w:space="0" w:color="auto"/>
        <w:bottom w:val="none" w:sz="0" w:space="0" w:color="auto"/>
        <w:right w:val="none" w:sz="0" w:space="0" w:color="auto"/>
      </w:divBdr>
    </w:div>
    <w:div w:id="1257250973">
      <w:bodyDiv w:val="1"/>
      <w:marLeft w:val="0"/>
      <w:marRight w:val="0"/>
      <w:marTop w:val="0"/>
      <w:marBottom w:val="0"/>
      <w:divBdr>
        <w:top w:val="none" w:sz="0" w:space="0" w:color="auto"/>
        <w:left w:val="none" w:sz="0" w:space="0" w:color="auto"/>
        <w:bottom w:val="none" w:sz="0" w:space="0" w:color="auto"/>
        <w:right w:val="none" w:sz="0" w:space="0" w:color="auto"/>
      </w:divBdr>
    </w:div>
    <w:div w:id="1257519334">
      <w:bodyDiv w:val="1"/>
      <w:marLeft w:val="0"/>
      <w:marRight w:val="0"/>
      <w:marTop w:val="0"/>
      <w:marBottom w:val="0"/>
      <w:divBdr>
        <w:top w:val="none" w:sz="0" w:space="0" w:color="auto"/>
        <w:left w:val="none" w:sz="0" w:space="0" w:color="auto"/>
        <w:bottom w:val="none" w:sz="0" w:space="0" w:color="auto"/>
        <w:right w:val="none" w:sz="0" w:space="0" w:color="auto"/>
      </w:divBdr>
    </w:div>
    <w:div w:id="1257905727">
      <w:bodyDiv w:val="1"/>
      <w:marLeft w:val="0"/>
      <w:marRight w:val="0"/>
      <w:marTop w:val="0"/>
      <w:marBottom w:val="0"/>
      <w:divBdr>
        <w:top w:val="none" w:sz="0" w:space="0" w:color="auto"/>
        <w:left w:val="none" w:sz="0" w:space="0" w:color="auto"/>
        <w:bottom w:val="none" w:sz="0" w:space="0" w:color="auto"/>
        <w:right w:val="none" w:sz="0" w:space="0" w:color="auto"/>
      </w:divBdr>
    </w:div>
    <w:div w:id="1271428502">
      <w:bodyDiv w:val="1"/>
      <w:marLeft w:val="0"/>
      <w:marRight w:val="0"/>
      <w:marTop w:val="0"/>
      <w:marBottom w:val="0"/>
      <w:divBdr>
        <w:top w:val="none" w:sz="0" w:space="0" w:color="auto"/>
        <w:left w:val="none" w:sz="0" w:space="0" w:color="auto"/>
        <w:bottom w:val="none" w:sz="0" w:space="0" w:color="auto"/>
        <w:right w:val="none" w:sz="0" w:space="0" w:color="auto"/>
      </w:divBdr>
    </w:div>
    <w:div w:id="1277909392">
      <w:bodyDiv w:val="1"/>
      <w:marLeft w:val="0"/>
      <w:marRight w:val="0"/>
      <w:marTop w:val="0"/>
      <w:marBottom w:val="0"/>
      <w:divBdr>
        <w:top w:val="none" w:sz="0" w:space="0" w:color="auto"/>
        <w:left w:val="none" w:sz="0" w:space="0" w:color="auto"/>
        <w:bottom w:val="none" w:sz="0" w:space="0" w:color="auto"/>
        <w:right w:val="none" w:sz="0" w:space="0" w:color="auto"/>
      </w:divBdr>
    </w:div>
    <w:div w:id="1279221661">
      <w:bodyDiv w:val="1"/>
      <w:marLeft w:val="0"/>
      <w:marRight w:val="0"/>
      <w:marTop w:val="0"/>
      <w:marBottom w:val="0"/>
      <w:divBdr>
        <w:top w:val="none" w:sz="0" w:space="0" w:color="auto"/>
        <w:left w:val="none" w:sz="0" w:space="0" w:color="auto"/>
        <w:bottom w:val="none" w:sz="0" w:space="0" w:color="auto"/>
        <w:right w:val="none" w:sz="0" w:space="0" w:color="auto"/>
      </w:divBdr>
    </w:div>
    <w:div w:id="1285191791">
      <w:bodyDiv w:val="1"/>
      <w:marLeft w:val="0"/>
      <w:marRight w:val="0"/>
      <w:marTop w:val="0"/>
      <w:marBottom w:val="0"/>
      <w:divBdr>
        <w:top w:val="none" w:sz="0" w:space="0" w:color="auto"/>
        <w:left w:val="none" w:sz="0" w:space="0" w:color="auto"/>
        <w:bottom w:val="none" w:sz="0" w:space="0" w:color="auto"/>
        <w:right w:val="none" w:sz="0" w:space="0" w:color="auto"/>
      </w:divBdr>
    </w:div>
    <w:div w:id="1285887291">
      <w:bodyDiv w:val="1"/>
      <w:marLeft w:val="0"/>
      <w:marRight w:val="0"/>
      <w:marTop w:val="0"/>
      <w:marBottom w:val="0"/>
      <w:divBdr>
        <w:top w:val="none" w:sz="0" w:space="0" w:color="auto"/>
        <w:left w:val="none" w:sz="0" w:space="0" w:color="auto"/>
        <w:bottom w:val="none" w:sz="0" w:space="0" w:color="auto"/>
        <w:right w:val="none" w:sz="0" w:space="0" w:color="auto"/>
      </w:divBdr>
    </w:div>
    <w:div w:id="1285888571">
      <w:bodyDiv w:val="1"/>
      <w:marLeft w:val="0"/>
      <w:marRight w:val="0"/>
      <w:marTop w:val="0"/>
      <w:marBottom w:val="0"/>
      <w:divBdr>
        <w:top w:val="none" w:sz="0" w:space="0" w:color="auto"/>
        <w:left w:val="none" w:sz="0" w:space="0" w:color="auto"/>
        <w:bottom w:val="none" w:sz="0" w:space="0" w:color="auto"/>
        <w:right w:val="none" w:sz="0" w:space="0" w:color="auto"/>
      </w:divBdr>
    </w:div>
    <w:div w:id="1288194276">
      <w:bodyDiv w:val="1"/>
      <w:marLeft w:val="0"/>
      <w:marRight w:val="0"/>
      <w:marTop w:val="0"/>
      <w:marBottom w:val="0"/>
      <w:divBdr>
        <w:top w:val="none" w:sz="0" w:space="0" w:color="auto"/>
        <w:left w:val="none" w:sz="0" w:space="0" w:color="auto"/>
        <w:bottom w:val="none" w:sz="0" w:space="0" w:color="auto"/>
        <w:right w:val="none" w:sz="0" w:space="0" w:color="auto"/>
      </w:divBdr>
    </w:div>
    <w:div w:id="1297374708">
      <w:bodyDiv w:val="1"/>
      <w:marLeft w:val="0"/>
      <w:marRight w:val="0"/>
      <w:marTop w:val="0"/>
      <w:marBottom w:val="0"/>
      <w:divBdr>
        <w:top w:val="none" w:sz="0" w:space="0" w:color="auto"/>
        <w:left w:val="none" w:sz="0" w:space="0" w:color="auto"/>
        <w:bottom w:val="none" w:sz="0" w:space="0" w:color="auto"/>
        <w:right w:val="none" w:sz="0" w:space="0" w:color="auto"/>
      </w:divBdr>
    </w:div>
    <w:div w:id="1298148901">
      <w:bodyDiv w:val="1"/>
      <w:marLeft w:val="0"/>
      <w:marRight w:val="0"/>
      <w:marTop w:val="0"/>
      <w:marBottom w:val="0"/>
      <w:divBdr>
        <w:top w:val="none" w:sz="0" w:space="0" w:color="auto"/>
        <w:left w:val="none" w:sz="0" w:space="0" w:color="auto"/>
        <w:bottom w:val="none" w:sz="0" w:space="0" w:color="auto"/>
        <w:right w:val="none" w:sz="0" w:space="0" w:color="auto"/>
      </w:divBdr>
    </w:div>
    <w:div w:id="1300577657">
      <w:bodyDiv w:val="1"/>
      <w:marLeft w:val="0"/>
      <w:marRight w:val="0"/>
      <w:marTop w:val="0"/>
      <w:marBottom w:val="0"/>
      <w:divBdr>
        <w:top w:val="none" w:sz="0" w:space="0" w:color="auto"/>
        <w:left w:val="none" w:sz="0" w:space="0" w:color="auto"/>
        <w:bottom w:val="none" w:sz="0" w:space="0" w:color="auto"/>
        <w:right w:val="none" w:sz="0" w:space="0" w:color="auto"/>
      </w:divBdr>
    </w:div>
    <w:div w:id="1300958669">
      <w:bodyDiv w:val="1"/>
      <w:marLeft w:val="0"/>
      <w:marRight w:val="0"/>
      <w:marTop w:val="0"/>
      <w:marBottom w:val="0"/>
      <w:divBdr>
        <w:top w:val="none" w:sz="0" w:space="0" w:color="auto"/>
        <w:left w:val="none" w:sz="0" w:space="0" w:color="auto"/>
        <w:bottom w:val="none" w:sz="0" w:space="0" w:color="auto"/>
        <w:right w:val="none" w:sz="0" w:space="0" w:color="auto"/>
      </w:divBdr>
    </w:div>
    <w:div w:id="1311592542">
      <w:bodyDiv w:val="1"/>
      <w:marLeft w:val="0"/>
      <w:marRight w:val="0"/>
      <w:marTop w:val="0"/>
      <w:marBottom w:val="0"/>
      <w:divBdr>
        <w:top w:val="none" w:sz="0" w:space="0" w:color="auto"/>
        <w:left w:val="none" w:sz="0" w:space="0" w:color="auto"/>
        <w:bottom w:val="none" w:sz="0" w:space="0" w:color="auto"/>
        <w:right w:val="none" w:sz="0" w:space="0" w:color="auto"/>
      </w:divBdr>
    </w:div>
    <w:div w:id="1320039714">
      <w:bodyDiv w:val="1"/>
      <w:marLeft w:val="0"/>
      <w:marRight w:val="0"/>
      <w:marTop w:val="0"/>
      <w:marBottom w:val="0"/>
      <w:divBdr>
        <w:top w:val="none" w:sz="0" w:space="0" w:color="auto"/>
        <w:left w:val="none" w:sz="0" w:space="0" w:color="auto"/>
        <w:bottom w:val="none" w:sz="0" w:space="0" w:color="auto"/>
        <w:right w:val="none" w:sz="0" w:space="0" w:color="auto"/>
      </w:divBdr>
    </w:div>
    <w:div w:id="1328485826">
      <w:bodyDiv w:val="1"/>
      <w:marLeft w:val="0"/>
      <w:marRight w:val="0"/>
      <w:marTop w:val="0"/>
      <w:marBottom w:val="0"/>
      <w:divBdr>
        <w:top w:val="none" w:sz="0" w:space="0" w:color="auto"/>
        <w:left w:val="none" w:sz="0" w:space="0" w:color="auto"/>
        <w:bottom w:val="none" w:sz="0" w:space="0" w:color="auto"/>
        <w:right w:val="none" w:sz="0" w:space="0" w:color="auto"/>
      </w:divBdr>
    </w:div>
    <w:div w:id="1329870546">
      <w:bodyDiv w:val="1"/>
      <w:marLeft w:val="0"/>
      <w:marRight w:val="0"/>
      <w:marTop w:val="0"/>
      <w:marBottom w:val="0"/>
      <w:divBdr>
        <w:top w:val="none" w:sz="0" w:space="0" w:color="auto"/>
        <w:left w:val="none" w:sz="0" w:space="0" w:color="auto"/>
        <w:bottom w:val="none" w:sz="0" w:space="0" w:color="auto"/>
        <w:right w:val="none" w:sz="0" w:space="0" w:color="auto"/>
      </w:divBdr>
    </w:div>
    <w:div w:id="1330325449">
      <w:bodyDiv w:val="1"/>
      <w:marLeft w:val="0"/>
      <w:marRight w:val="0"/>
      <w:marTop w:val="0"/>
      <w:marBottom w:val="0"/>
      <w:divBdr>
        <w:top w:val="none" w:sz="0" w:space="0" w:color="auto"/>
        <w:left w:val="none" w:sz="0" w:space="0" w:color="auto"/>
        <w:bottom w:val="none" w:sz="0" w:space="0" w:color="auto"/>
        <w:right w:val="none" w:sz="0" w:space="0" w:color="auto"/>
      </w:divBdr>
    </w:div>
    <w:div w:id="1331640088">
      <w:bodyDiv w:val="1"/>
      <w:marLeft w:val="0"/>
      <w:marRight w:val="0"/>
      <w:marTop w:val="0"/>
      <w:marBottom w:val="0"/>
      <w:divBdr>
        <w:top w:val="none" w:sz="0" w:space="0" w:color="auto"/>
        <w:left w:val="none" w:sz="0" w:space="0" w:color="auto"/>
        <w:bottom w:val="none" w:sz="0" w:space="0" w:color="auto"/>
        <w:right w:val="none" w:sz="0" w:space="0" w:color="auto"/>
      </w:divBdr>
    </w:div>
    <w:div w:id="1342388140">
      <w:bodyDiv w:val="1"/>
      <w:marLeft w:val="0"/>
      <w:marRight w:val="0"/>
      <w:marTop w:val="0"/>
      <w:marBottom w:val="0"/>
      <w:divBdr>
        <w:top w:val="none" w:sz="0" w:space="0" w:color="auto"/>
        <w:left w:val="none" w:sz="0" w:space="0" w:color="auto"/>
        <w:bottom w:val="none" w:sz="0" w:space="0" w:color="auto"/>
        <w:right w:val="none" w:sz="0" w:space="0" w:color="auto"/>
      </w:divBdr>
    </w:div>
    <w:div w:id="1347901877">
      <w:bodyDiv w:val="1"/>
      <w:marLeft w:val="0"/>
      <w:marRight w:val="0"/>
      <w:marTop w:val="0"/>
      <w:marBottom w:val="0"/>
      <w:divBdr>
        <w:top w:val="none" w:sz="0" w:space="0" w:color="auto"/>
        <w:left w:val="none" w:sz="0" w:space="0" w:color="auto"/>
        <w:bottom w:val="none" w:sz="0" w:space="0" w:color="auto"/>
        <w:right w:val="none" w:sz="0" w:space="0" w:color="auto"/>
      </w:divBdr>
    </w:div>
    <w:div w:id="1354258829">
      <w:bodyDiv w:val="1"/>
      <w:marLeft w:val="0"/>
      <w:marRight w:val="0"/>
      <w:marTop w:val="0"/>
      <w:marBottom w:val="0"/>
      <w:divBdr>
        <w:top w:val="none" w:sz="0" w:space="0" w:color="auto"/>
        <w:left w:val="none" w:sz="0" w:space="0" w:color="auto"/>
        <w:bottom w:val="none" w:sz="0" w:space="0" w:color="auto"/>
        <w:right w:val="none" w:sz="0" w:space="0" w:color="auto"/>
      </w:divBdr>
    </w:div>
    <w:div w:id="1358581812">
      <w:bodyDiv w:val="1"/>
      <w:marLeft w:val="0"/>
      <w:marRight w:val="0"/>
      <w:marTop w:val="0"/>
      <w:marBottom w:val="0"/>
      <w:divBdr>
        <w:top w:val="none" w:sz="0" w:space="0" w:color="auto"/>
        <w:left w:val="none" w:sz="0" w:space="0" w:color="auto"/>
        <w:bottom w:val="none" w:sz="0" w:space="0" w:color="auto"/>
        <w:right w:val="none" w:sz="0" w:space="0" w:color="auto"/>
      </w:divBdr>
    </w:div>
    <w:div w:id="1366175951">
      <w:bodyDiv w:val="1"/>
      <w:marLeft w:val="0"/>
      <w:marRight w:val="0"/>
      <w:marTop w:val="0"/>
      <w:marBottom w:val="0"/>
      <w:divBdr>
        <w:top w:val="none" w:sz="0" w:space="0" w:color="auto"/>
        <w:left w:val="none" w:sz="0" w:space="0" w:color="auto"/>
        <w:bottom w:val="none" w:sz="0" w:space="0" w:color="auto"/>
        <w:right w:val="none" w:sz="0" w:space="0" w:color="auto"/>
      </w:divBdr>
    </w:div>
    <w:div w:id="1366827795">
      <w:bodyDiv w:val="1"/>
      <w:marLeft w:val="0"/>
      <w:marRight w:val="0"/>
      <w:marTop w:val="0"/>
      <w:marBottom w:val="0"/>
      <w:divBdr>
        <w:top w:val="none" w:sz="0" w:space="0" w:color="auto"/>
        <w:left w:val="none" w:sz="0" w:space="0" w:color="auto"/>
        <w:bottom w:val="none" w:sz="0" w:space="0" w:color="auto"/>
        <w:right w:val="none" w:sz="0" w:space="0" w:color="auto"/>
      </w:divBdr>
    </w:div>
    <w:div w:id="1378971624">
      <w:bodyDiv w:val="1"/>
      <w:marLeft w:val="0"/>
      <w:marRight w:val="0"/>
      <w:marTop w:val="0"/>
      <w:marBottom w:val="0"/>
      <w:divBdr>
        <w:top w:val="none" w:sz="0" w:space="0" w:color="auto"/>
        <w:left w:val="none" w:sz="0" w:space="0" w:color="auto"/>
        <w:bottom w:val="none" w:sz="0" w:space="0" w:color="auto"/>
        <w:right w:val="none" w:sz="0" w:space="0" w:color="auto"/>
      </w:divBdr>
    </w:div>
    <w:div w:id="1386224556">
      <w:bodyDiv w:val="1"/>
      <w:marLeft w:val="0"/>
      <w:marRight w:val="0"/>
      <w:marTop w:val="0"/>
      <w:marBottom w:val="0"/>
      <w:divBdr>
        <w:top w:val="none" w:sz="0" w:space="0" w:color="auto"/>
        <w:left w:val="none" w:sz="0" w:space="0" w:color="auto"/>
        <w:bottom w:val="none" w:sz="0" w:space="0" w:color="auto"/>
        <w:right w:val="none" w:sz="0" w:space="0" w:color="auto"/>
      </w:divBdr>
    </w:div>
    <w:div w:id="1390181554">
      <w:bodyDiv w:val="1"/>
      <w:marLeft w:val="0"/>
      <w:marRight w:val="0"/>
      <w:marTop w:val="0"/>
      <w:marBottom w:val="0"/>
      <w:divBdr>
        <w:top w:val="none" w:sz="0" w:space="0" w:color="auto"/>
        <w:left w:val="none" w:sz="0" w:space="0" w:color="auto"/>
        <w:bottom w:val="none" w:sz="0" w:space="0" w:color="auto"/>
        <w:right w:val="none" w:sz="0" w:space="0" w:color="auto"/>
      </w:divBdr>
    </w:div>
    <w:div w:id="1397702433">
      <w:bodyDiv w:val="1"/>
      <w:marLeft w:val="0"/>
      <w:marRight w:val="0"/>
      <w:marTop w:val="0"/>
      <w:marBottom w:val="0"/>
      <w:divBdr>
        <w:top w:val="none" w:sz="0" w:space="0" w:color="auto"/>
        <w:left w:val="none" w:sz="0" w:space="0" w:color="auto"/>
        <w:bottom w:val="none" w:sz="0" w:space="0" w:color="auto"/>
        <w:right w:val="none" w:sz="0" w:space="0" w:color="auto"/>
      </w:divBdr>
    </w:div>
    <w:div w:id="1401098325">
      <w:bodyDiv w:val="1"/>
      <w:marLeft w:val="0"/>
      <w:marRight w:val="0"/>
      <w:marTop w:val="0"/>
      <w:marBottom w:val="0"/>
      <w:divBdr>
        <w:top w:val="none" w:sz="0" w:space="0" w:color="auto"/>
        <w:left w:val="none" w:sz="0" w:space="0" w:color="auto"/>
        <w:bottom w:val="none" w:sz="0" w:space="0" w:color="auto"/>
        <w:right w:val="none" w:sz="0" w:space="0" w:color="auto"/>
      </w:divBdr>
    </w:div>
    <w:div w:id="1402020512">
      <w:bodyDiv w:val="1"/>
      <w:marLeft w:val="0"/>
      <w:marRight w:val="0"/>
      <w:marTop w:val="0"/>
      <w:marBottom w:val="0"/>
      <w:divBdr>
        <w:top w:val="none" w:sz="0" w:space="0" w:color="auto"/>
        <w:left w:val="none" w:sz="0" w:space="0" w:color="auto"/>
        <w:bottom w:val="none" w:sz="0" w:space="0" w:color="auto"/>
        <w:right w:val="none" w:sz="0" w:space="0" w:color="auto"/>
      </w:divBdr>
    </w:div>
    <w:div w:id="1404252261">
      <w:bodyDiv w:val="1"/>
      <w:marLeft w:val="0"/>
      <w:marRight w:val="0"/>
      <w:marTop w:val="0"/>
      <w:marBottom w:val="0"/>
      <w:divBdr>
        <w:top w:val="none" w:sz="0" w:space="0" w:color="auto"/>
        <w:left w:val="none" w:sz="0" w:space="0" w:color="auto"/>
        <w:bottom w:val="none" w:sz="0" w:space="0" w:color="auto"/>
        <w:right w:val="none" w:sz="0" w:space="0" w:color="auto"/>
      </w:divBdr>
    </w:div>
    <w:div w:id="1409888149">
      <w:bodyDiv w:val="1"/>
      <w:marLeft w:val="0"/>
      <w:marRight w:val="0"/>
      <w:marTop w:val="0"/>
      <w:marBottom w:val="0"/>
      <w:divBdr>
        <w:top w:val="none" w:sz="0" w:space="0" w:color="auto"/>
        <w:left w:val="none" w:sz="0" w:space="0" w:color="auto"/>
        <w:bottom w:val="none" w:sz="0" w:space="0" w:color="auto"/>
        <w:right w:val="none" w:sz="0" w:space="0" w:color="auto"/>
      </w:divBdr>
    </w:div>
    <w:div w:id="1414624567">
      <w:bodyDiv w:val="1"/>
      <w:marLeft w:val="0"/>
      <w:marRight w:val="0"/>
      <w:marTop w:val="0"/>
      <w:marBottom w:val="0"/>
      <w:divBdr>
        <w:top w:val="none" w:sz="0" w:space="0" w:color="auto"/>
        <w:left w:val="none" w:sz="0" w:space="0" w:color="auto"/>
        <w:bottom w:val="none" w:sz="0" w:space="0" w:color="auto"/>
        <w:right w:val="none" w:sz="0" w:space="0" w:color="auto"/>
      </w:divBdr>
    </w:div>
    <w:div w:id="1418673312">
      <w:bodyDiv w:val="1"/>
      <w:marLeft w:val="0"/>
      <w:marRight w:val="0"/>
      <w:marTop w:val="0"/>
      <w:marBottom w:val="0"/>
      <w:divBdr>
        <w:top w:val="none" w:sz="0" w:space="0" w:color="auto"/>
        <w:left w:val="none" w:sz="0" w:space="0" w:color="auto"/>
        <w:bottom w:val="none" w:sz="0" w:space="0" w:color="auto"/>
        <w:right w:val="none" w:sz="0" w:space="0" w:color="auto"/>
      </w:divBdr>
    </w:div>
    <w:div w:id="1424455288">
      <w:bodyDiv w:val="1"/>
      <w:marLeft w:val="0"/>
      <w:marRight w:val="0"/>
      <w:marTop w:val="0"/>
      <w:marBottom w:val="0"/>
      <w:divBdr>
        <w:top w:val="none" w:sz="0" w:space="0" w:color="auto"/>
        <w:left w:val="none" w:sz="0" w:space="0" w:color="auto"/>
        <w:bottom w:val="none" w:sz="0" w:space="0" w:color="auto"/>
        <w:right w:val="none" w:sz="0" w:space="0" w:color="auto"/>
      </w:divBdr>
    </w:div>
    <w:div w:id="1425757804">
      <w:bodyDiv w:val="1"/>
      <w:marLeft w:val="0"/>
      <w:marRight w:val="0"/>
      <w:marTop w:val="0"/>
      <w:marBottom w:val="0"/>
      <w:divBdr>
        <w:top w:val="none" w:sz="0" w:space="0" w:color="auto"/>
        <w:left w:val="none" w:sz="0" w:space="0" w:color="auto"/>
        <w:bottom w:val="none" w:sz="0" w:space="0" w:color="auto"/>
        <w:right w:val="none" w:sz="0" w:space="0" w:color="auto"/>
      </w:divBdr>
    </w:div>
    <w:div w:id="1432555071">
      <w:bodyDiv w:val="1"/>
      <w:marLeft w:val="0"/>
      <w:marRight w:val="0"/>
      <w:marTop w:val="0"/>
      <w:marBottom w:val="0"/>
      <w:divBdr>
        <w:top w:val="none" w:sz="0" w:space="0" w:color="auto"/>
        <w:left w:val="none" w:sz="0" w:space="0" w:color="auto"/>
        <w:bottom w:val="none" w:sz="0" w:space="0" w:color="auto"/>
        <w:right w:val="none" w:sz="0" w:space="0" w:color="auto"/>
      </w:divBdr>
    </w:div>
    <w:div w:id="1437402399">
      <w:bodyDiv w:val="1"/>
      <w:marLeft w:val="0"/>
      <w:marRight w:val="0"/>
      <w:marTop w:val="0"/>
      <w:marBottom w:val="0"/>
      <w:divBdr>
        <w:top w:val="none" w:sz="0" w:space="0" w:color="auto"/>
        <w:left w:val="none" w:sz="0" w:space="0" w:color="auto"/>
        <w:bottom w:val="none" w:sz="0" w:space="0" w:color="auto"/>
        <w:right w:val="none" w:sz="0" w:space="0" w:color="auto"/>
      </w:divBdr>
    </w:div>
    <w:div w:id="1437411557">
      <w:bodyDiv w:val="1"/>
      <w:marLeft w:val="0"/>
      <w:marRight w:val="0"/>
      <w:marTop w:val="0"/>
      <w:marBottom w:val="0"/>
      <w:divBdr>
        <w:top w:val="none" w:sz="0" w:space="0" w:color="auto"/>
        <w:left w:val="none" w:sz="0" w:space="0" w:color="auto"/>
        <w:bottom w:val="none" w:sz="0" w:space="0" w:color="auto"/>
        <w:right w:val="none" w:sz="0" w:space="0" w:color="auto"/>
      </w:divBdr>
    </w:div>
    <w:div w:id="1438253903">
      <w:bodyDiv w:val="1"/>
      <w:marLeft w:val="0"/>
      <w:marRight w:val="0"/>
      <w:marTop w:val="0"/>
      <w:marBottom w:val="0"/>
      <w:divBdr>
        <w:top w:val="none" w:sz="0" w:space="0" w:color="auto"/>
        <w:left w:val="none" w:sz="0" w:space="0" w:color="auto"/>
        <w:bottom w:val="none" w:sz="0" w:space="0" w:color="auto"/>
        <w:right w:val="none" w:sz="0" w:space="0" w:color="auto"/>
      </w:divBdr>
    </w:div>
    <w:div w:id="1441799108">
      <w:bodyDiv w:val="1"/>
      <w:marLeft w:val="0"/>
      <w:marRight w:val="0"/>
      <w:marTop w:val="0"/>
      <w:marBottom w:val="0"/>
      <w:divBdr>
        <w:top w:val="none" w:sz="0" w:space="0" w:color="auto"/>
        <w:left w:val="none" w:sz="0" w:space="0" w:color="auto"/>
        <w:bottom w:val="none" w:sz="0" w:space="0" w:color="auto"/>
        <w:right w:val="none" w:sz="0" w:space="0" w:color="auto"/>
      </w:divBdr>
    </w:div>
    <w:div w:id="1443038928">
      <w:bodyDiv w:val="1"/>
      <w:marLeft w:val="0"/>
      <w:marRight w:val="0"/>
      <w:marTop w:val="0"/>
      <w:marBottom w:val="0"/>
      <w:divBdr>
        <w:top w:val="none" w:sz="0" w:space="0" w:color="auto"/>
        <w:left w:val="none" w:sz="0" w:space="0" w:color="auto"/>
        <w:bottom w:val="none" w:sz="0" w:space="0" w:color="auto"/>
        <w:right w:val="none" w:sz="0" w:space="0" w:color="auto"/>
      </w:divBdr>
    </w:div>
    <w:div w:id="1452555704">
      <w:bodyDiv w:val="1"/>
      <w:marLeft w:val="0"/>
      <w:marRight w:val="0"/>
      <w:marTop w:val="0"/>
      <w:marBottom w:val="0"/>
      <w:divBdr>
        <w:top w:val="none" w:sz="0" w:space="0" w:color="auto"/>
        <w:left w:val="none" w:sz="0" w:space="0" w:color="auto"/>
        <w:bottom w:val="none" w:sz="0" w:space="0" w:color="auto"/>
        <w:right w:val="none" w:sz="0" w:space="0" w:color="auto"/>
      </w:divBdr>
    </w:div>
    <w:div w:id="1453986351">
      <w:bodyDiv w:val="1"/>
      <w:marLeft w:val="0"/>
      <w:marRight w:val="0"/>
      <w:marTop w:val="0"/>
      <w:marBottom w:val="0"/>
      <w:divBdr>
        <w:top w:val="none" w:sz="0" w:space="0" w:color="auto"/>
        <w:left w:val="none" w:sz="0" w:space="0" w:color="auto"/>
        <w:bottom w:val="none" w:sz="0" w:space="0" w:color="auto"/>
        <w:right w:val="none" w:sz="0" w:space="0" w:color="auto"/>
      </w:divBdr>
    </w:div>
    <w:div w:id="1461269688">
      <w:bodyDiv w:val="1"/>
      <w:marLeft w:val="0"/>
      <w:marRight w:val="0"/>
      <w:marTop w:val="0"/>
      <w:marBottom w:val="0"/>
      <w:divBdr>
        <w:top w:val="none" w:sz="0" w:space="0" w:color="auto"/>
        <w:left w:val="none" w:sz="0" w:space="0" w:color="auto"/>
        <w:bottom w:val="none" w:sz="0" w:space="0" w:color="auto"/>
        <w:right w:val="none" w:sz="0" w:space="0" w:color="auto"/>
      </w:divBdr>
    </w:div>
    <w:div w:id="1461533703">
      <w:bodyDiv w:val="1"/>
      <w:marLeft w:val="0"/>
      <w:marRight w:val="0"/>
      <w:marTop w:val="0"/>
      <w:marBottom w:val="0"/>
      <w:divBdr>
        <w:top w:val="none" w:sz="0" w:space="0" w:color="auto"/>
        <w:left w:val="none" w:sz="0" w:space="0" w:color="auto"/>
        <w:bottom w:val="none" w:sz="0" w:space="0" w:color="auto"/>
        <w:right w:val="none" w:sz="0" w:space="0" w:color="auto"/>
      </w:divBdr>
    </w:div>
    <w:div w:id="1466508328">
      <w:bodyDiv w:val="1"/>
      <w:marLeft w:val="0"/>
      <w:marRight w:val="0"/>
      <w:marTop w:val="0"/>
      <w:marBottom w:val="0"/>
      <w:divBdr>
        <w:top w:val="none" w:sz="0" w:space="0" w:color="auto"/>
        <w:left w:val="none" w:sz="0" w:space="0" w:color="auto"/>
        <w:bottom w:val="none" w:sz="0" w:space="0" w:color="auto"/>
        <w:right w:val="none" w:sz="0" w:space="0" w:color="auto"/>
      </w:divBdr>
    </w:div>
    <w:div w:id="1466965451">
      <w:bodyDiv w:val="1"/>
      <w:marLeft w:val="0"/>
      <w:marRight w:val="0"/>
      <w:marTop w:val="0"/>
      <w:marBottom w:val="0"/>
      <w:divBdr>
        <w:top w:val="none" w:sz="0" w:space="0" w:color="auto"/>
        <w:left w:val="none" w:sz="0" w:space="0" w:color="auto"/>
        <w:bottom w:val="none" w:sz="0" w:space="0" w:color="auto"/>
        <w:right w:val="none" w:sz="0" w:space="0" w:color="auto"/>
      </w:divBdr>
    </w:div>
    <w:div w:id="1471364174">
      <w:bodyDiv w:val="1"/>
      <w:marLeft w:val="0"/>
      <w:marRight w:val="0"/>
      <w:marTop w:val="0"/>
      <w:marBottom w:val="0"/>
      <w:divBdr>
        <w:top w:val="none" w:sz="0" w:space="0" w:color="auto"/>
        <w:left w:val="none" w:sz="0" w:space="0" w:color="auto"/>
        <w:bottom w:val="none" w:sz="0" w:space="0" w:color="auto"/>
        <w:right w:val="none" w:sz="0" w:space="0" w:color="auto"/>
      </w:divBdr>
    </w:div>
    <w:div w:id="1474567780">
      <w:bodyDiv w:val="1"/>
      <w:marLeft w:val="0"/>
      <w:marRight w:val="0"/>
      <w:marTop w:val="0"/>
      <w:marBottom w:val="0"/>
      <w:divBdr>
        <w:top w:val="none" w:sz="0" w:space="0" w:color="auto"/>
        <w:left w:val="none" w:sz="0" w:space="0" w:color="auto"/>
        <w:bottom w:val="none" w:sz="0" w:space="0" w:color="auto"/>
        <w:right w:val="none" w:sz="0" w:space="0" w:color="auto"/>
      </w:divBdr>
    </w:div>
    <w:div w:id="1475289625">
      <w:bodyDiv w:val="1"/>
      <w:marLeft w:val="0"/>
      <w:marRight w:val="0"/>
      <w:marTop w:val="0"/>
      <w:marBottom w:val="0"/>
      <w:divBdr>
        <w:top w:val="none" w:sz="0" w:space="0" w:color="auto"/>
        <w:left w:val="none" w:sz="0" w:space="0" w:color="auto"/>
        <w:bottom w:val="none" w:sz="0" w:space="0" w:color="auto"/>
        <w:right w:val="none" w:sz="0" w:space="0" w:color="auto"/>
      </w:divBdr>
    </w:div>
    <w:div w:id="1475871053">
      <w:bodyDiv w:val="1"/>
      <w:marLeft w:val="0"/>
      <w:marRight w:val="0"/>
      <w:marTop w:val="0"/>
      <w:marBottom w:val="0"/>
      <w:divBdr>
        <w:top w:val="none" w:sz="0" w:space="0" w:color="auto"/>
        <w:left w:val="none" w:sz="0" w:space="0" w:color="auto"/>
        <w:bottom w:val="none" w:sz="0" w:space="0" w:color="auto"/>
        <w:right w:val="none" w:sz="0" w:space="0" w:color="auto"/>
      </w:divBdr>
    </w:div>
    <w:div w:id="1477800045">
      <w:bodyDiv w:val="1"/>
      <w:marLeft w:val="0"/>
      <w:marRight w:val="0"/>
      <w:marTop w:val="0"/>
      <w:marBottom w:val="0"/>
      <w:divBdr>
        <w:top w:val="none" w:sz="0" w:space="0" w:color="auto"/>
        <w:left w:val="none" w:sz="0" w:space="0" w:color="auto"/>
        <w:bottom w:val="none" w:sz="0" w:space="0" w:color="auto"/>
        <w:right w:val="none" w:sz="0" w:space="0" w:color="auto"/>
      </w:divBdr>
    </w:div>
    <w:div w:id="1481843229">
      <w:bodyDiv w:val="1"/>
      <w:marLeft w:val="0"/>
      <w:marRight w:val="0"/>
      <w:marTop w:val="0"/>
      <w:marBottom w:val="0"/>
      <w:divBdr>
        <w:top w:val="none" w:sz="0" w:space="0" w:color="auto"/>
        <w:left w:val="none" w:sz="0" w:space="0" w:color="auto"/>
        <w:bottom w:val="none" w:sz="0" w:space="0" w:color="auto"/>
        <w:right w:val="none" w:sz="0" w:space="0" w:color="auto"/>
      </w:divBdr>
    </w:div>
    <w:div w:id="1484469605">
      <w:bodyDiv w:val="1"/>
      <w:marLeft w:val="0"/>
      <w:marRight w:val="0"/>
      <w:marTop w:val="0"/>
      <w:marBottom w:val="0"/>
      <w:divBdr>
        <w:top w:val="none" w:sz="0" w:space="0" w:color="auto"/>
        <w:left w:val="none" w:sz="0" w:space="0" w:color="auto"/>
        <w:bottom w:val="none" w:sz="0" w:space="0" w:color="auto"/>
        <w:right w:val="none" w:sz="0" w:space="0" w:color="auto"/>
      </w:divBdr>
    </w:div>
    <w:div w:id="1488594708">
      <w:bodyDiv w:val="1"/>
      <w:marLeft w:val="0"/>
      <w:marRight w:val="0"/>
      <w:marTop w:val="0"/>
      <w:marBottom w:val="0"/>
      <w:divBdr>
        <w:top w:val="none" w:sz="0" w:space="0" w:color="auto"/>
        <w:left w:val="none" w:sz="0" w:space="0" w:color="auto"/>
        <w:bottom w:val="none" w:sz="0" w:space="0" w:color="auto"/>
        <w:right w:val="none" w:sz="0" w:space="0" w:color="auto"/>
      </w:divBdr>
    </w:div>
    <w:div w:id="1490174277">
      <w:bodyDiv w:val="1"/>
      <w:marLeft w:val="0"/>
      <w:marRight w:val="0"/>
      <w:marTop w:val="0"/>
      <w:marBottom w:val="0"/>
      <w:divBdr>
        <w:top w:val="none" w:sz="0" w:space="0" w:color="auto"/>
        <w:left w:val="none" w:sz="0" w:space="0" w:color="auto"/>
        <w:bottom w:val="none" w:sz="0" w:space="0" w:color="auto"/>
        <w:right w:val="none" w:sz="0" w:space="0" w:color="auto"/>
      </w:divBdr>
    </w:div>
    <w:div w:id="1493831038">
      <w:bodyDiv w:val="1"/>
      <w:marLeft w:val="0"/>
      <w:marRight w:val="0"/>
      <w:marTop w:val="0"/>
      <w:marBottom w:val="0"/>
      <w:divBdr>
        <w:top w:val="none" w:sz="0" w:space="0" w:color="auto"/>
        <w:left w:val="none" w:sz="0" w:space="0" w:color="auto"/>
        <w:bottom w:val="none" w:sz="0" w:space="0" w:color="auto"/>
        <w:right w:val="none" w:sz="0" w:space="0" w:color="auto"/>
      </w:divBdr>
    </w:div>
    <w:div w:id="1501043664">
      <w:bodyDiv w:val="1"/>
      <w:marLeft w:val="0"/>
      <w:marRight w:val="0"/>
      <w:marTop w:val="0"/>
      <w:marBottom w:val="0"/>
      <w:divBdr>
        <w:top w:val="none" w:sz="0" w:space="0" w:color="auto"/>
        <w:left w:val="none" w:sz="0" w:space="0" w:color="auto"/>
        <w:bottom w:val="none" w:sz="0" w:space="0" w:color="auto"/>
        <w:right w:val="none" w:sz="0" w:space="0" w:color="auto"/>
      </w:divBdr>
    </w:div>
    <w:div w:id="1503739718">
      <w:bodyDiv w:val="1"/>
      <w:marLeft w:val="0"/>
      <w:marRight w:val="0"/>
      <w:marTop w:val="0"/>
      <w:marBottom w:val="0"/>
      <w:divBdr>
        <w:top w:val="none" w:sz="0" w:space="0" w:color="auto"/>
        <w:left w:val="none" w:sz="0" w:space="0" w:color="auto"/>
        <w:bottom w:val="none" w:sz="0" w:space="0" w:color="auto"/>
        <w:right w:val="none" w:sz="0" w:space="0" w:color="auto"/>
      </w:divBdr>
    </w:div>
    <w:div w:id="1503742512">
      <w:bodyDiv w:val="1"/>
      <w:marLeft w:val="0"/>
      <w:marRight w:val="0"/>
      <w:marTop w:val="0"/>
      <w:marBottom w:val="0"/>
      <w:divBdr>
        <w:top w:val="none" w:sz="0" w:space="0" w:color="auto"/>
        <w:left w:val="none" w:sz="0" w:space="0" w:color="auto"/>
        <w:bottom w:val="none" w:sz="0" w:space="0" w:color="auto"/>
        <w:right w:val="none" w:sz="0" w:space="0" w:color="auto"/>
      </w:divBdr>
    </w:div>
    <w:div w:id="1505901074">
      <w:bodyDiv w:val="1"/>
      <w:marLeft w:val="0"/>
      <w:marRight w:val="0"/>
      <w:marTop w:val="0"/>
      <w:marBottom w:val="0"/>
      <w:divBdr>
        <w:top w:val="none" w:sz="0" w:space="0" w:color="auto"/>
        <w:left w:val="none" w:sz="0" w:space="0" w:color="auto"/>
        <w:bottom w:val="none" w:sz="0" w:space="0" w:color="auto"/>
        <w:right w:val="none" w:sz="0" w:space="0" w:color="auto"/>
      </w:divBdr>
    </w:div>
    <w:div w:id="1506088530">
      <w:bodyDiv w:val="1"/>
      <w:marLeft w:val="0"/>
      <w:marRight w:val="0"/>
      <w:marTop w:val="0"/>
      <w:marBottom w:val="0"/>
      <w:divBdr>
        <w:top w:val="none" w:sz="0" w:space="0" w:color="auto"/>
        <w:left w:val="none" w:sz="0" w:space="0" w:color="auto"/>
        <w:bottom w:val="none" w:sz="0" w:space="0" w:color="auto"/>
        <w:right w:val="none" w:sz="0" w:space="0" w:color="auto"/>
      </w:divBdr>
    </w:div>
    <w:div w:id="1508979803">
      <w:bodyDiv w:val="1"/>
      <w:marLeft w:val="0"/>
      <w:marRight w:val="0"/>
      <w:marTop w:val="0"/>
      <w:marBottom w:val="0"/>
      <w:divBdr>
        <w:top w:val="none" w:sz="0" w:space="0" w:color="auto"/>
        <w:left w:val="none" w:sz="0" w:space="0" w:color="auto"/>
        <w:bottom w:val="none" w:sz="0" w:space="0" w:color="auto"/>
        <w:right w:val="none" w:sz="0" w:space="0" w:color="auto"/>
      </w:divBdr>
    </w:div>
    <w:div w:id="1512986750">
      <w:bodyDiv w:val="1"/>
      <w:marLeft w:val="0"/>
      <w:marRight w:val="0"/>
      <w:marTop w:val="0"/>
      <w:marBottom w:val="0"/>
      <w:divBdr>
        <w:top w:val="none" w:sz="0" w:space="0" w:color="auto"/>
        <w:left w:val="none" w:sz="0" w:space="0" w:color="auto"/>
        <w:bottom w:val="none" w:sz="0" w:space="0" w:color="auto"/>
        <w:right w:val="none" w:sz="0" w:space="0" w:color="auto"/>
      </w:divBdr>
    </w:div>
    <w:div w:id="1525941657">
      <w:bodyDiv w:val="1"/>
      <w:marLeft w:val="0"/>
      <w:marRight w:val="0"/>
      <w:marTop w:val="0"/>
      <w:marBottom w:val="0"/>
      <w:divBdr>
        <w:top w:val="none" w:sz="0" w:space="0" w:color="auto"/>
        <w:left w:val="none" w:sz="0" w:space="0" w:color="auto"/>
        <w:bottom w:val="none" w:sz="0" w:space="0" w:color="auto"/>
        <w:right w:val="none" w:sz="0" w:space="0" w:color="auto"/>
      </w:divBdr>
    </w:div>
    <w:div w:id="1533572141">
      <w:bodyDiv w:val="1"/>
      <w:marLeft w:val="0"/>
      <w:marRight w:val="0"/>
      <w:marTop w:val="0"/>
      <w:marBottom w:val="0"/>
      <w:divBdr>
        <w:top w:val="none" w:sz="0" w:space="0" w:color="auto"/>
        <w:left w:val="none" w:sz="0" w:space="0" w:color="auto"/>
        <w:bottom w:val="none" w:sz="0" w:space="0" w:color="auto"/>
        <w:right w:val="none" w:sz="0" w:space="0" w:color="auto"/>
      </w:divBdr>
    </w:div>
    <w:div w:id="1536767375">
      <w:bodyDiv w:val="1"/>
      <w:marLeft w:val="0"/>
      <w:marRight w:val="0"/>
      <w:marTop w:val="0"/>
      <w:marBottom w:val="0"/>
      <w:divBdr>
        <w:top w:val="none" w:sz="0" w:space="0" w:color="auto"/>
        <w:left w:val="none" w:sz="0" w:space="0" w:color="auto"/>
        <w:bottom w:val="none" w:sz="0" w:space="0" w:color="auto"/>
        <w:right w:val="none" w:sz="0" w:space="0" w:color="auto"/>
      </w:divBdr>
    </w:div>
    <w:div w:id="1538004362">
      <w:bodyDiv w:val="1"/>
      <w:marLeft w:val="0"/>
      <w:marRight w:val="0"/>
      <w:marTop w:val="0"/>
      <w:marBottom w:val="0"/>
      <w:divBdr>
        <w:top w:val="none" w:sz="0" w:space="0" w:color="auto"/>
        <w:left w:val="none" w:sz="0" w:space="0" w:color="auto"/>
        <w:bottom w:val="none" w:sz="0" w:space="0" w:color="auto"/>
        <w:right w:val="none" w:sz="0" w:space="0" w:color="auto"/>
      </w:divBdr>
    </w:div>
    <w:div w:id="1543983358">
      <w:bodyDiv w:val="1"/>
      <w:marLeft w:val="0"/>
      <w:marRight w:val="0"/>
      <w:marTop w:val="0"/>
      <w:marBottom w:val="0"/>
      <w:divBdr>
        <w:top w:val="none" w:sz="0" w:space="0" w:color="auto"/>
        <w:left w:val="none" w:sz="0" w:space="0" w:color="auto"/>
        <w:bottom w:val="none" w:sz="0" w:space="0" w:color="auto"/>
        <w:right w:val="none" w:sz="0" w:space="0" w:color="auto"/>
      </w:divBdr>
    </w:div>
    <w:div w:id="1548492484">
      <w:bodyDiv w:val="1"/>
      <w:marLeft w:val="0"/>
      <w:marRight w:val="0"/>
      <w:marTop w:val="0"/>
      <w:marBottom w:val="0"/>
      <w:divBdr>
        <w:top w:val="none" w:sz="0" w:space="0" w:color="auto"/>
        <w:left w:val="none" w:sz="0" w:space="0" w:color="auto"/>
        <w:bottom w:val="none" w:sz="0" w:space="0" w:color="auto"/>
        <w:right w:val="none" w:sz="0" w:space="0" w:color="auto"/>
      </w:divBdr>
    </w:div>
    <w:div w:id="1556618216">
      <w:bodyDiv w:val="1"/>
      <w:marLeft w:val="0"/>
      <w:marRight w:val="0"/>
      <w:marTop w:val="0"/>
      <w:marBottom w:val="0"/>
      <w:divBdr>
        <w:top w:val="none" w:sz="0" w:space="0" w:color="auto"/>
        <w:left w:val="none" w:sz="0" w:space="0" w:color="auto"/>
        <w:bottom w:val="none" w:sz="0" w:space="0" w:color="auto"/>
        <w:right w:val="none" w:sz="0" w:space="0" w:color="auto"/>
      </w:divBdr>
    </w:div>
    <w:div w:id="1564634631">
      <w:bodyDiv w:val="1"/>
      <w:marLeft w:val="0"/>
      <w:marRight w:val="0"/>
      <w:marTop w:val="0"/>
      <w:marBottom w:val="0"/>
      <w:divBdr>
        <w:top w:val="none" w:sz="0" w:space="0" w:color="auto"/>
        <w:left w:val="none" w:sz="0" w:space="0" w:color="auto"/>
        <w:bottom w:val="none" w:sz="0" w:space="0" w:color="auto"/>
        <w:right w:val="none" w:sz="0" w:space="0" w:color="auto"/>
      </w:divBdr>
    </w:div>
    <w:div w:id="1564675691">
      <w:bodyDiv w:val="1"/>
      <w:marLeft w:val="0"/>
      <w:marRight w:val="0"/>
      <w:marTop w:val="0"/>
      <w:marBottom w:val="0"/>
      <w:divBdr>
        <w:top w:val="none" w:sz="0" w:space="0" w:color="auto"/>
        <w:left w:val="none" w:sz="0" w:space="0" w:color="auto"/>
        <w:bottom w:val="none" w:sz="0" w:space="0" w:color="auto"/>
        <w:right w:val="none" w:sz="0" w:space="0" w:color="auto"/>
      </w:divBdr>
    </w:div>
    <w:div w:id="1575427910">
      <w:bodyDiv w:val="1"/>
      <w:marLeft w:val="0"/>
      <w:marRight w:val="0"/>
      <w:marTop w:val="0"/>
      <w:marBottom w:val="0"/>
      <w:divBdr>
        <w:top w:val="none" w:sz="0" w:space="0" w:color="auto"/>
        <w:left w:val="none" w:sz="0" w:space="0" w:color="auto"/>
        <w:bottom w:val="none" w:sz="0" w:space="0" w:color="auto"/>
        <w:right w:val="none" w:sz="0" w:space="0" w:color="auto"/>
      </w:divBdr>
    </w:div>
    <w:div w:id="1576816993">
      <w:bodyDiv w:val="1"/>
      <w:marLeft w:val="0"/>
      <w:marRight w:val="0"/>
      <w:marTop w:val="0"/>
      <w:marBottom w:val="0"/>
      <w:divBdr>
        <w:top w:val="none" w:sz="0" w:space="0" w:color="auto"/>
        <w:left w:val="none" w:sz="0" w:space="0" w:color="auto"/>
        <w:bottom w:val="none" w:sz="0" w:space="0" w:color="auto"/>
        <w:right w:val="none" w:sz="0" w:space="0" w:color="auto"/>
      </w:divBdr>
    </w:div>
    <w:div w:id="1580016994">
      <w:bodyDiv w:val="1"/>
      <w:marLeft w:val="0"/>
      <w:marRight w:val="0"/>
      <w:marTop w:val="0"/>
      <w:marBottom w:val="0"/>
      <w:divBdr>
        <w:top w:val="none" w:sz="0" w:space="0" w:color="auto"/>
        <w:left w:val="none" w:sz="0" w:space="0" w:color="auto"/>
        <w:bottom w:val="none" w:sz="0" w:space="0" w:color="auto"/>
        <w:right w:val="none" w:sz="0" w:space="0" w:color="auto"/>
      </w:divBdr>
    </w:div>
    <w:div w:id="1580363222">
      <w:bodyDiv w:val="1"/>
      <w:marLeft w:val="0"/>
      <w:marRight w:val="0"/>
      <w:marTop w:val="0"/>
      <w:marBottom w:val="0"/>
      <w:divBdr>
        <w:top w:val="none" w:sz="0" w:space="0" w:color="auto"/>
        <w:left w:val="none" w:sz="0" w:space="0" w:color="auto"/>
        <w:bottom w:val="none" w:sz="0" w:space="0" w:color="auto"/>
        <w:right w:val="none" w:sz="0" w:space="0" w:color="auto"/>
      </w:divBdr>
    </w:div>
    <w:div w:id="1584603456">
      <w:bodyDiv w:val="1"/>
      <w:marLeft w:val="0"/>
      <w:marRight w:val="0"/>
      <w:marTop w:val="0"/>
      <w:marBottom w:val="0"/>
      <w:divBdr>
        <w:top w:val="none" w:sz="0" w:space="0" w:color="auto"/>
        <w:left w:val="none" w:sz="0" w:space="0" w:color="auto"/>
        <w:bottom w:val="none" w:sz="0" w:space="0" w:color="auto"/>
        <w:right w:val="none" w:sz="0" w:space="0" w:color="auto"/>
      </w:divBdr>
    </w:div>
    <w:div w:id="1584609616">
      <w:bodyDiv w:val="1"/>
      <w:marLeft w:val="0"/>
      <w:marRight w:val="0"/>
      <w:marTop w:val="0"/>
      <w:marBottom w:val="0"/>
      <w:divBdr>
        <w:top w:val="none" w:sz="0" w:space="0" w:color="auto"/>
        <w:left w:val="none" w:sz="0" w:space="0" w:color="auto"/>
        <w:bottom w:val="none" w:sz="0" w:space="0" w:color="auto"/>
        <w:right w:val="none" w:sz="0" w:space="0" w:color="auto"/>
      </w:divBdr>
    </w:div>
    <w:div w:id="1584951745">
      <w:bodyDiv w:val="1"/>
      <w:marLeft w:val="0"/>
      <w:marRight w:val="0"/>
      <w:marTop w:val="0"/>
      <w:marBottom w:val="0"/>
      <w:divBdr>
        <w:top w:val="none" w:sz="0" w:space="0" w:color="auto"/>
        <w:left w:val="none" w:sz="0" w:space="0" w:color="auto"/>
        <w:bottom w:val="none" w:sz="0" w:space="0" w:color="auto"/>
        <w:right w:val="none" w:sz="0" w:space="0" w:color="auto"/>
      </w:divBdr>
    </w:div>
    <w:div w:id="1587378264">
      <w:bodyDiv w:val="1"/>
      <w:marLeft w:val="0"/>
      <w:marRight w:val="0"/>
      <w:marTop w:val="0"/>
      <w:marBottom w:val="0"/>
      <w:divBdr>
        <w:top w:val="none" w:sz="0" w:space="0" w:color="auto"/>
        <w:left w:val="none" w:sz="0" w:space="0" w:color="auto"/>
        <w:bottom w:val="none" w:sz="0" w:space="0" w:color="auto"/>
        <w:right w:val="none" w:sz="0" w:space="0" w:color="auto"/>
      </w:divBdr>
    </w:div>
    <w:div w:id="1589734080">
      <w:bodyDiv w:val="1"/>
      <w:marLeft w:val="0"/>
      <w:marRight w:val="0"/>
      <w:marTop w:val="0"/>
      <w:marBottom w:val="0"/>
      <w:divBdr>
        <w:top w:val="none" w:sz="0" w:space="0" w:color="auto"/>
        <w:left w:val="none" w:sz="0" w:space="0" w:color="auto"/>
        <w:bottom w:val="none" w:sz="0" w:space="0" w:color="auto"/>
        <w:right w:val="none" w:sz="0" w:space="0" w:color="auto"/>
      </w:divBdr>
    </w:div>
    <w:div w:id="1597788456">
      <w:bodyDiv w:val="1"/>
      <w:marLeft w:val="0"/>
      <w:marRight w:val="0"/>
      <w:marTop w:val="0"/>
      <w:marBottom w:val="0"/>
      <w:divBdr>
        <w:top w:val="none" w:sz="0" w:space="0" w:color="auto"/>
        <w:left w:val="none" w:sz="0" w:space="0" w:color="auto"/>
        <w:bottom w:val="none" w:sz="0" w:space="0" w:color="auto"/>
        <w:right w:val="none" w:sz="0" w:space="0" w:color="auto"/>
      </w:divBdr>
    </w:div>
    <w:div w:id="1599022075">
      <w:bodyDiv w:val="1"/>
      <w:marLeft w:val="0"/>
      <w:marRight w:val="0"/>
      <w:marTop w:val="0"/>
      <w:marBottom w:val="0"/>
      <w:divBdr>
        <w:top w:val="none" w:sz="0" w:space="0" w:color="auto"/>
        <w:left w:val="none" w:sz="0" w:space="0" w:color="auto"/>
        <w:bottom w:val="none" w:sz="0" w:space="0" w:color="auto"/>
        <w:right w:val="none" w:sz="0" w:space="0" w:color="auto"/>
      </w:divBdr>
    </w:div>
    <w:div w:id="1609702235">
      <w:bodyDiv w:val="1"/>
      <w:marLeft w:val="0"/>
      <w:marRight w:val="0"/>
      <w:marTop w:val="0"/>
      <w:marBottom w:val="0"/>
      <w:divBdr>
        <w:top w:val="none" w:sz="0" w:space="0" w:color="auto"/>
        <w:left w:val="none" w:sz="0" w:space="0" w:color="auto"/>
        <w:bottom w:val="none" w:sz="0" w:space="0" w:color="auto"/>
        <w:right w:val="none" w:sz="0" w:space="0" w:color="auto"/>
      </w:divBdr>
    </w:div>
    <w:div w:id="1617173129">
      <w:bodyDiv w:val="1"/>
      <w:marLeft w:val="0"/>
      <w:marRight w:val="0"/>
      <w:marTop w:val="0"/>
      <w:marBottom w:val="0"/>
      <w:divBdr>
        <w:top w:val="none" w:sz="0" w:space="0" w:color="auto"/>
        <w:left w:val="none" w:sz="0" w:space="0" w:color="auto"/>
        <w:bottom w:val="none" w:sz="0" w:space="0" w:color="auto"/>
        <w:right w:val="none" w:sz="0" w:space="0" w:color="auto"/>
      </w:divBdr>
    </w:div>
    <w:div w:id="1618565931">
      <w:bodyDiv w:val="1"/>
      <w:marLeft w:val="0"/>
      <w:marRight w:val="0"/>
      <w:marTop w:val="0"/>
      <w:marBottom w:val="0"/>
      <w:divBdr>
        <w:top w:val="none" w:sz="0" w:space="0" w:color="auto"/>
        <w:left w:val="none" w:sz="0" w:space="0" w:color="auto"/>
        <w:bottom w:val="none" w:sz="0" w:space="0" w:color="auto"/>
        <w:right w:val="none" w:sz="0" w:space="0" w:color="auto"/>
      </w:divBdr>
    </w:div>
    <w:div w:id="1620335465">
      <w:bodyDiv w:val="1"/>
      <w:marLeft w:val="0"/>
      <w:marRight w:val="0"/>
      <w:marTop w:val="0"/>
      <w:marBottom w:val="0"/>
      <w:divBdr>
        <w:top w:val="none" w:sz="0" w:space="0" w:color="auto"/>
        <w:left w:val="none" w:sz="0" w:space="0" w:color="auto"/>
        <w:bottom w:val="none" w:sz="0" w:space="0" w:color="auto"/>
        <w:right w:val="none" w:sz="0" w:space="0" w:color="auto"/>
      </w:divBdr>
    </w:div>
    <w:div w:id="1621957558">
      <w:bodyDiv w:val="1"/>
      <w:marLeft w:val="0"/>
      <w:marRight w:val="0"/>
      <w:marTop w:val="0"/>
      <w:marBottom w:val="0"/>
      <w:divBdr>
        <w:top w:val="none" w:sz="0" w:space="0" w:color="auto"/>
        <w:left w:val="none" w:sz="0" w:space="0" w:color="auto"/>
        <w:bottom w:val="none" w:sz="0" w:space="0" w:color="auto"/>
        <w:right w:val="none" w:sz="0" w:space="0" w:color="auto"/>
      </w:divBdr>
    </w:div>
    <w:div w:id="1625312950">
      <w:bodyDiv w:val="1"/>
      <w:marLeft w:val="0"/>
      <w:marRight w:val="0"/>
      <w:marTop w:val="0"/>
      <w:marBottom w:val="0"/>
      <w:divBdr>
        <w:top w:val="none" w:sz="0" w:space="0" w:color="auto"/>
        <w:left w:val="none" w:sz="0" w:space="0" w:color="auto"/>
        <w:bottom w:val="none" w:sz="0" w:space="0" w:color="auto"/>
        <w:right w:val="none" w:sz="0" w:space="0" w:color="auto"/>
      </w:divBdr>
    </w:div>
    <w:div w:id="1627811019">
      <w:bodyDiv w:val="1"/>
      <w:marLeft w:val="0"/>
      <w:marRight w:val="0"/>
      <w:marTop w:val="0"/>
      <w:marBottom w:val="0"/>
      <w:divBdr>
        <w:top w:val="none" w:sz="0" w:space="0" w:color="auto"/>
        <w:left w:val="none" w:sz="0" w:space="0" w:color="auto"/>
        <w:bottom w:val="none" w:sz="0" w:space="0" w:color="auto"/>
        <w:right w:val="none" w:sz="0" w:space="0" w:color="auto"/>
      </w:divBdr>
    </w:div>
    <w:div w:id="1650673534">
      <w:bodyDiv w:val="1"/>
      <w:marLeft w:val="0"/>
      <w:marRight w:val="0"/>
      <w:marTop w:val="0"/>
      <w:marBottom w:val="0"/>
      <w:divBdr>
        <w:top w:val="none" w:sz="0" w:space="0" w:color="auto"/>
        <w:left w:val="none" w:sz="0" w:space="0" w:color="auto"/>
        <w:bottom w:val="none" w:sz="0" w:space="0" w:color="auto"/>
        <w:right w:val="none" w:sz="0" w:space="0" w:color="auto"/>
      </w:divBdr>
    </w:div>
    <w:div w:id="1652246978">
      <w:bodyDiv w:val="1"/>
      <w:marLeft w:val="0"/>
      <w:marRight w:val="0"/>
      <w:marTop w:val="0"/>
      <w:marBottom w:val="0"/>
      <w:divBdr>
        <w:top w:val="none" w:sz="0" w:space="0" w:color="auto"/>
        <w:left w:val="none" w:sz="0" w:space="0" w:color="auto"/>
        <w:bottom w:val="none" w:sz="0" w:space="0" w:color="auto"/>
        <w:right w:val="none" w:sz="0" w:space="0" w:color="auto"/>
      </w:divBdr>
    </w:div>
    <w:div w:id="1658800378">
      <w:bodyDiv w:val="1"/>
      <w:marLeft w:val="0"/>
      <w:marRight w:val="0"/>
      <w:marTop w:val="0"/>
      <w:marBottom w:val="0"/>
      <w:divBdr>
        <w:top w:val="none" w:sz="0" w:space="0" w:color="auto"/>
        <w:left w:val="none" w:sz="0" w:space="0" w:color="auto"/>
        <w:bottom w:val="none" w:sz="0" w:space="0" w:color="auto"/>
        <w:right w:val="none" w:sz="0" w:space="0" w:color="auto"/>
      </w:divBdr>
    </w:div>
    <w:div w:id="1659530457">
      <w:bodyDiv w:val="1"/>
      <w:marLeft w:val="0"/>
      <w:marRight w:val="0"/>
      <w:marTop w:val="0"/>
      <w:marBottom w:val="0"/>
      <w:divBdr>
        <w:top w:val="none" w:sz="0" w:space="0" w:color="auto"/>
        <w:left w:val="none" w:sz="0" w:space="0" w:color="auto"/>
        <w:bottom w:val="none" w:sz="0" w:space="0" w:color="auto"/>
        <w:right w:val="none" w:sz="0" w:space="0" w:color="auto"/>
      </w:divBdr>
    </w:div>
    <w:div w:id="1668708516">
      <w:bodyDiv w:val="1"/>
      <w:marLeft w:val="0"/>
      <w:marRight w:val="0"/>
      <w:marTop w:val="0"/>
      <w:marBottom w:val="0"/>
      <w:divBdr>
        <w:top w:val="none" w:sz="0" w:space="0" w:color="auto"/>
        <w:left w:val="none" w:sz="0" w:space="0" w:color="auto"/>
        <w:bottom w:val="none" w:sz="0" w:space="0" w:color="auto"/>
        <w:right w:val="none" w:sz="0" w:space="0" w:color="auto"/>
      </w:divBdr>
    </w:div>
    <w:div w:id="1678921677">
      <w:bodyDiv w:val="1"/>
      <w:marLeft w:val="0"/>
      <w:marRight w:val="0"/>
      <w:marTop w:val="0"/>
      <w:marBottom w:val="0"/>
      <w:divBdr>
        <w:top w:val="none" w:sz="0" w:space="0" w:color="auto"/>
        <w:left w:val="none" w:sz="0" w:space="0" w:color="auto"/>
        <w:bottom w:val="none" w:sz="0" w:space="0" w:color="auto"/>
        <w:right w:val="none" w:sz="0" w:space="0" w:color="auto"/>
      </w:divBdr>
    </w:div>
    <w:div w:id="1696884736">
      <w:bodyDiv w:val="1"/>
      <w:marLeft w:val="0"/>
      <w:marRight w:val="0"/>
      <w:marTop w:val="0"/>
      <w:marBottom w:val="0"/>
      <w:divBdr>
        <w:top w:val="none" w:sz="0" w:space="0" w:color="auto"/>
        <w:left w:val="none" w:sz="0" w:space="0" w:color="auto"/>
        <w:bottom w:val="none" w:sz="0" w:space="0" w:color="auto"/>
        <w:right w:val="none" w:sz="0" w:space="0" w:color="auto"/>
      </w:divBdr>
    </w:div>
    <w:div w:id="1697272255">
      <w:bodyDiv w:val="1"/>
      <w:marLeft w:val="0"/>
      <w:marRight w:val="0"/>
      <w:marTop w:val="0"/>
      <w:marBottom w:val="0"/>
      <w:divBdr>
        <w:top w:val="none" w:sz="0" w:space="0" w:color="auto"/>
        <w:left w:val="none" w:sz="0" w:space="0" w:color="auto"/>
        <w:bottom w:val="none" w:sz="0" w:space="0" w:color="auto"/>
        <w:right w:val="none" w:sz="0" w:space="0" w:color="auto"/>
      </w:divBdr>
    </w:div>
    <w:div w:id="1701858740">
      <w:bodyDiv w:val="1"/>
      <w:marLeft w:val="0"/>
      <w:marRight w:val="0"/>
      <w:marTop w:val="0"/>
      <w:marBottom w:val="0"/>
      <w:divBdr>
        <w:top w:val="none" w:sz="0" w:space="0" w:color="auto"/>
        <w:left w:val="none" w:sz="0" w:space="0" w:color="auto"/>
        <w:bottom w:val="none" w:sz="0" w:space="0" w:color="auto"/>
        <w:right w:val="none" w:sz="0" w:space="0" w:color="auto"/>
      </w:divBdr>
    </w:div>
    <w:div w:id="1704553488">
      <w:bodyDiv w:val="1"/>
      <w:marLeft w:val="0"/>
      <w:marRight w:val="0"/>
      <w:marTop w:val="0"/>
      <w:marBottom w:val="0"/>
      <w:divBdr>
        <w:top w:val="none" w:sz="0" w:space="0" w:color="auto"/>
        <w:left w:val="none" w:sz="0" w:space="0" w:color="auto"/>
        <w:bottom w:val="none" w:sz="0" w:space="0" w:color="auto"/>
        <w:right w:val="none" w:sz="0" w:space="0" w:color="auto"/>
      </w:divBdr>
    </w:div>
    <w:div w:id="1710689491">
      <w:bodyDiv w:val="1"/>
      <w:marLeft w:val="0"/>
      <w:marRight w:val="0"/>
      <w:marTop w:val="0"/>
      <w:marBottom w:val="0"/>
      <w:divBdr>
        <w:top w:val="none" w:sz="0" w:space="0" w:color="auto"/>
        <w:left w:val="none" w:sz="0" w:space="0" w:color="auto"/>
        <w:bottom w:val="none" w:sz="0" w:space="0" w:color="auto"/>
        <w:right w:val="none" w:sz="0" w:space="0" w:color="auto"/>
      </w:divBdr>
    </w:div>
    <w:div w:id="1733964017">
      <w:bodyDiv w:val="1"/>
      <w:marLeft w:val="0"/>
      <w:marRight w:val="0"/>
      <w:marTop w:val="0"/>
      <w:marBottom w:val="0"/>
      <w:divBdr>
        <w:top w:val="none" w:sz="0" w:space="0" w:color="auto"/>
        <w:left w:val="none" w:sz="0" w:space="0" w:color="auto"/>
        <w:bottom w:val="none" w:sz="0" w:space="0" w:color="auto"/>
        <w:right w:val="none" w:sz="0" w:space="0" w:color="auto"/>
      </w:divBdr>
    </w:div>
    <w:div w:id="1739087702">
      <w:bodyDiv w:val="1"/>
      <w:marLeft w:val="0"/>
      <w:marRight w:val="0"/>
      <w:marTop w:val="0"/>
      <w:marBottom w:val="0"/>
      <w:divBdr>
        <w:top w:val="none" w:sz="0" w:space="0" w:color="auto"/>
        <w:left w:val="none" w:sz="0" w:space="0" w:color="auto"/>
        <w:bottom w:val="none" w:sz="0" w:space="0" w:color="auto"/>
        <w:right w:val="none" w:sz="0" w:space="0" w:color="auto"/>
      </w:divBdr>
    </w:div>
    <w:div w:id="1744327521">
      <w:bodyDiv w:val="1"/>
      <w:marLeft w:val="0"/>
      <w:marRight w:val="0"/>
      <w:marTop w:val="0"/>
      <w:marBottom w:val="0"/>
      <w:divBdr>
        <w:top w:val="none" w:sz="0" w:space="0" w:color="auto"/>
        <w:left w:val="none" w:sz="0" w:space="0" w:color="auto"/>
        <w:bottom w:val="none" w:sz="0" w:space="0" w:color="auto"/>
        <w:right w:val="none" w:sz="0" w:space="0" w:color="auto"/>
      </w:divBdr>
    </w:div>
    <w:div w:id="1747531351">
      <w:bodyDiv w:val="1"/>
      <w:marLeft w:val="0"/>
      <w:marRight w:val="0"/>
      <w:marTop w:val="0"/>
      <w:marBottom w:val="0"/>
      <w:divBdr>
        <w:top w:val="none" w:sz="0" w:space="0" w:color="auto"/>
        <w:left w:val="none" w:sz="0" w:space="0" w:color="auto"/>
        <w:bottom w:val="none" w:sz="0" w:space="0" w:color="auto"/>
        <w:right w:val="none" w:sz="0" w:space="0" w:color="auto"/>
      </w:divBdr>
    </w:div>
    <w:div w:id="1750418879">
      <w:bodyDiv w:val="1"/>
      <w:marLeft w:val="0"/>
      <w:marRight w:val="0"/>
      <w:marTop w:val="0"/>
      <w:marBottom w:val="0"/>
      <w:divBdr>
        <w:top w:val="none" w:sz="0" w:space="0" w:color="auto"/>
        <w:left w:val="none" w:sz="0" w:space="0" w:color="auto"/>
        <w:bottom w:val="none" w:sz="0" w:space="0" w:color="auto"/>
        <w:right w:val="none" w:sz="0" w:space="0" w:color="auto"/>
      </w:divBdr>
    </w:div>
    <w:div w:id="1754666959">
      <w:bodyDiv w:val="1"/>
      <w:marLeft w:val="0"/>
      <w:marRight w:val="0"/>
      <w:marTop w:val="0"/>
      <w:marBottom w:val="0"/>
      <w:divBdr>
        <w:top w:val="none" w:sz="0" w:space="0" w:color="auto"/>
        <w:left w:val="none" w:sz="0" w:space="0" w:color="auto"/>
        <w:bottom w:val="none" w:sz="0" w:space="0" w:color="auto"/>
        <w:right w:val="none" w:sz="0" w:space="0" w:color="auto"/>
      </w:divBdr>
    </w:div>
    <w:div w:id="1762753905">
      <w:bodyDiv w:val="1"/>
      <w:marLeft w:val="0"/>
      <w:marRight w:val="0"/>
      <w:marTop w:val="0"/>
      <w:marBottom w:val="0"/>
      <w:divBdr>
        <w:top w:val="none" w:sz="0" w:space="0" w:color="auto"/>
        <w:left w:val="none" w:sz="0" w:space="0" w:color="auto"/>
        <w:bottom w:val="none" w:sz="0" w:space="0" w:color="auto"/>
        <w:right w:val="none" w:sz="0" w:space="0" w:color="auto"/>
      </w:divBdr>
    </w:div>
    <w:div w:id="1763990289">
      <w:bodyDiv w:val="1"/>
      <w:marLeft w:val="0"/>
      <w:marRight w:val="0"/>
      <w:marTop w:val="0"/>
      <w:marBottom w:val="0"/>
      <w:divBdr>
        <w:top w:val="none" w:sz="0" w:space="0" w:color="auto"/>
        <w:left w:val="none" w:sz="0" w:space="0" w:color="auto"/>
        <w:bottom w:val="none" w:sz="0" w:space="0" w:color="auto"/>
        <w:right w:val="none" w:sz="0" w:space="0" w:color="auto"/>
      </w:divBdr>
    </w:div>
    <w:div w:id="1765299131">
      <w:bodyDiv w:val="1"/>
      <w:marLeft w:val="0"/>
      <w:marRight w:val="0"/>
      <w:marTop w:val="0"/>
      <w:marBottom w:val="0"/>
      <w:divBdr>
        <w:top w:val="none" w:sz="0" w:space="0" w:color="auto"/>
        <w:left w:val="none" w:sz="0" w:space="0" w:color="auto"/>
        <w:bottom w:val="none" w:sz="0" w:space="0" w:color="auto"/>
        <w:right w:val="none" w:sz="0" w:space="0" w:color="auto"/>
      </w:divBdr>
    </w:div>
    <w:div w:id="1771509029">
      <w:bodyDiv w:val="1"/>
      <w:marLeft w:val="0"/>
      <w:marRight w:val="0"/>
      <w:marTop w:val="0"/>
      <w:marBottom w:val="0"/>
      <w:divBdr>
        <w:top w:val="none" w:sz="0" w:space="0" w:color="auto"/>
        <w:left w:val="none" w:sz="0" w:space="0" w:color="auto"/>
        <w:bottom w:val="none" w:sz="0" w:space="0" w:color="auto"/>
        <w:right w:val="none" w:sz="0" w:space="0" w:color="auto"/>
      </w:divBdr>
    </w:div>
    <w:div w:id="1772043396">
      <w:bodyDiv w:val="1"/>
      <w:marLeft w:val="0"/>
      <w:marRight w:val="0"/>
      <w:marTop w:val="0"/>
      <w:marBottom w:val="0"/>
      <w:divBdr>
        <w:top w:val="none" w:sz="0" w:space="0" w:color="auto"/>
        <w:left w:val="none" w:sz="0" w:space="0" w:color="auto"/>
        <w:bottom w:val="none" w:sz="0" w:space="0" w:color="auto"/>
        <w:right w:val="none" w:sz="0" w:space="0" w:color="auto"/>
      </w:divBdr>
    </w:div>
    <w:div w:id="1772965026">
      <w:bodyDiv w:val="1"/>
      <w:marLeft w:val="0"/>
      <w:marRight w:val="0"/>
      <w:marTop w:val="0"/>
      <w:marBottom w:val="0"/>
      <w:divBdr>
        <w:top w:val="none" w:sz="0" w:space="0" w:color="auto"/>
        <w:left w:val="none" w:sz="0" w:space="0" w:color="auto"/>
        <w:bottom w:val="none" w:sz="0" w:space="0" w:color="auto"/>
        <w:right w:val="none" w:sz="0" w:space="0" w:color="auto"/>
      </w:divBdr>
    </w:div>
    <w:div w:id="1773546715">
      <w:bodyDiv w:val="1"/>
      <w:marLeft w:val="0"/>
      <w:marRight w:val="0"/>
      <w:marTop w:val="0"/>
      <w:marBottom w:val="0"/>
      <w:divBdr>
        <w:top w:val="none" w:sz="0" w:space="0" w:color="auto"/>
        <w:left w:val="none" w:sz="0" w:space="0" w:color="auto"/>
        <w:bottom w:val="none" w:sz="0" w:space="0" w:color="auto"/>
        <w:right w:val="none" w:sz="0" w:space="0" w:color="auto"/>
      </w:divBdr>
    </w:div>
    <w:div w:id="1774203967">
      <w:bodyDiv w:val="1"/>
      <w:marLeft w:val="0"/>
      <w:marRight w:val="0"/>
      <w:marTop w:val="0"/>
      <w:marBottom w:val="0"/>
      <w:divBdr>
        <w:top w:val="none" w:sz="0" w:space="0" w:color="auto"/>
        <w:left w:val="none" w:sz="0" w:space="0" w:color="auto"/>
        <w:bottom w:val="none" w:sz="0" w:space="0" w:color="auto"/>
        <w:right w:val="none" w:sz="0" w:space="0" w:color="auto"/>
      </w:divBdr>
    </w:div>
    <w:div w:id="1775049410">
      <w:bodyDiv w:val="1"/>
      <w:marLeft w:val="0"/>
      <w:marRight w:val="0"/>
      <w:marTop w:val="0"/>
      <w:marBottom w:val="0"/>
      <w:divBdr>
        <w:top w:val="none" w:sz="0" w:space="0" w:color="auto"/>
        <w:left w:val="none" w:sz="0" w:space="0" w:color="auto"/>
        <w:bottom w:val="none" w:sz="0" w:space="0" w:color="auto"/>
        <w:right w:val="none" w:sz="0" w:space="0" w:color="auto"/>
      </w:divBdr>
    </w:div>
    <w:div w:id="1782068740">
      <w:bodyDiv w:val="1"/>
      <w:marLeft w:val="0"/>
      <w:marRight w:val="0"/>
      <w:marTop w:val="0"/>
      <w:marBottom w:val="0"/>
      <w:divBdr>
        <w:top w:val="none" w:sz="0" w:space="0" w:color="auto"/>
        <w:left w:val="none" w:sz="0" w:space="0" w:color="auto"/>
        <w:bottom w:val="none" w:sz="0" w:space="0" w:color="auto"/>
        <w:right w:val="none" w:sz="0" w:space="0" w:color="auto"/>
      </w:divBdr>
    </w:div>
    <w:div w:id="1782145025">
      <w:bodyDiv w:val="1"/>
      <w:marLeft w:val="0"/>
      <w:marRight w:val="0"/>
      <w:marTop w:val="0"/>
      <w:marBottom w:val="0"/>
      <w:divBdr>
        <w:top w:val="none" w:sz="0" w:space="0" w:color="auto"/>
        <w:left w:val="none" w:sz="0" w:space="0" w:color="auto"/>
        <w:bottom w:val="none" w:sz="0" w:space="0" w:color="auto"/>
        <w:right w:val="none" w:sz="0" w:space="0" w:color="auto"/>
      </w:divBdr>
    </w:div>
    <w:div w:id="1783645477">
      <w:bodyDiv w:val="1"/>
      <w:marLeft w:val="0"/>
      <w:marRight w:val="0"/>
      <w:marTop w:val="0"/>
      <w:marBottom w:val="0"/>
      <w:divBdr>
        <w:top w:val="none" w:sz="0" w:space="0" w:color="auto"/>
        <w:left w:val="none" w:sz="0" w:space="0" w:color="auto"/>
        <w:bottom w:val="none" w:sz="0" w:space="0" w:color="auto"/>
        <w:right w:val="none" w:sz="0" w:space="0" w:color="auto"/>
      </w:divBdr>
    </w:div>
    <w:div w:id="1788619490">
      <w:bodyDiv w:val="1"/>
      <w:marLeft w:val="0"/>
      <w:marRight w:val="0"/>
      <w:marTop w:val="0"/>
      <w:marBottom w:val="0"/>
      <w:divBdr>
        <w:top w:val="none" w:sz="0" w:space="0" w:color="auto"/>
        <w:left w:val="none" w:sz="0" w:space="0" w:color="auto"/>
        <w:bottom w:val="none" w:sz="0" w:space="0" w:color="auto"/>
        <w:right w:val="none" w:sz="0" w:space="0" w:color="auto"/>
      </w:divBdr>
    </w:div>
    <w:div w:id="1797916172">
      <w:bodyDiv w:val="1"/>
      <w:marLeft w:val="0"/>
      <w:marRight w:val="0"/>
      <w:marTop w:val="0"/>
      <w:marBottom w:val="0"/>
      <w:divBdr>
        <w:top w:val="none" w:sz="0" w:space="0" w:color="auto"/>
        <w:left w:val="none" w:sz="0" w:space="0" w:color="auto"/>
        <w:bottom w:val="none" w:sz="0" w:space="0" w:color="auto"/>
        <w:right w:val="none" w:sz="0" w:space="0" w:color="auto"/>
      </w:divBdr>
    </w:div>
    <w:div w:id="1797944565">
      <w:bodyDiv w:val="1"/>
      <w:marLeft w:val="0"/>
      <w:marRight w:val="0"/>
      <w:marTop w:val="0"/>
      <w:marBottom w:val="0"/>
      <w:divBdr>
        <w:top w:val="none" w:sz="0" w:space="0" w:color="auto"/>
        <w:left w:val="none" w:sz="0" w:space="0" w:color="auto"/>
        <w:bottom w:val="none" w:sz="0" w:space="0" w:color="auto"/>
        <w:right w:val="none" w:sz="0" w:space="0" w:color="auto"/>
      </w:divBdr>
    </w:div>
    <w:div w:id="1801724871">
      <w:bodyDiv w:val="1"/>
      <w:marLeft w:val="0"/>
      <w:marRight w:val="0"/>
      <w:marTop w:val="0"/>
      <w:marBottom w:val="0"/>
      <w:divBdr>
        <w:top w:val="none" w:sz="0" w:space="0" w:color="auto"/>
        <w:left w:val="none" w:sz="0" w:space="0" w:color="auto"/>
        <w:bottom w:val="none" w:sz="0" w:space="0" w:color="auto"/>
        <w:right w:val="none" w:sz="0" w:space="0" w:color="auto"/>
      </w:divBdr>
    </w:div>
    <w:div w:id="1801920814">
      <w:bodyDiv w:val="1"/>
      <w:marLeft w:val="0"/>
      <w:marRight w:val="0"/>
      <w:marTop w:val="0"/>
      <w:marBottom w:val="0"/>
      <w:divBdr>
        <w:top w:val="none" w:sz="0" w:space="0" w:color="auto"/>
        <w:left w:val="none" w:sz="0" w:space="0" w:color="auto"/>
        <w:bottom w:val="none" w:sz="0" w:space="0" w:color="auto"/>
        <w:right w:val="none" w:sz="0" w:space="0" w:color="auto"/>
      </w:divBdr>
    </w:div>
    <w:div w:id="1814057540">
      <w:bodyDiv w:val="1"/>
      <w:marLeft w:val="0"/>
      <w:marRight w:val="0"/>
      <w:marTop w:val="0"/>
      <w:marBottom w:val="0"/>
      <w:divBdr>
        <w:top w:val="none" w:sz="0" w:space="0" w:color="auto"/>
        <w:left w:val="none" w:sz="0" w:space="0" w:color="auto"/>
        <w:bottom w:val="none" w:sz="0" w:space="0" w:color="auto"/>
        <w:right w:val="none" w:sz="0" w:space="0" w:color="auto"/>
      </w:divBdr>
    </w:div>
    <w:div w:id="1815877853">
      <w:bodyDiv w:val="1"/>
      <w:marLeft w:val="0"/>
      <w:marRight w:val="0"/>
      <w:marTop w:val="0"/>
      <w:marBottom w:val="0"/>
      <w:divBdr>
        <w:top w:val="none" w:sz="0" w:space="0" w:color="auto"/>
        <w:left w:val="none" w:sz="0" w:space="0" w:color="auto"/>
        <w:bottom w:val="none" w:sz="0" w:space="0" w:color="auto"/>
        <w:right w:val="none" w:sz="0" w:space="0" w:color="auto"/>
      </w:divBdr>
    </w:div>
    <w:div w:id="1825273536">
      <w:bodyDiv w:val="1"/>
      <w:marLeft w:val="0"/>
      <w:marRight w:val="0"/>
      <w:marTop w:val="0"/>
      <w:marBottom w:val="0"/>
      <w:divBdr>
        <w:top w:val="none" w:sz="0" w:space="0" w:color="auto"/>
        <w:left w:val="none" w:sz="0" w:space="0" w:color="auto"/>
        <w:bottom w:val="none" w:sz="0" w:space="0" w:color="auto"/>
        <w:right w:val="none" w:sz="0" w:space="0" w:color="auto"/>
      </w:divBdr>
    </w:div>
    <w:div w:id="1830250704">
      <w:bodyDiv w:val="1"/>
      <w:marLeft w:val="0"/>
      <w:marRight w:val="0"/>
      <w:marTop w:val="0"/>
      <w:marBottom w:val="0"/>
      <w:divBdr>
        <w:top w:val="none" w:sz="0" w:space="0" w:color="auto"/>
        <w:left w:val="none" w:sz="0" w:space="0" w:color="auto"/>
        <w:bottom w:val="none" w:sz="0" w:space="0" w:color="auto"/>
        <w:right w:val="none" w:sz="0" w:space="0" w:color="auto"/>
      </w:divBdr>
    </w:div>
    <w:div w:id="1831823309">
      <w:bodyDiv w:val="1"/>
      <w:marLeft w:val="0"/>
      <w:marRight w:val="0"/>
      <w:marTop w:val="0"/>
      <w:marBottom w:val="0"/>
      <w:divBdr>
        <w:top w:val="none" w:sz="0" w:space="0" w:color="auto"/>
        <w:left w:val="none" w:sz="0" w:space="0" w:color="auto"/>
        <w:bottom w:val="none" w:sz="0" w:space="0" w:color="auto"/>
        <w:right w:val="none" w:sz="0" w:space="0" w:color="auto"/>
      </w:divBdr>
    </w:div>
    <w:div w:id="1854222132">
      <w:bodyDiv w:val="1"/>
      <w:marLeft w:val="0"/>
      <w:marRight w:val="0"/>
      <w:marTop w:val="0"/>
      <w:marBottom w:val="0"/>
      <w:divBdr>
        <w:top w:val="none" w:sz="0" w:space="0" w:color="auto"/>
        <w:left w:val="none" w:sz="0" w:space="0" w:color="auto"/>
        <w:bottom w:val="none" w:sz="0" w:space="0" w:color="auto"/>
        <w:right w:val="none" w:sz="0" w:space="0" w:color="auto"/>
      </w:divBdr>
    </w:div>
    <w:div w:id="1859153046">
      <w:bodyDiv w:val="1"/>
      <w:marLeft w:val="0"/>
      <w:marRight w:val="0"/>
      <w:marTop w:val="0"/>
      <w:marBottom w:val="0"/>
      <w:divBdr>
        <w:top w:val="none" w:sz="0" w:space="0" w:color="auto"/>
        <w:left w:val="none" w:sz="0" w:space="0" w:color="auto"/>
        <w:bottom w:val="none" w:sz="0" w:space="0" w:color="auto"/>
        <w:right w:val="none" w:sz="0" w:space="0" w:color="auto"/>
      </w:divBdr>
    </w:div>
    <w:div w:id="1866291149">
      <w:bodyDiv w:val="1"/>
      <w:marLeft w:val="0"/>
      <w:marRight w:val="0"/>
      <w:marTop w:val="0"/>
      <w:marBottom w:val="0"/>
      <w:divBdr>
        <w:top w:val="none" w:sz="0" w:space="0" w:color="auto"/>
        <w:left w:val="none" w:sz="0" w:space="0" w:color="auto"/>
        <w:bottom w:val="none" w:sz="0" w:space="0" w:color="auto"/>
        <w:right w:val="none" w:sz="0" w:space="0" w:color="auto"/>
      </w:divBdr>
    </w:div>
    <w:div w:id="1868979069">
      <w:bodyDiv w:val="1"/>
      <w:marLeft w:val="0"/>
      <w:marRight w:val="0"/>
      <w:marTop w:val="0"/>
      <w:marBottom w:val="0"/>
      <w:divBdr>
        <w:top w:val="none" w:sz="0" w:space="0" w:color="auto"/>
        <w:left w:val="none" w:sz="0" w:space="0" w:color="auto"/>
        <w:bottom w:val="none" w:sz="0" w:space="0" w:color="auto"/>
        <w:right w:val="none" w:sz="0" w:space="0" w:color="auto"/>
      </w:divBdr>
    </w:div>
    <w:div w:id="1894927538">
      <w:bodyDiv w:val="1"/>
      <w:marLeft w:val="0"/>
      <w:marRight w:val="0"/>
      <w:marTop w:val="0"/>
      <w:marBottom w:val="0"/>
      <w:divBdr>
        <w:top w:val="none" w:sz="0" w:space="0" w:color="auto"/>
        <w:left w:val="none" w:sz="0" w:space="0" w:color="auto"/>
        <w:bottom w:val="none" w:sz="0" w:space="0" w:color="auto"/>
        <w:right w:val="none" w:sz="0" w:space="0" w:color="auto"/>
      </w:divBdr>
    </w:div>
    <w:div w:id="1907110265">
      <w:bodyDiv w:val="1"/>
      <w:marLeft w:val="0"/>
      <w:marRight w:val="0"/>
      <w:marTop w:val="0"/>
      <w:marBottom w:val="0"/>
      <w:divBdr>
        <w:top w:val="none" w:sz="0" w:space="0" w:color="auto"/>
        <w:left w:val="none" w:sz="0" w:space="0" w:color="auto"/>
        <w:bottom w:val="none" w:sz="0" w:space="0" w:color="auto"/>
        <w:right w:val="none" w:sz="0" w:space="0" w:color="auto"/>
      </w:divBdr>
    </w:div>
    <w:div w:id="1910312261">
      <w:bodyDiv w:val="1"/>
      <w:marLeft w:val="0"/>
      <w:marRight w:val="0"/>
      <w:marTop w:val="0"/>
      <w:marBottom w:val="0"/>
      <w:divBdr>
        <w:top w:val="none" w:sz="0" w:space="0" w:color="auto"/>
        <w:left w:val="none" w:sz="0" w:space="0" w:color="auto"/>
        <w:bottom w:val="none" w:sz="0" w:space="0" w:color="auto"/>
        <w:right w:val="none" w:sz="0" w:space="0" w:color="auto"/>
      </w:divBdr>
    </w:div>
    <w:div w:id="1919824715">
      <w:bodyDiv w:val="1"/>
      <w:marLeft w:val="0"/>
      <w:marRight w:val="0"/>
      <w:marTop w:val="0"/>
      <w:marBottom w:val="0"/>
      <w:divBdr>
        <w:top w:val="none" w:sz="0" w:space="0" w:color="auto"/>
        <w:left w:val="none" w:sz="0" w:space="0" w:color="auto"/>
        <w:bottom w:val="none" w:sz="0" w:space="0" w:color="auto"/>
        <w:right w:val="none" w:sz="0" w:space="0" w:color="auto"/>
      </w:divBdr>
    </w:div>
    <w:div w:id="1922910361">
      <w:bodyDiv w:val="1"/>
      <w:marLeft w:val="0"/>
      <w:marRight w:val="0"/>
      <w:marTop w:val="0"/>
      <w:marBottom w:val="0"/>
      <w:divBdr>
        <w:top w:val="none" w:sz="0" w:space="0" w:color="auto"/>
        <w:left w:val="none" w:sz="0" w:space="0" w:color="auto"/>
        <w:bottom w:val="none" w:sz="0" w:space="0" w:color="auto"/>
        <w:right w:val="none" w:sz="0" w:space="0" w:color="auto"/>
      </w:divBdr>
    </w:div>
    <w:div w:id="1928540558">
      <w:bodyDiv w:val="1"/>
      <w:marLeft w:val="0"/>
      <w:marRight w:val="0"/>
      <w:marTop w:val="0"/>
      <w:marBottom w:val="0"/>
      <w:divBdr>
        <w:top w:val="none" w:sz="0" w:space="0" w:color="auto"/>
        <w:left w:val="none" w:sz="0" w:space="0" w:color="auto"/>
        <w:bottom w:val="none" w:sz="0" w:space="0" w:color="auto"/>
        <w:right w:val="none" w:sz="0" w:space="0" w:color="auto"/>
      </w:divBdr>
    </w:div>
    <w:div w:id="1930500835">
      <w:bodyDiv w:val="1"/>
      <w:marLeft w:val="0"/>
      <w:marRight w:val="0"/>
      <w:marTop w:val="0"/>
      <w:marBottom w:val="0"/>
      <w:divBdr>
        <w:top w:val="none" w:sz="0" w:space="0" w:color="auto"/>
        <w:left w:val="none" w:sz="0" w:space="0" w:color="auto"/>
        <w:bottom w:val="none" w:sz="0" w:space="0" w:color="auto"/>
        <w:right w:val="none" w:sz="0" w:space="0" w:color="auto"/>
      </w:divBdr>
    </w:div>
    <w:div w:id="1934624866">
      <w:bodyDiv w:val="1"/>
      <w:marLeft w:val="0"/>
      <w:marRight w:val="0"/>
      <w:marTop w:val="0"/>
      <w:marBottom w:val="0"/>
      <w:divBdr>
        <w:top w:val="none" w:sz="0" w:space="0" w:color="auto"/>
        <w:left w:val="none" w:sz="0" w:space="0" w:color="auto"/>
        <w:bottom w:val="none" w:sz="0" w:space="0" w:color="auto"/>
        <w:right w:val="none" w:sz="0" w:space="0" w:color="auto"/>
      </w:divBdr>
    </w:div>
    <w:div w:id="1935018036">
      <w:bodyDiv w:val="1"/>
      <w:marLeft w:val="0"/>
      <w:marRight w:val="0"/>
      <w:marTop w:val="0"/>
      <w:marBottom w:val="0"/>
      <w:divBdr>
        <w:top w:val="none" w:sz="0" w:space="0" w:color="auto"/>
        <w:left w:val="none" w:sz="0" w:space="0" w:color="auto"/>
        <w:bottom w:val="none" w:sz="0" w:space="0" w:color="auto"/>
        <w:right w:val="none" w:sz="0" w:space="0" w:color="auto"/>
      </w:divBdr>
    </w:div>
    <w:div w:id="1935164220">
      <w:bodyDiv w:val="1"/>
      <w:marLeft w:val="0"/>
      <w:marRight w:val="0"/>
      <w:marTop w:val="0"/>
      <w:marBottom w:val="0"/>
      <w:divBdr>
        <w:top w:val="none" w:sz="0" w:space="0" w:color="auto"/>
        <w:left w:val="none" w:sz="0" w:space="0" w:color="auto"/>
        <w:bottom w:val="none" w:sz="0" w:space="0" w:color="auto"/>
        <w:right w:val="none" w:sz="0" w:space="0" w:color="auto"/>
      </w:divBdr>
    </w:div>
    <w:div w:id="1939294967">
      <w:bodyDiv w:val="1"/>
      <w:marLeft w:val="0"/>
      <w:marRight w:val="0"/>
      <w:marTop w:val="0"/>
      <w:marBottom w:val="0"/>
      <w:divBdr>
        <w:top w:val="none" w:sz="0" w:space="0" w:color="auto"/>
        <w:left w:val="none" w:sz="0" w:space="0" w:color="auto"/>
        <w:bottom w:val="none" w:sz="0" w:space="0" w:color="auto"/>
        <w:right w:val="none" w:sz="0" w:space="0" w:color="auto"/>
      </w:divBdr>
    </w:div>
    <w:div w:id="1947419338">
      <w:bodyDiv w:val="1"/>
      <w:marLeft w:val="0"/>
      <w:marRight w:val="0"/>
      <w:marTop w:val="0"/>
      <w:marBottom w:val="0"/>
      <w:divBdr>
        <w:top w:val="none" w:sz="0" w:space="0" w:color="auto"/>
        <w:left w:val="none" w:sz="0" w:space="0" w:color="auto"/>
        <w:bottom w:val="none" w:sz="0" w:space="0" w:color="auto"/>
        <w:right w:val="none" w:sz="0" w:space="0" w:color="auto"/>
      </w:divBdr>
    </w:div>
    <w:div w:id="1949240837">
      <w:bodyDiv w:val="1"/>
      <w:marLeft w:val="0"/>
      <w:marRight w:val="0"/>
      <w:marTop w:val="0"/>
      <w:marBottom w:val="0"/>
      <w:divBdr>
        <w:top w:val="none" w:sz="0" w:space="0" w:color="auto"/>
        <w:left w:val="none" w:sz="0" w:space="0" w:color="auto"/>
        <w:bottom w:val="none" w:sz="0" w:space="0" w:color="auto"/>
        <w:right w:val="none" w:sz="0" w:space="0" w:color="auto"/>
      </w:divBdr>
    </w:div>
    <w:div w:id="1952473143">
      <w:bodyDiv w:val="1"/>
      <w:marLeft w:val="0"/>
      <w:marRight w:val="0"/>
      <w:marTop w:val="0"/>
      <w:marBottom w:val="0"/>
      <w:divBdr>
        <w:top w:val="none" w:sz="0" w:space="0" w:color="auto"/>
        <w:left w:val="none" w:sz="0" w:space="0" w:color="auto"/>
        <w:bottom w:val="none" w:sz="0" w:space="0" w:color="auto"/>
        <w:right w:val="none" w:sz="0" w:space="0" w:color="auto"/>
      </w:divBdr>
    </w:div>
    <w:div w:id="1952517906">
      <w:bodyDiv w:val="1"/>
      <w:marLeft w:val="0"/>
      <w:marRight w:val="0"/>
      <w:marTop w:val="0"/>
      <w:marBottom w:val="0"/>
      <w:divBdr>
        <w:top w:val="none" w:sz="0" w:space="0" w:color="auto"/>
        <w:left w:val="none" w:sz="0" w:space="0" w:color="auto"/>
        <w:bottom w:val="none" w:sz="0" w:space="0" w:color="auto"/>
        <w:right w:val="none" w:sz="0" w:space="0" w:color="auto"/>
      </w:divBdr>
    </w:div>
    <w:div w:id="1959868279">
      <w:bodyDiv w:val="1"/>
      <w:marLeft w:val="0"/>
      <w:marRight w:val="0"/>
      <w:marTop w:val="0"/>
      <w:marBottom w:val="0"/>
      <w:divBdr>
        <w:top w:val="none" w:sz="0" w:space="0" w:color="auto"/>
        <w:left w:val="none" w:sz="0" w:space="0" w:color="auto"/>
        <w:bottom w:val="none" w:sz="0" w:space="0" w:color="auto"/>
        <w:right w:val="none" w:sz="0" w:space="0" w:color="auto"/>
      </w:divBdr>
    </w:div>
    <w:div w:id="1961763151">
      <w:bodyDiv w:val="1"/>
      <w:marLeft w:val="0"/>
      <w:marRight w:val="0"/>
      <w:marTop w:val="0"/>
      <w:marBottom w:val="0"/>
      <w:divBdr>
        <w:top w:val="none" w:sz="0" w:space="0" w:color="auto"/>
        <w:left w:val="none" w:sz="0" w:space="0" w:color="auto"/>
        <w:bottom w:val="none" w:sz="0" w:space="0" w:color="auto"/>
        <w:right w:val="none" w:sz="0" w:space="0" w:color="auto"/>
      </w:divBdr>
    </w:div>
    <w:div w:id="1962614408">
      <w:bodyDiv w:val="1"/>
      <w:marLeft w:val="0"/>
      <w:marRight w:val="0"/>
      <w:marTop w:val="0"/>
      <w:marBottom w:val="0"/>
      <w:divBdr>
        <w:top w:val="none" w:sz="0" w:space="0" w:color="auto"/>
        <w:left w:val="none" w:sz="0" w:space="0" w:color="auto"/>
        <w:bottom w:val="none" w:sz="0" w:space="0" w:color="auto"/>
        <w:right w:val="none" w:sz="0" w:space="0" w:color="auto"/>
      </w:divBdr>
    </w:div>
    <w:div w:id="1965649158">
      <w:bodyDiv w:val="1"/>
      <w:marLeft w:val="0"/>
      <w:marRight w:val="0"/>
      <w:marTop w:val="0"/>
      <w:marBottom w:val="0"/>
      <w:divBdr>
        <w:top w:val="none" w:sz="0" w:space="0" w:color="auto"/>
        <w:left w:val="none" w:sz="0" w:space="0" w:color="auto"/>
        <w:bottom w:val="none" w:sz="0" w:space="0" w:color="auto"/>
        <w:right w:val="none" w:sz="0" w:space="0" w:color="auto"/>
      </w:divBdr>
    </w:div>
    <w:div w:id="1972786343">
      <w:bodyDiv w:val="1"/>
      <w:marLeft w:val="0"/>
      <w:marRight w:val="0"/>
      <w:marTop w:val="0"/>
      <w:marBottom w:val="0"/>
      <w:divBdr>
        <w:top w:val="none" w:sz="0" w:space="0" w:color="auto"/>
        <w:left w:val="none" w:sz="0" w:space="0" w:color="auto"/>
        <w:bottom w:val="none" w:sz="0" w:space="0" w:color="auto"/>
        <w:right w:val="none" w:sz="0" w:space="0" w:color="auto"/>
      </w:divBdr>
    </w:div>
    <w:div w:id="1973513279">
      <w:bodyDiv w:val="1"/>
      <w:marLeft w:val="0"/>
      <w:marRight w:val="0"/>
      <w:marTop w:val="0"/>
      <w:marBottom w:val="0"/>
      <w:divBdr>
        <w:top w:val="none" w:sz="0" w:space="0" w:color="auto"/>
        <w:left w:val="none" w:sz="0" w:space="0" w:color="auto"/>
        <w:bottom w:val="none" w:sz="0" w:space="0" w:color="auto"/>
        <w:right w:val="none" w:sz="0" w:space="0" w:color="auto"/>
      </w:divBdr>
    </w:div>
    <w:div w:id="1985162605">
      <w:bodyDiv w:val="1"/>
      <w:marLeft w:val="0"/>
      <w:marRight w:val="0"/>
      <w:marTop w:val="0"/>
      <w:marBottom w:val="0"/>
      <w:divBdr>
        <w:top w:val="none" w:sz="0" w:space="0" w:color="auto"/>
        <w:left w:val="none" w:sz="0" w:space="0" w:color="auto"/>
        <w:bottom w:val="none" w:sz="0" w:space="0" w:color="auto"/>
        <w:right w:val="none" w:sz="0" w:space="0" w:color="auto"/>
      </w:divBdr>
    </w:div>
    <w:div w:id="1993679247">
      <w:bodyDiv w:val="1"/>
      <w:marLeft w:val="0"/>
      <w:marRight w:val="0"/>
      <w:marTop w:val="0"/>
      <w:marBottom w:val="0"/>
      <w:divBdr>
        <w:top w:val="none" w:sz="0" w:space="0" w:color="auto"/>
        <w:left w:val="none" w:sz="0" w:space="0" w:color="auto"/>
        <w:bottom w:val="none" w:sz="0" w:space="0" w:color="auto"/>
        <w:right w:val="none" w:sz="0" w:space="0" w:color="auto"/>
      </w:divBdr>
    </w:div>
    <w:div w:id="2009477821">
      <w:bodyDiv w:val="1"/>
      <w:marLeft w:val="0"/>
      <w:marRight w:val="0"/>
      <w:marTop w:val="0"/>
      <w:marBottom w:val="0"/>
      <w:divBdr>
        <w:top w:val="none" w:sz="0" w:space="0" w:color="auto"/>
        <w:left w:val="none" w:sz="0" w:space="0" w:color="auto"/>
        <w:bottom w:val="none" w:sz="0" w:space="0" w:color="auto"/>
        <w:right w:val="none" w:sz="0" w:space="0" w:color="auto"/>
      </w:divBdr>
    </w:div>
    <w:div w:id="2012682658">
      <w:bodyDiv w:val="1"/>
      <w:marLeft w:val="0"/>
      <w:marRight w:val="0"/>
      <w:marTop w:val="0"/>
      <w:marBottom w:val="0"/>
      <w:divBdr>
        <w:top w:val="none" w:sz="0" w:space="0" w:color="auto"/>
        <w:left w:val="none" w:sz="0" w:space="0" w:color="auto"/>
        <w:bottom w:val="none" w:sz="0" w:space="0" w:color="auto"/>
        <w:right w:val="none" w:sz="0" w:space="0" w:color="auto"/>
      </w:divBdr>
    </w:div>
    <w:div w:id="2014841031">
      <w:bodyDiv w:val="1"/>
      <w:marLeft w:val="0"/>
      <w:marRight w:val="0"/>
      <w:marTop w:val="0"/>
      <w:marBottom w:val="0"/>
      <w:divBdr>
        <w:top w:val="none" w:sz="0" w:space="0" w:color="auto"/>
        <w:left w:val="none" w:sz="0" w:space="0" w:color="auto"/>
        <w:bottom w:val="none" w:sz="0" w:space="0" w:color="auto"/>
        <w:right w:val="none" w:sz="0" w:space="0" w:color="auto"/>
      </w:divBdr>
    </w:div>
    <w:div w:id="2022851008">
      <w:bodyDiv w:val="1"/>
      <w:marLeft w:val="0"/>
      <w:marRight w:val="0"/>
      <w:marTop w:val="0"/>
      <w:marBottom w:val="0"/>
      <w:divBdr>
        <w:top w:val="none" w:sz="0" w:space="0" w:color="auto"/>
        <w:left w:val="none" w:sz="0" w:space="0" w:color="auto"/>
        <w:bottom w:val="none" w:sz="0" w:space="0" w:color="auto"/>
        <w:right w:val="none" w:sz="0" w:space="0" w:color="auto"/>
      </w:divBdr>
    </w:div>
    <w:div w:id="2025207141">
      <w:bodyDiv w:val="1"/>
      <w:marLeft w:val="0"/>
      <w:marRight w:val="0"/>
      <w:marTop w:val="0"/>
      <w:marBottom w:val="0"/>
      <w:divBdr>
        <w:top w:val="none" w:sz="0" w:space="0" w:color="auto"/>
        <w:left w:val="none" w:sz="0" w:space="0" w:color="auto"/>
        <w:bottom w:val="none" w:sz="0" w:space="0" w:color="auto"/>
        <w:right w:val="none" w:sz="0" w:space="0" w:color="auto"/>
      </w:divBdr>
    </w:div>
    <w:div w:id="2029678249">
      <w:bodyDiv w:val="1"/>
      <w:marLeft w:val="0"/>
      <w:marRight w:val="0"/>
      <w:marTop w:val="0"/>
      <w:marBottom w:val="0"/>
      <w:divBdr>
        <w:top w:val="none" w:sz="0" w:space="0" w:color="auto"/>
        <w:left w:val="none" w:sz="0" w:space="0" w:color="auto"/>
        <w:bottom w:val="none" w:sz="0" w:space="0" w:color="auto"/>
        <w:right w:val="none" w:sz="0" w:space="0" w:color="auto"/>
      </w:divBdr>
    </w:div>
    <w:div w:id="2030180007">
      <w:bodyDiv w:val="1"/>
      <w:marLeft w:val="0"/>
      <w:marRight w:val="0"/>
      <w:marTop w:val="0"/>
      <w:marBottom w:val="0"/>
      <w:divBdr>
        <w:top w:val="none" w:sz="0" w:space="0" w:color="auto"/>
        <w:left w:val="none" w:sz="0" w:space="0" w:color="auto"/>
        <w:bottom w:val="none" w:sz="0" w:space="0" w:color="auto"/>
        <w:right w:val="none" w:sz="0" w:space="0" w:color="auto"/>
      </w:divBdr>
    </w:div>
    <w:div w:id="2042591200">
      <w:bodyDiv w:val="1"/>
      <w:marLeft w:val="0"/>
      <w:marRight w:val="0"/>
      <w:marTop w:val="0"/>
      <w:marBottom w:val="0"/>
      <w:divBdr>
        <w:top w:val="none" w:sz="0" w:space="0" w:color="auto"/>
        <w:left w:val="none" w:sz="0" w:space="0" w:color="auto"/>
        <w:bottom w:val="none" w:sz="0" w:space="0" w:color="auto"/>
        <w:right w:val="none" w:sz="0" w:space="0" w:color="auto"/>
      </w:divBdr>
    </w:div>
    <w:div w:id="2043245457">
      <w:bodyDiv w:val="1"/>
      <w:marLeft w:val="0"/>
      <w:marRight w:val="0"/>
      <w:marTop w:val="0"/>
      <w:marBottom w:val="0"/>
      <w:divBdr>
        <w:top w:val="none" w:sz="0" w:space="0" w:color="auto"/>
        <w:left w:val="none" w:sz="0" w:space="0" w:color="auto"/>
        <w:bottom w:val="none" w:sz="0" w:space="0" w:color="auto"/>
        <w:right w:val="none" w:sz="0" w:space="0" w:color="auto"/>
      </w:divBdr>
    </w:div>
    <w:div w:id="2043286353">
      <w:bodyDiv w:val="1"/>
      <w:marLeft w:val="0"/>
      <w:marRight w:val="0"/>
      <w:marTop w:val="0"/>
      <w:marBottom w:val="0"/>
      <w:divBdr>
        <w:top w:val="none" w:sz="0" w:space="0" w:color="auto"/>
        <w:left w:val="none" w:sz="0" w:space="0" w:color="auto"/>
        <w:bottom w:val="none" w:sz="0" w:space="0" w:color="auto"/>
        <w:right w:val="none" w:sz="0" w:space="0" w:color="auto"/>
      </w:divBdr>
    </w:div>
    <w:div w:id="2044551483">
      <w:bodyDiv w:val="1"/>
      <w:marLeft w:val="0"/>
      <w:marRight w:val="0"/>
      <w:marTop w:val="0"/>
      <w:marBottom w:val="0"/>
      <w:divBdr>
        <w:top w:val="none" w:sz="0" w:space="0" w:color="auto"/>
        <w:left w:val="none" w:sz="0" w:space="0" w:color="auto"/>
        <w:bottom w:val="none" w:sz="0" w:space="0" w:color="auto"/>
        <w:right w:val="none" w:sz="0" w:space="0" w:color="auto"/>
      </w:divBdr>
    </w:div>
    <w:div w:id="2046832578">
      <w:bodyDiv w:val="1"/>
      <w:marLeft w:val="0"/>
      <w:marRight w:val="0"/>
      <w:marTop w:val="0"/>
      <w:marBottom w:val="0"/>
      <w:divBdr>
        <w:top w:val="none" w:sz="0" w:space="0" w:color="auto"/>
        <w:left w:val="none" w:sz="0" w:space="0" w:color="auto"/>
        <w:bottom w:val="none" w:sz="0" w:space="0" w:color="auto"/>
        <w:right w:val="none" w:sz="0" w:space="0" w:color="auto"/>
      </w:divBdr>
    </w:div>
    <w:div w:id="2063553059">
      <w:bodyDiv w:val="1"/>
      <w:marLeft w:val="0"/>
      <w:marRight w:val="0"/>
      <w:marTop w:val="0"/>
      <w:marBottom w:val="0"/>
      <w:divBdr>
        <w:top w:val="none" w:sz="0" w:space="0" w:color="auto"/>
        <w:left w:val="none" w:sz="0" w:space="0" w:color="auto"/>
        <w:bottom w:val="none" w:sz="0" w:space="0" w:color="auto"/>
        <w:right w:val="none" w:sz="0" w:space="0" w:color="auto"/>
      </w:divBdr>
    </w:div>
    <w:div w:id="2065563832">
      <w:bodyDiv w:val="1"/>
      <w:marLeft w:val="0"/>
      <w:marRight w:val="0"/>
      <w:marTop w:val="0"/>
      <w:marBottom w:val="0"/>
      <w:divBdr>
        <w:top w:val="none" w:sz="0" w:space="0" w:color="auto"/>
        <w:left w:val="none" w:sz="0" w:space="0" w:color="auto"/>
        <w:bottom w:val="none" w:sz="0" w:space="0" w:color="auto"/>
        <w:right w:val="none" w:sz="0" w:space="0" w:color="auto"/>
      </w:divBdr>
    </w:div>
    <w:div w:id="2067071305">
      <w:bodyDiv w:val="1"/>
      <w:marLeft w:val="0"/>
      <w:marRight w:val="0"/>
      <w:marTop w:val="0"/>
      <w:marBottom w:val="0"/>
      <w:divBdr>
        <w:top w:val="none" w:sz="0" w:space="0" w:color="auto"/>
        <w:left w:val="none" w:sz="0" w:space="0" w:color="auto"/>
        <w:bottom w:val="none" w:sz="0" w:space="0" w:color="auto"/>
        <w:right w:val="none" w:sz="0" w:space="0" w:color="auto"/>
      </w:divBdr>
    </w:div>
    <w:div w:id="2068264628">
      <w:bodyDiv w:val="1"/>
      <w:marLeft w:val="0"/>
      <w:marRight w:val="0"/>
      <w:marTop w:val="0"/>
      <w:marBottom w:val="0"/>
      <w:divBdr>
        <w:top w:val="none" w:sz="0" w:space="0" w:color="auto"/>
        <w:left w:val="none" w:sz="0" w:space="0" w:color="auto"/>
        <w:bottom w:val="none" w:sz="0" w:space="0" w:color="auto"/>
        <w:right w:val="none" w:sz="0" w:space="0" w:color="auto"/>
      </w:divBdr>
    </w:div>
    <w:div w:id="2069182864">
      <w:bodyDiv w:val="1"/>
      <w:marLeft w:val="0"/>
      <w:marRight w:val="0"/>
      <w:marTop w:val="0"/>
      <w:marBottom w:val="0"/>
      <w:divBdr>
        <w:top w:val="none" w:sz="0" w:space="0" w:color="auto"/>
        <w:left w:val="none" w:sz="0" w:space="0" w:color="auto"/>
        <w:bottom w:val="none" w:sz="0" w:space="0" w:color="auto"/>
        <w:right w:val="none" w:sz="0" w:space="0" w:color="auto"/>
      </w:divBdr>
    </w:div>
    <w:div w:id="2077242631">
      <w:bodyDiv w:val="1"/>
      <w:marLeft w:val="0"/>
      <w:marRight w:val="0"/>
      <w:marTop w:val="0"/>
      <w:marBottom w:val="0"/>
      <w:divBdr>
        <w:top w:val="none" w:sz="0" w:space="0" w:color="auto"/>
        <w:left w:val="none" w:sz="0" w:space="0" w:color="auto"/>
        <w:bottom w:val="none" w:sz="0" w:space="0" w:color="auto"/>
        <w:right w:val="none" w:sz="0" w:space="0" w:color="auto"/>
      </w:divBdr>
    </w:div>
    <w:div w:id="2081169331">
      <w:bodyDiv w:val="1"/>
      <w:marLeft w:val="0"/>
      <w:marRight w:val="0"/>
      <w:marTop w:val="0"/>
      <w:marBottom w:val="0"/>
      <w:divBdr>
        <w:top w:val="none" w:sz="0" w:space="0" w:color="auto"/>
        <w:left w:val="none" w:sz="0" w:space="0" w:color="auto"/>
        <w:bottom w:val="none" w:sz="0" w:space="0" w:color="auto"/>
        <w:right w:val="none" w:sz="0" w:space="0" w:color="auto"/>
      </w:divBdr>
    </w:div>
    <w:div w:id="2086218425">
      <w:bodyDiv w:val="1"/>
      <w:marLeft w:val="0"/>
      <w:marRight w:val="0"/>
      <w:marTop w:val="0"/>
      <w:marBottom w:val="0"/>
      <w:divBdr>
        <w:top w:val="none" w:sz="0" w:space="0" w:color="auto"/>
        <w:left w:val="none" w:sz="0" w:space="0" w:color="auto"/>
        <w:bottom w:val="none" w:sz="0" w:space="0" w:color="auto"/>
        <w:right w:val="none" w:sz="0" w:space="0" w:color="auto"/>
      </w:divBdr>
    </w:div>
    <w:div w:id="2088066043">
      <w:bodyDiv w:val="1"/>
      <w:marLeft w:val="0"/>
      <w:marRight w:val="0"/>
      <w:marTop w:val="0"/>
      <w:marBottom w:val="0"/>
      <w:divBdr>
        <w:top w:val="none" w:sz="0" w:space="0" w:color="auto"/>
        <w:left w:val="none" w:sz="0" w:space="0" w:color="auto"/>
        <w:bottom w:val="none" w:sz="0" w:space="0" w:color="auto"/>
        <w:right w:val="none" w:sz="0" w:space="0" w:color="auto"/>
      </w:divBdr>
    </w:div>
    <w:div w:id="2088964089">
      <w:bodyDiv w:val="1"/>
      <w:marLeft w:val="0"/>
      <w:marRight w:val="0"/>
      <w:marTop w:val="0"/>
      <w:marBottom w:val="0"/>
      <w:divBdr>
        <w:top w:val="none" w:sz="0" w:space="0" w:color="auto"/>
        <w:left w:val="none" w:sz="0" w:space="0" w:color="auto"/>
        <w:bottom w:val="none" w:sz="0" w:space="0" w:color="auto"/>
        <w:right w:val="none" w:sz="0" w:space="0" w:color="auto"/>
      </w:divBdr>
    </w:div>
    <w:div w:id="2092695706">
      <w:bodyDiv w:val="1"/>
      <w:marLeft w:val="0"/>
      <w:marRight w:val="0"/>
      <w:marTop w:val="0"/>
      <w:marBottom w:val="0"/>
      <w:divBdr>
        <w:top w:val="none" w:sz="0" w:space="0" w:color="auto"/>
        <w:left w:val="none" w:sz="0" w:space="0" w:color="auto"/>
        <w:bottom w:val="none" w:sz="0" w:space="0" w:color="auto"/>
        <w:right w:val="none" w:sz="0" w:space="0" w:color="auto"/>
      </w:divBdr>
    </w:div>
    <w:div w:id="2103715331">
      <w:bodyDiv w:val="1"/>
      <w:marLeft w:val="0"/>
      <w:marRight w:val="0"/>
      <w:marTop w:val="0"/>
      <w:marBottom w:val="0"/>
      <w:divBdr>
        <w:top w:val="none" w:sz="0" w:space="0" w:color="auto"/>
        <w:left w:val="none" w:sz="0" w:space="0" w:color="auto"/>
        <w:bottom w:val="none" w:sz="0" w:space="0" w:color="auto"/>
        <w:right w:val="none" w:sz="0" w:space="0" w:color="auto"/>
      </w:divBdr>
    </w:div>
    <w:div w:id="2104690546">
      <w:bodyDiv w:val="1"/>
      <w:marLeft w:val="0"/>
      <w:marRight w:val="0"/>
      <w:marTop w:val="0"/>
      <w:marBottom w:val="0"/>
      <w:divBdr>
        <w:top w:val="none" w:sz="0" w:space="0" w:color="auto"/>
        <w:left w:val="none" w:sz="0" w:space="0" w:color="auto"/>
        <w:bottom w:val="none" w:sz="0" w:space="0" w:color="auto"/>
        <w:right w:val="none" w:sz="0" w:space="0" w:color="auto"/>
      </w:divBdr>
    </w:div>
    <w:div w:id="2106071952">
      <w:bodyDiv w:val="1"/>
      <w:marLeft w:val="0"/>
      <w:marRight w:val="0"/>
      <w:marTop w:val="0"/>
      <w:marBottom w:val="0"/>
      <w:divBdr>
        <w:top w:val="none" w:sz="0" w:space="0" w:color="auto"/>
        <w:left w:val="none" w:sz="0" w:space="0" w:color="auto"/>
        <w:bottom w:val="none" w:sz="0" w:space="0" w:color="auto"/>
        <w:right w:val="none" w:sz="0" w:space="0" w:color="auto"/>
      </w:divBdr>
    </w:div>
    <w:div w:id="2106344270">
      <w:bodyDiv w:val="1"/>
      <w:marLeft w:val="0"/>
      <w:marRight w:val="0"/>
      <w:marTop w:val="0"/>
      <w:marBottom w:val="0"/>
      <w:divBdr>
        <w:top w:val="none" w:sz="0" w:space="0" w:color="auto"/>
        <w:left w:val="none" w:sz="0" w:space="0" w:color="auto"/>
        <w:bottom w:val="none" w:sz="0" w:space="0" w:color="auto"/>
        <w:right w:val="none" w:sz="0" w:space="0" w:color="auto"/>
      </w:divBdr>
    </w:div>
    <w:div w:id="2115200576">
      <w:bodyDiv w:val="1"/>
      <w:marLeft w:val="0"/>
      <w:marRight w:val="0"/>
      <w:marTop w:val="0"/>
      <w:marBottom w:val="0"/>
      <w:divBdr>
        <w:top w:val="none" w:sz="0" w:space="0" w:color="auto"/>
        <w:left w:val="none" w:sz="0" w:space="0" w:color="auto"/>
        <w:bottom w:val="none" w:sz="0" w:space="0" w:color="auto"/>
        <w:right w:val="none" w:sz="0" w:space="0" w:color="auto"/>
      </w:divBdr>
    </w:div>
    <w:div w:id="2116360027">
      <w:bodyDiv w:val="1"/>
      <w:marLeft w:val="0"/>
      <w:marRight w:val="0"/>
      <w:marTop w:val="0"/>
      <w:marBottom w:val="0"/>
      <w:divBdr>
        <w:top w:val="none" w:sz="0" w:space="0" w:color="auto"/>
        <w:left w:val="none" w:sz="0" w:space="0" w:color="auto"/>
        <w:bottom w:val="none" w:sz="0" w:space="0" w:color="auto"/>
        <w:right w:val="none" w:sz="0" w:space="0" w:color="auto"/>
      </w:divBdr>
    </w:div>
    <w:div w:id="2127576230">
      <w:bodyDiv w:val="1"/>
      <w:marLeft w:val="0"/>
      <w:marRight w:val="0"/>
      <w:marTop w:val="0"/>
      <w:marBottom w:val="0"/>
      <w:divBdr>
        <w:top w:val="none" w:sz="0" w:space="0" w:color="auto"/>
        <w:left w:val="none" w:sz="0" w:space="0" w:color="auto"/>
        <w:bottom w:val="none" w:sz="0" w:space="0" w:color="auto"/>
        <w:right w:val="none" w:sz="0" w:space="0" w:color="auto"/>
      </w:divBdr>
    </w:div>
    <w:div w:id="2128113219">
      <w:bodyDiv w:val="1"/>
      <w:marLeft w:val="0"/>
      <w:marRight w:val="0"/>
      <w:marTop w:val="0"/>
      <w:marBottom w:val="0"/>
      <w:divBdr>
        <w:top w:val="none" w:sz="0" w:space="0" w:color="auto"/>
        <w:left w:val="none" w:sz="0" w:space="0" w:color="auto"/>
        <w:bottom w:val="none" w:sz="0" w:space="0" w:color="auto"/>
        <w:right w:val="none" w:sz="0" w:space="0" w:color="auto"/>
      </w:divBdr>
    </w:div>
    <w:div w:id="2139563784">
      <w:bodyDiv w:val="1"/>
      <w:marLeft w:val="0"/>
      <w:marRight w:val="0"/>
      <w:marTop w:val="0"/>
      <w:marBottom w:val="0"/>
      <w:divBdr>
        <w:top w:val="none" w:sz="0" w:space="0" w:color="auto"/>
        <w:left w:val="none" w:sz="0" w:space="0" w:color="auto"/>
        <w:bottom w:val="none" w:sz="0" w:space="0" w:color="auto"/>
        <w:right w:val="none" w:sz="0" w:space="0" w:color="auto"/>
      </w:divBdr>
    </w:div>
    <w:div w:id="21425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B38B-EB8C-4F71-BDF4-FC7D5003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18422</Words>
  <Characters>117242</Characters>
  <Application>Microsoft Office Word</Application>
  <DocSecurity>0</DocSecurity>
  <Lines>977</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Juan: Aquí va desde la pag 22</vt:lpstr>
      <vt:lpstr>Juan: Aquí va desde la pag 22</vt:lpstr>
    </vt:vector>
  </TitlesOfParts>
  <Company>Ministerio de Sanidad</Company>
  <LinksUpToDate>false</LinksUpToDate>
  <CharactersWithSpaces>135394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Juan: Aquí va desde la pag 22</dc:title>
  <dc:subject/>
  <dc:creator>María Gracia Juste Ortega</dc:creator>
  <cp:keywords/>
  <cp:lastModifiedBy>Jennifer Vergara Mena</cp:lastModifiedBy>
  <cp:revision>3</cp:revision>
  <cp:lastPrinted>2021-02-12T13:53:00Z</cp:lastPrinted>
  <dcterms:created xsi:type="dcterms:W3CDTF">2021-02-12T13:52:00Z</dcterms:created>
  <dcterms:modified xsi:type="dcterms:W3CDTF">2021-02-12T13:54:00Z</dcterms:modified>
</cp:coreProperties>
</file>